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172A" w14:textId="77777777" w:rsidR="00AA3993" w:rsidRPr="00CE6ED1" w:rsidRDefault="00AA3993" w:rsidP="00AA3993">
      <w:pPr>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CE6ED1">
        <w:rPr>
          <w:rFonts w:ascii="Times New Roman" w:hAnsi="Times New Roman" w:cs="Times New Roman"/>
          <w:b/>
        </w:rPr>
        <w:t>Review Article</w:t>
      </w:r>
    </w:p>
    <w:p w14:paraId="274B98AD" w14:textId="77777777" w:rsidR="00AA3993" w:rsidRPr="00CE6ED1" w:rsidRDefault="00AA3993" w:rsidP="00AA3993">
      <w:pPr>
        <w:contextualSpacing/>
        <w:mirrorIndents/>
        <w:jc w:val="both"/>
        <w:rPr>
          <w:rFonts w:ascii="Times New Roman" w:hAnsi="Times New Roman" w:cs="Times New Roman"/>
          <w:sz w:val="20"/>
          <w:szCs w:val="20"/>
        </w:rPr>
      </w:pPr>
    </w:p>
    <w:p w14:paraId="478D41A4" w14:textId="74E766F8" w:rsidR="00AA3993" w:rsidRPr="00CE6ED1" w:rsidRDefault="0002311A" w:rsidP="006157A2">
      <w:pPr>
        <w:contextualSpacing/>
        <w:mirrorIndents/>
        <w:jc w:val="center"/>
        <w:rPr>
          <w:rFonts w:ascii="Times New Roman" w:hAnsi="Times New Roman" w:cs="Times New Roman"/>
          <w:b/>
          <w:sz w:val="20"/>
          <w:szCs w:val="20"/>
        </w:rPr>
      </w:pPr>
      <w:r w:rsidRPr="002F34DF">
        <w:rPr>
          <w:rFonts w:ascii="Times New Roman" w:hAnsi="Times New Roman" w:cs="Times New Roman"/>
          <w:b/>
          <w:bCs/>
          <w:sz w:val="30"/>
          <w:szCs w:val="30"/>
        </w:rPr>
        <w:t>Emerging Issues in Behavioral Health: A Review of the Literature</w:t>
      </w:r>
    </w:p>
    <w:p w14:paraId="262EE884" w14:textId="77777777" w:rsidR="0002311A" w:rsidRDefault="0002311A" w:rsidP="00AA3993">
      <w:pPr>
        <w:contextualSpacing/>
        <w:mirrorIndents/>
        <w:jc w:val="both"/>
        <w:rPr>
          <w:rFonts w:ascii="Times New Roman" w:hAnsi="Times New Roman" w:cs="Times New Roman"/>
          <w:b/>
        </w:rPr>
      </w:pPr>
    </w:p>
    <w:p w14:paraId="7B35E323" w14:textId="0AF77135" w:rsidR="00AA3993" w:rsidRDefault="00E6493B" w:rsidP="00AA3993">
      <w:pPr>
        <w:contextualSpacing/>
        <w:mirrorIndents/>
        <w:jc w:val="both"/>
        <w:rPr>
          <w:rFonts w:ascii="Times New Roman" w:hAnsi="Times New Roman" w:cs="Times New Roman"/>
          <w:b/>
        </w:rPr>
      </w:pPr>
      <w:r w:rsidRPr="00E6493B">
        <w:rPr>
          <w:rFonts w:ascii="Times New Roman" w:hAnsi="Times New Roman" w:cs="Times New Roman"/>
          <w:b/>
        </w:rPr>
        <w:t>Irving H. Smith, Ph.D.</w:t>
      </w:r>
      <w:r w:rsidR="00C9429C" w:rsidRPr="00C9429C">
        <w:rPr>
          <w:rFonts w:ascii="Times New Roman" w:hAnsi="Times New Roman" w:cs="Times New Roman"/>
          <w:b/>
          <w:color w:val="FF0000"/>
          <w:vertAlign w:val="superscript"/>
        </w:rPr>
        <w:t>1</w:t>
      </w:r>
      <w:r w:rsidR="00AA3993" w:rsidRPr="00BD4FAF">
        <w:rPr>
          <w:rFonts w:ascii="Times New Roman" w:hAnsi="Times New Roman" w:cs="Times New Roman"/>
          <w:b/>
          <w:color w:val="FF0000"/>
          <w:vertAlign w:val="superscript"/>
        </w:rPr>
        <w:t>#</w:t>
      </w:r>
      <w:r w:rsidR="00AA3993" w:rsidRPr="00CE6ED1">
        <w:rPr>
          <w:rFonts w:ascii="Times New Roman" w:hAnsi="Times New Roman" w:cs="Times New Roman"/>
          <w:b/>
        </w:rPr>
        <w:t xml:space="preserve">, </w:t>
      </w:r>
      <w:r w:rsidR="00895C65" w:rsidRPr="00895C65">
        <w:rPr>
          <w:rFonts w:ascii="Times New Roman" w:hAnsi="Times New Roman" w:cs="Times New Roman"/>
          <w:b/>
        </w:rPr>
        <w:t>Chika Iwuji</w:t>
      </w:r>
      <w:r w:rsidR="00C9429C" w:rsidRPr="00C9429C">
        <w:rPr>
          <w:rFonts w:ascii="Times New Roman" w:hAnsi="Times New Roman" w:cs="Times New Roman"/>
          <w:b/>
          <w:color w:val="FF0000"/>
          <w:vertAlign w:val="superscript"/>
        </w:rPr>
        <w:t>2</w:t>
      </w:r>
      <w:r w:rsidR="00AA3993" w:rsidRPr="00CE6ED1">
        <w:rPr>
          <w:rFonts w:ascii="Times New Roman" w:hAnsi="Times New Roman" w:cs="Times New Roman"/>
          <w:b/>
        </w:rPr>
        <w:t xml:space="preserve">, </w:t>
      </w:r>
      <w:proofErr w:type="spellStart"/>
      <w:r w:rsidR="00485B6F" w:rsidRPr="00485B6F">
        <w:rPr>
          <w:rFonts w:ascii="Times New Roman" w:hAnsi="Times New Roman" w:cs="Times New Roman"/>
          <w:b/>
        </w:rPr>
        <w:t>Breah</w:t>
      </w:r>
      <w:proofErr w:type="spellEnd"/>
      <w:r w:rsidR="00485B6F" w:rsidRPr="00485B6F">
        <w:rPr>
          <w:rFonts w:ascii="Times New Roman" w:hAnsi="Times New Roman" w:cs="Times New Roman"/>
          <w:b/>
        </w:rPr>
        <w:t xml:space="preserve"> Matthews</w:t>
      </w:r>
      <w:r w:rsidR="00C9429C" w:rsidRPr="00C9429C">
        <w:rPr>
          <w:rFonts w:ascii="Times New Roman" w:hAnsi="Times New Roman" w:cs="Times New Roman"/>
          <w:b/>
          <w:color w:val="FF0000"/>
          <w:vertAlign w:val="superscript"/>
        </w:rPr>
        <w:t>3</w:t>
      </w:r>
    </w:p>
    <w:p w14:paraId="5682B110" w14:textId="77777777" w:rsidR="00BD3833" w:rsidRPr="00CE6ED1" w:rsidRDefault="00BD3833" w:rsidP="00AA3993">
      <w:pPr>
        <w:contextualSpacing/>
        <w:mirrorIndents/>
        <w:jc w:val="both"/>
        <w:rPr>
          <w:rFonts w:ascii="Times New Roman" w:hAnsi="Times New Roman" w:cs="Times New Roman"/>
          <w:sz w:val="20"/>
          <w:szCs w:val="20"/>
        </w:rPr>
      </w:pPr>
    </w:p>
    <w:p w14:paraId="0CB555F3" w14:textId="18A071C3" w:rsidR="003106AE" w:rsidRPr="003106AE" w:rsidRDefault="00704E43" w:rsidP="003106AE">
      <w:pPr>
        <w:contextualSpacing/>
        <w:mirrorIndents/>
        <w:jc w:val="both"/>
        <w:rPr>
          <w:rFonts w:ascii="Times New Roman" w:hAnsi="Times New Roman" w:cs="Times New Roman"/>
          <w:sz w:val="20"/>
          <w:szCs w:val="20"/>
        </w:rPr>
      </w:pPr>
      <w:r w:rsidRPr="00704E43">
        <w:rPr>
          <w:rFonts w:ascii="Times New Roman" w:hAnsi="Times New Roman" w:cs="Times New Roman"/>
          <w:color w:val="FF0000"/>
          <w:sz w:val="20"/>
          <w:szCs w:val="20"/>
          <w:vertAlign w:val="superscript"/>
        </w:rPr>
        <w:t>1#</w:t>
      </w:r>
      <w:r w:rsidR="003106AE" w:rsidRPr="003106AE">
        <w:rPr>
          <w:rFonts w:ascii="Times New Roman" w:hAnsi="Times New Roman" w:cs="Times New Roman"/>
          <w:sz w:val="20"/>
          <w:szCs w:val="20"/>
        </w:rPr>
        <w:t>Irving H. Smith, Ph.D., Chair, Health Sc</w:t>
      </w:r>
      <w:r w:rsidR="003B20FF">
        <w:rPr>
          <w:rFonts w:ascii="Times New Roman" w:hAnsi="Times New Roman" w:cs="Times New Roman"/>
          <w:sz w:val="20"/>
          <w:szCs w:val="20"/>
        </w:rPr>
        <w:t xml:space="preserve">iences, Coppin State University, </w:t>
      </w:r>
      <w:r w:rsidR="003B20FF" w:rsidRPr="003B20FF">
        <w:rPr>
          <w:rFonts w:ascii="Times New Roman" w:hAnsi="Times New Roman" w:cs="Times New Roman"/>
          <w:sz w:val="20"/>
          <w:szCs w:val="20"/>
        </w:rPr>
        <w:t>Maryland</w:t>
      </w:r>
      <w:r w:rsidR="003B20FF">
        <w:rPr>
          <w:rFonts w:ascii="Times New Roman" w:hAnsi="Times New Roman" w:cs="Times New Roman"/>
          <w:sz w:val="20"/>
          <w:szCs w:val="20"/>
        </w:rPr>
        <w:t>, USA</w:t>
      </w:r>
    </w:p>
    <w:p w14:paraId="23AEFFE1" w14:textId="5E39065A" w:rsidR="003106AE" w:rsidRPr="003106AE" w:rsidRDefault="00704E43" w:rsidP="003106AE">
      <w:pPr>
        <w:contextualSpacing/>
        <w:mirrorIndents/>
        <w:jc w:val="both"/>
        <w:rPr>
          <w:rFonts w:ascii="Times New Roman" w:hAnsi="Times New Roman" w:cs="Times New Roman"/>
          <w:sz w:val="20"/>
          <w:szCs w:val="20"/>
        </w:rPr>
      </w:pPr>
      <w:r w:rsidRPr="00704E43">
        <w:rPr>
          <w:rFonts w:ascii="Times New Roman" w:hAnsi="Times New Roman" w:cs="Times New Roman"/>
          <w:color w:val="FF0000"/>
          <w:sz w:val="20"/>
          <w:szCs w:val="20"/>
          <w:vertAlign w:val="superscript"/>
        </w:rPr>
        <w:t>2</w:t>
      </w:r>
      <w:r w:rsidR="003106AE" w:rsidRPr="003106AE">
        <w:rPr>
          <w:rFonts w:ascii="Times New Roman" w:hAnsi="Times New Roman" w:cs="Times New Roman"/>
          <w:sz w:val="20"/>
          <w:szCs w:val="20"/>
        </w:rPr>
        <w:t xml:space="preserve">Chika </w:t>
      </w:r>
      <w:proofErr w:type="spellStart"/>
      <w:r w:rsidR="003106AE" w:rsidRPr="003106AE">
        <w:rPr>
          <w:rFonts w:ascii="Times New Roman" w:hAnsi="Times New Roman" w:cs="Times New Roman"/>
          <w:sz w:val="20"/>
          <w:szCs w:val="20"/>
        </w:rPr>
        <w:t>Iwuji</w:t>
      </w:r>
      <w:proofErr w:type="spellEnd"/>
      <w:r w:rsidR="003106AE" w:rsidRPr="003106AE">
        <w:rPr>
          <w:rFonts w:ascii="Times New Roman" w:hAnsi="Times New Roman" w:cs="Times New Roman"/>
          <w:sz w:val="20"/>
          <w:szCs w:val="20"/>
        </w:rPr>
        <w:t xml:space="preserve">, Biological Sciences Major, </w:t>
      </w:r>
      <w:r w:rsidR="00987885" w:rsidRPr="003106AE">
        <w:rPr>
          <w:rFonts w:ascii="Times New Roman" w:hAnsi="Times New Roman" w:cs="Times New Roman"/>
          <w:sz w:val="20"/>
          <w:szCs w:val="20"/>
        </w:rPr>
        <w:t>Coppin State University</w:t>
      </w:r>
      <w:r w:rsidR="00987885">
        <w:rPr>
          <w:rFonts w:ascii="Times New Roman" w:hAnsi="Times New Roman" w:cs="Times New Roman"/>
          <w:sz w:val="20"/>
          <w:szCs w:val="20"/>
        </w:rPr>
        <w:t xml:space="preserve">, </w:t>
      </w:r>
      <w:r w:rsidR="006D5A29" w:rsidRPr="003B20FF">
        <w:rPr>
          <w:rFonts w:ascii="Times New Roman" w:hAnsi="Times New Roman" w:cs="Times New Roman"/>
          <w:sz w:val="20"/>
          <w:szCs w:val="20"/>
        </w:rPr>
        <w:t>Maryland</w:t>
      </w:r>
      <w:r w:rsidR="006D5A29">
        <w:rPr>
          <w:rFonts w:ascii="Times New Roman" w:hAnsi="Times New Roman" w:cs="Times New Roman"/>
          <w:sz w:val="20"/>
          <w:szCs w:val="20"/>
        </w:rPr>
        <w:t>, USA</w:t>
      </w:r>
    </w:p>
    <w:p w14:paraId="2A7118D9" w14:textId="40752B8E" w:rsidR="00F7105E" w:rsidRDefault="00704E43" w:rsidP="00AA3993">
      <w:pPr>
        <w:contextualSpacing/>
        <w:mirrorIndents/>
        <w:jc w:val="both"/>
        <w:rPr>
          <w:rFonts w:ascii="Times New Roman" w:hAnsi="Times New Roman" w:cs="Times New Roman"/>
          <w:sz w:val="20"/>
          <w:szCs w:val="20"/>
        </w:rPr>
      </w:pPr>
      <w:r w:rsidRPr="00704E43">
        <w:rPr>
          <w:rFonts w:ascii="Times New Roman" w:hAnsi="Times New Roman" w:cs="Times New Roman"/>
          <w:color w:val="FF0000"/>
          <w:sz w:val="20"/>
          <w:szCs w:val="20"/>
          <w:vertAlign w:val="superscript"/>
        </w:rPr>
        <w:t>3</w:t>
      </w:r>
      <w:r w:rsidR="003106AE" w:rsidRPr="003106AE">
        <w:rPr>
          <w:rFonts w:ascii="Times New Roman" w:hAnsi="Times New Roman" w:cs="Times New Roman"/>
          <w:sz w:val="20"/>
          <w:szCs w:val="20"/>
        </w:rPr>
        <w:t xml:space="preserve">Breah Matthews, Health Sciences Major, </w:t>
      </w:r>
      <w:r w:rsidR="00987885" w:rsidRPr="003106AE">
        <w:rPr>
          <w:rFonts w:ascii="Times New Roman" w:hAnsi="Times New Roman" w:cs="Times New Roman"/>
          <w:sz w:val="20"/>
          <w:szCs w:val="20"/>
        </w:rPr>
        <w:t>Coppin State University</w:t>
      </w:r>
      <w:r w:rsidR="00987885">
        <w:rPr>
          <w:rFonts w:ascii="Times New Roman" w:hAnsi="Times New Roman" w:cs="Times New Roman"/>
          <w:sz w:val="20"/>
          <w:szCs w:val="20"/>
        </w:rPr>
        <w:t xml:space="preserve">, </w:t>
      </w:r>
      <w:r w:rsidR="00E50E98" w:rsidRPr="003B20FF">
        <w:rPr>
          <w:rFonts w:ascii="Times New Roman" w:hAnsi="Times New Roman" w:cs="Times New Roman"/>
          <w:sz w:val="20"/>
          <w:szCs w:val="20"/>
        </w:rPr>
        <w:t>Maryland</w:t>
      </w:r>
      <w:r w:rsidR="00E50E98">
        <w:rPr>
          <w:rFonts w:ascii="Times New Roman" w:hAnsi="Times New Roman" w:cs="Times New Roman"/>
          <w:sz w:val="20"/>
          <w:szCs w:val="20"/>
        </w:rPr>
        <w:t>, USA</w:t>
      </w:r>
    </w:p>
    <w:p w14:paraId="6A14CF8F" w14:textId="77777777" w:rsidR="000B5AB2" w:rsidRPr="00CE6ED1" w:rsidRDefault="000B5AB2" w:rsidP="00AA3993">
      <w:pPr>
        <w:contextualSpacing/>
        <w:mirrorIndents/>
        <w:jc w:val="both"/>
        <w:rPr>
          <w:rFonts w:ascii="Times New Roman" w:hAnsi="Times New Roman" w:cs="Times New Roman"/>
          <w:b/>
          <w:sz w:val="20"/>
          <w:szCs w:val="20"/>
        </w:rPr>
      </w:pPr>
    </w:p>
    <w:p w14:paraId="4F145539" w14:textId="03798C17" w:rsidR="00AA3993" w:rsidRDefault="00AA3993" w:rsidP="00AA3993">
      <w:pPr>
        <w:contextualSpacing/>
        <w:mirrorIndents/>
        <w:jc w:val="both"/>
        <w:rPr>
          <w:rFonts w:ascii="Times New Roman" w:hAnsi="Times New Roman" w:cs="Times New Roman"/>
          <w:sz w:val="20"/>
          <w:szCs w:val="20"/>
        </w:rPr>
      </w:pPr>
      <w:r w:rsidRPr="00CE6ED1">
        <w:rPr>
          <w:rFonts w:ascii="Times New Roman" w:hAnsi="Times New Roman" w:cs="Times New Roman"/>
          <w:b/>
          <w:color w:val="FF0000"/>
          <w:sz w:val="20"/>
          <w:szCs w:val="20"/>
          <w:vertAlign w:val="superscript"/>
        </w:rPr>
        <w:t>#</w:t>
      </w:r>
      <w:r w:rsidRPr="00CE6ED1">
        <w:rPr>
          <w:rFonts w:ascii="Times New Roman" w:hAnsi="Times New Roman" w:cs="Times New Roman"/>
          <w:b/>
          <w:sz w:val="20"/>
          <w:szCs w:val="20"/>
        </w:rPr>
        <w:t>Corresponding author:</w:t>
      </w:r>
      <w:r w:rsidRPr="00CE6ED1">
        <w:rPr>
          <w:rFonts w:ascii="Times New Roman" w:hAnsi="Times New Roman" w:cs="Times New Roman"/>
          <w:sz w:val="20"/>
          <w:szCs w:val="20"/>
        </w:rPr>
        <w:t xml:space="preserve"> </w:t>
      </w:r>
      <w:r w:rsidR="00AA5634" w:rsidRPr="00AA5634">
        <w:rPr>
          <w:rFonts w:ascii="Times New Roman" w:hAnsi="Times New Roman" w:cs="Times New Roman"/>
          <w:sz w:val="20"/>
          <w:szCs w:val="20"/>
        </w:rPr>
        <w:t>Irving H. Smith, Ph.D.</w:t>
      </w:r>
      <w:r w:rsidRPr="00CE6ED1">
        <w:rPr>
          <w:rFonts w:ascii="Times New Roman" w:hAnsi="Times New Roman" w:cs="Times New Roman"/>
          <w:sz w:val="20"/>
          <w:szCs w:val="20"/>
        </w:rPr>
        <w:t xml:space="preserve">, </w:t>
      </w:r>
      <w:r w:rsidR="00647B95" w:rsidRPr="00647B95">
        <w:rPr>
          <w:rFonts w:ascii="Times New Roman" w:hAnsi="Times New Roman" w:cs="Times New Roman"/>
          <w:sz w:val="20"/>
          <w:szCs w:val="20"/>
        </w:rPr>
        <w:t>Chairperson/Assistant Professor</w:t>
      </w:r>
      <w:r w:rsidRPr="00CE6ED1">
        <w:rPr>
          <w:rFonts w:ascii="Times New Roman" w:hAnsi="Times New Roman" w:cs="Times New Roman"/>
          <w:sz w:val="20"/>
          <w:szCs w:val="20"/>
        </w:rPr>
        <w:t xml:space="preserve">, </w:t>
      </w:r>
      <w:r w:rsidR="00920F6B" w:rsidRPr="00920F6B">
        <w:rPr>
          <w:rFonts w:ascii="Times New Roman" w:hAnsi="Times New Roman" w:cs="Times New Roman"/>
          <w:sz w:val="20"/>
          <w:szCs w:val="20"/>
        </w:rPr>
        <w:t>Department of Health and Health Education</w:t>
      </w:r>
      <w:r w:rsidR="00920F6B">
        <w:rPr>
          <w:rFonts w:ascii="Times New Roman" w:hAnsi="Times New Roman" w:cs="Times New Roman"/>
          <w:sz w:val="20"/>
          <w:szCs w:val="20"/>
        </w:rPr>
        <w:t xml:space="preserve">, </w:t>
      </w:r>
      <w:r w:rsidR="000008C0" w:rsidRPr="000008C0">
        <w:rPr>
          <w:rFonts w:ascii="Times New Roman" w:hAnsi="Times New Roman" w:cs="Times New Roman"/>
          <w:sz w:val="20"/>
          <w:szCs w:val="20"/>
        </w:rPr>
        <w:t>Health and Human Services</w:t>
      </w:r>
      <w:r w:rsidR="000008C0">
        <w:rPr>
          <w:rFonts w:ascii="Times New Roman" w:hAnsi="Times New Roman" w:cs="Times New Roman"/>
          <w:sz w:val="20"/>
          <w:szCs w:val="20"/>
        </w:rPr>
        <w:t xml:space="preserve"> Building 1st Floor, Room 125 B, </w:t>
      </w:r>
      <w:r w:rsidR="000008C0" w:rsidRPr="000008C0">
        <w:rPr>
          <w:rFonts w:ascii="Times New Roman" w:hAnsi="Times New Roman" w:cs="Times New Roman"/>
          <w:sz w:val="20"/>
          <w:szCs w:val="20"/>
        </w:rPr>
        <w:t xml:space="preserve">2500 W North Ave Baltimore, </w:t>
      </w:r>
      <w:r w:rsidR="00E876A4" w:rsidRPr="003B20FF">
        <w:rPr>
          <w:rFonts w:ascii="Times New Roman" w:hAnsi="Times New Roman" w:cs="Times New Roman"/>
          <w:sz w:val="20"/>
          <w:szCs w:val="20"/>
        </w:rPr>
        <w:t>Maryland</w:t>
      </w:r>
      <w:r w:rsidR="00E876A4" w:rsidRPr="000008C0">
        <w:rPr>
          <w:rFonts w:ascii="Times New Roman" w:hAnsi="Times New Roman" w:cs="Times New Roman"/>
          <w:sz w:val="20"/>
          <w:szCs w:val="20"/>
        </w:rPr>
        <w:t xml:space="preserve"> </w:t>
      </w:r>
      <w:r w:rsidR="000008C0" w:rsidRPr="000008C0">
        <w:rPr>
          <w:rFonts w:ascii="Times New Roman" w:hAnsi="Times New Roman" w:cs="Times New Roman"/>
          <w:sz w:val="20"/>
          <w:szCs w:val="20"/>
        </w:rPr>
        <w:t>21216</w:t>
      </w:r>
      <w:r w:rsidR="00E876A4">
        <w:rPr>
          <w:rFonts w:ascii="Times New Roman" w:hAnsi="Times New Roman" w:cs="Times New Roman"/>
          <w:sz w:val="20"/>
          <w:szCs w:val="20"/>
        </w:rPr>
        <w:t>, USA</w:t>
      </w:r>
    </w:p>
    <w:p w14:paraId="69000AAC" w14:textId="77777777" w:rsidR="00E876A4" w:rsidRPr="00CE6ED1" w:rsidRDefault="00E876A4" w:rsidP="00AA3993">
      <w:pPr>
        <w:contextualSpacing/>
        <w:mirrorIndents/>
        <w:jc w:val="both"/>
        <w:rPr>
          <w:rFonts w:ascii="Times New Roman" w:hAnsi="Times New Roman" w:cs="Times New Roman"/>
          <w:sz w:val="20"/>
          <w:szCs w:val="20"/>
        </w:rPr>
      </w:pPr>
    </w:p>
    <w:p w14:paraId="5A1648D7" w14:textId="2FA79113" w:rsidR="00AA3993" w:rsidRPr="00CE6ED1" w:rsidRDefault="00AA3993" w:rsidP="00AA3993">
      <w:pPr>
        <w:contextualSpacing/>
        <w:mirrorIndents/>
        <w:jc w:val="both"/>
        <w:rPr>
          <w:rFonts w:ascii="Times New Roman" w:hAnsi="Times New Roman" w:cs="Times New Roman"/>
          <w:b/>
          <w:sz w:val="20"/>
          <w:szCs w:val="20"/>
        </w:rPr>
      </w:pPr>
      <w:r w:rsidRPr="00CE6ED1">
        <w:rPr>
          <w:rFonts w:ascii="Times New Roman" w:hAnsi="Times New Roman" w:cs="Times New Roman"/>
          <w:b/>
          <w:sz w:val="20"/>
          <w:szCs w:val="20"/>
        </w:rPr>
        <w:t>How to cite this article:</w:t>
      </w:r>
      <w:r w:rsidRPr="00CE6ED1">
        <w:rPr>
          <w:rFonts w:ascii="Times New Roman" w:hAnsi="Times New Roman" w:cs="Times New Roman"/>
          <w:sz w:val="20"/>
          <w:szCs w:val="20"/>
        </w:rPr>
        <w:t xml:space="preserve"> </w:t>
      </w:r>
      <w:r w:rsidR="00DA2460">
        <w:rPr>
          <w:rFonts w:ascii="Times New Roman" w:hAnsi="Times New Roman" w:cs="Times New Roman"/>
          <w:sz w:val="20"/>
          <w:szCs w:val="20"/>
        </w:rPr>
        <w:t xml:space="preserve">Smith IH, </w:t>
      </w:r>
      <w:proofErr w:type="spellStart"/>
      <w:r w:rsidR="00DA2460">
        <w:rPr>
          <w:rFonts w:ascii="Times New Roman" w:hAnsi="Times New Roman" w:cs="Times New Roman"/>
          <w:sz w:val="20"/>
          <w:szCs w:val="20"/>
        </w:rPr>
        <w:t>Iwuji</w:t>
      </w:r>
      <w:proofErr w:type="spellEnd"/>
      <w:r w:rsidR="00DA2460">
        <w:rPr>
          <w:rFonts w:ascii="Times New Roman" w:hAnsi="Times New Roman" w:cs="Times New Roman"/>
          <w:sz w:val="20"/>
          <w:szCs w:val="20"/>
        </w:rPr>
        <w:t xml:space="preserve"> C, Matthews B </w:t>
      </w:r>
      <w:r w:rsidRPr="00CE6ED1">
        <w:rPr>
          <w:rFonts w:ascii="Times New Roman" w:hAnsi="Times New Roman" w:cs="Times New Roman"/>
          <w:sz w:val="20"/>
          <w:szCs w:val="20"/>
        </w:rPr>
        <w:t xml:space="preserve">(2022) </w:t>
      </w:r>
      <w:r w:rsidR="006438E5" w:rsidRPr="006438E5">
        <w:rPr>
          <w:rFonts w:ascii="Times New Roman" w:hAnsi="Times New Roman" w:cs="Times New Roman"/>
          <w:sz w:val="20"/>
          <w:szCs w:val="20"/>
        </w:rPr>
        <w:t>Emerging Issues in Behavioral Health: A Review of the Literature</w:t>
      </w:r>
      <w:r w:rsidRPr="00CE6ED1">
        <w:rPr>
          <w:rFonts w:ascii="Times New Roman" w:hAnsi="Times New Roman" w:cs="Times New Roman"/>
          <w:sz w:val="20"/>
          <w:szCs w:val="20"/>
        </w:rPr>
        <w:t xml:space="preserve">. </w:t>
      </w:r>
      <w:proofErr w:type="spellStart"/>
      <w:r w:rsidRPr="00CE6ED1">
        <w:rPr>
          <w:rFonts w:ascii="Times New Roman" w:hAnsi="Times New Roman" w:cs="Times New Roman"/>
          <w:sz w:val="20"/>
          <w:szCs w:val="20"/>
        </w:rPr>
        <w:t>I</w:t>
      </w:r>
      <w:r w:rsidR="00893279">
        <w:rPr>
          <w:rFonts w:ascii="Times New Roman" w:hAnsi="Times New Roman" w:cs="Times New Roman"/>
          <w:sz w:val="20"/>
          <w:szCs w:val="20"/>
        </w:rPr>
        <w:t>nt</w:t>
      </w:r>
      <w:proofErr w:type="spellEnd"/>
      <w:r w:rsidR="00893279">
        <w:rPr>
          <w:rFonts w:ascii="Times New Roman" w:hAnsi="Times New Roman" w:cs="Times New Roman"/>
          <w:sz w:val="20"/>
          <w:szCs w:val="20"/>
        </w:rPr>
        <w:t xml:space="preserve"> J </w:t>
      </w:r>
      <w:proofErr w:type="spellStart"/>
      <w:r w:rsidR="00893279">
        <w:rPr>
          <w:rFonts w:ascii="Times New Roman" w:hAnsi="Times New Roman" w:cs="Times New Roman"/>
          <w:sz w:val="20"/>
          <w:szCs w:val="20"/>
        </w:rPr>
        <w:t>Nurs</w:t>
      </w:r>
      <w:proofErr w:type="spellEnd"/>
      <w:r w:rsidR="00893279">
        <w:rPr>
          <w:rFonts w:ascii="Times New Roman" w:hAnsi="Times New Roman" w:cs="Times New Roman"/>
          <w:sz w:val="20"/>
          <w:szCs w:val="20"/>
        </w:rPr>
        <w:t xml:space="preserve"> &amp; </w:t>
      </w:r>
      <w:proofErr w:type="spellStart"/>
      <w:r w:rsidR="00893279">
        <w:rPr>
          <w:rFonts w:ascii="Times New Roman" w:hAnsi="Times New Roman" w:cs="Times New Roman"/>
          <w:sz w:val="20"/>
          <w:szCs w:val="20"/>
        </w:rPr>
        <w:t>Healt</w:t>
      </w:r>
      <w:proofErr w:type="spellEnd"/>
      <w:r w:rsidR="00893279">
        <w:rPr>
          <w:rFonts w:ascii="Times New Roman" w:hAnsi="Times New Roman" w:cs="Times New Roman"/>
          <w:sz w:val="20"/>
          <w:szCs w:val="20"/>
        </w:rPr>
        <w:t xml:space="preserve"> Car </w:t>
      </w:r>
      <w:proofErr w:type="spellStart"/>
      <w:r w:rsidR="00893279">
        <w:rPr>
          <w:rFonts w:ascii="Times New Roman" w:hAnsi="Times New Roman" w:cs="Times New Roman"/>
          <w:sz w:val="20"/>
          <w:szCs w:val="20"/>
        </w:rPr>
        <w:t>Scie</w:t>
      </w:r>
      <w:proofErr w:type="spellEnd"/>
      <w:r w:rsidR="00893279">
        <w:rPr>
          <w:rFonts w:ascii="Times New Roman" w:hAnsi="Times New Roman" w:cs="Times New Roman"/>
          <w:sz w:val="20"/>
          <w:szCs w:val="20"/>
        </w:rPr>
        <w:t xml:space="preserve"> 02(05</w:t>
      </w:r>
      <w:r w:rsidRPr="00CE6ED1">
        <w:rPr>
          <w:rFonts w:ascii="Times New Roman" w:hAnsi="Times New Roman" w:cs="Times New Roman"/>
          <w:sz w:val="20"/>
          <w:szCs w:val="20"/>
        </w:rPr>
        <w:t>): 2022-11</w:t>
      </w:r>
      <w:r w:rsidR="00893279">
        <w:rPr>
          <w:rFonts w:ascii="Times New Roman" w:hAnsi="Times New Roman" w:cs="Times New Roman"/>
          <w:sz w:val="20"/>
          <w:szCs w:val="20"/>
        </w:rPr>
        <w:t>8</w:t>
      </w:r>
      <w:r w:rsidRPr="00CE6ED1">
        <w:rPr>
          <w:rFonts w:ascii="Times New Roman" w:hAnsi="Times New Roman" w:cs="Times New Roman"/>
          <w:sz w:val="20"/>
          <w:szCs w:val="20"/>
        </w:rPr>
        <w:t>.</w:t>
      </w:r>
    </w:p>
    <w:p w14:paraId="23F557D8" w14:textId="77777777" w:rsidR="00AA3993" w:rsidRPr="00CE6ED1" w:rsidRDefault="00AA3993" w:rsidP="00AA3993">
      <w:pPr>
        <w:contextualSpacing/>
        <w:mirrorIndents/>
        <w:jc w:val="both"/>
        <w:rPr>
          <w:rFonts w:ascii="Times New Roman" w:hAnsi="Times New Roman" w:cs="Times New Roman"/>
          <w:sz w:val="20"/>
          <w:szCs w:val="20"/>
        </w:rPr>
      </w:pPr>
    </w:p>
    <w:p w14:paraId="1637B6FD" w14:textId="7241DD35" w:rsidR="00AA3993" w:rsidRPr="00CE6ED1" w:rsidRDefault="00AA3993" w:rsidP="00AA3993">
      <w:pPr>
        <w:contextualSpacing/>
        <w:mirrorIndents/>
        <w:jc w:val="both"/>
        <w:rPr>
          <w:rFonts w:ascii="Times New Roman" w:hAnsi="Times New Roman" w:cs="Times New Roman"/>
          <w:sz w:val="20"/>
          <w:szCs w:val="20"/>
        </w:rPr>
      </w:pPr>
      <w:r w:rsidRPr="00CE6ED1">
        <w:rPr>
          <w:rFonts w:ascii="Times New Roman" w:hAnsi="Times New Roman" w:cs="Times New Roman"/>
          <w:b/>
          <w:sz w:val="20"/>
          <w:szCs w:val="20"/>
        </w:rPr>
        <w:t>Submission Date:</w:t>
      </w:r>
      <w:r w:rsidRPr="00CE6ED1">
        <w:rPr>
          <w:rFonts w:ascii="Times New Roman" w:hAnsi="Times New Roman" w:cs="Times New Roman"/>
          <w:sz w:val="20"/>
          <w:szCs w:val="20"/>
        </w:rPr>
        <w:t xml:space="preserve"> </w:t>
      </w:r>
      <w:r w:rsidR="001E5827">
        <w:rPr>
          <w:rFonts w:ascii="Times New Roman" w:hAnsi="Times New Roman" w:cs="Times New Roman"/>
          <w:sz w:val="20"/>
          <w:szCs w:val="20"/>
        </w:rPr>
        <w:t>09 May</w:t>
      </w:r>
      <w:r w:rsidR="00E92198">
        <w:rPr>
          <w:rFonts w:ascii="Times New Roman" w:hAnsi="Times New Roman" w:cs="Times New Roman"/>
          <w:sz w:val="20"/>
          <w:szCs w:val="20"/>
        </w:rPr>
        <w:t>, 2022</w:t>
      </w:r>
      <w:bookmarkStart w:id="7" w:name="_GoBack"/>
      <w:bookmarkEnd w:id="7"/>
      <w:r w:rsidRPr="00CE6ED1">
        <w:rPr>
          <w:rFonts w:ascii="Times New Roman" w:hAnsi="Times New Roman" w:cs="Times New Roman"/>
          <w:sz w:val="20"/>
          <w:szCs w:val="20"/>
        </w:rPr>
        <w:t xml:space="preserve">; </w:t>
      </w:r>
      <w:r w:rsidRPr="00CE6ED1">
        <w:rPr>
          <w:rFonts w:ascii="Times New Roman" w:hAnsi="Times New Roman" w:cs="Times New Roman"/>
          <w:b/>
          <w:sz w:val="20"/>
          <w:szCs w:val="20"/>
        </w:rPr>
        <w:t>Accepted Date:</w:t>
      </w:r>
      <w:r w:rsidRPr="00CE6ED1">
        <w:rPr>
          <w:rFonts w:ascii="Times New Roman" w:hAnsi="Times New Roman" w:cs="Times New Roman"/>
          <w:sz w:val="20"/>
          <w:szCs w:val="20"/>
        </w:rPr>
        <w:t xml:space="preserve"> </w:t>
      </w:r>
      <w:r w:rsidR="00412CDE">
        <w:rPr>
          <w:rFonts w:ascii="Times New Roman" w:hAnsi="Times New Roman" w:cs="Times New Roman"/>
          <w:sz w:val="20"/>
          <w:szCs w:val="20"/>
        </w:rPr>
        <w:t>23 May</w:t>
      </w:r>
      <w:r w:rsidRPr="00CE6ED1">
        <w:rPr>
          <w:rFonts w:ascii="Times New Roman" w:hAnsi="Times New Roman" w:cs="Times New Roman"/>
          <w:sz w:val="20"/>
          <w:szCs w:val="20"/>
        </w:rPr>
        <w:t xml:space="preserve">, 2022; </w:t>
      </w:r>
      <w:r w:rsidRPr="00CE6ED1">
        <w:rPr>
          <w:rFonts w:ascii="Times New Roman" w:hAnsi="Times New Roman" w:cs="Times New Roman"/>
          <w:b/>
          <w:sz w:val="20"/>
          <w:szCs w:val="20"/>
        </w:rPr>
        <w:t>Published Online:</w:t>
      </w:r>
      <w:r w:rsidRPr="00CE6ED1">
        <w:rPr>
          <w:rFonts w:ascii="Times New Roman" w:hAnsi="Times New Roman" w:cs="Times New Roman"/>
          <w:sz w:val="20"/>
          <w:szCs w:val="20"/>
        </w:rPr>
        <w:t xml:space="preserve"> </w:t>
      </w:r>
      <w:bookmarkEnd w:id="0"/>
      <w:bookmarkEnd w:id="1"/>
      <w:bookmarkEnd w:id="2"/>
      <w:bookmarkEnd w:id="3"/>
      <w:bookmarkEnd w:id="4"/>
      <w:bookmarkEnd w:id="5"/>
      <w:bookmarkEnd w:id="6"/>
      <w:r w:rsidR="002D3A75">
        <w:rPr>
          <w:rFonts w:ascii="Times New Roman" w:hAnsi="Times New Roman" w:cs="Times New Roman"/>
          <w:sz w:val="20"/>
          <w:szCs w:val="20"/>
        </w:rPr>
        <w:t>27 May</w:t>
      </w:r>
      <w:r w:rsidRPr="00CE6ED1">
        <w:rPr>
          <w:rFonts w:ascii="Times New Roman" w:hAnsi="Times New Roman" w:cs="Times New Roman"/>
          <w:sz w:val="20"/>
          <w:szCs w:val="20"/>
        </w:rPr>
        <w:t>, 2022</w:t>
      </w:r>
      <w:bookmarkStart w:id="8" w:name="_m1mrl5rb9kiu" w:colFirst="0" w:colLast="0"/>
      <w:bookmarkEnd w:id="8"/>
    </w:p>
    <w:p w14:paraId="5618E103" w14:textId="77777777" w:rsidR="00120693" w:rsidRPr="00AC288B" w:rsidRDefault="00120693" w:rsidP="00D567D2">
      <w:pPr>
        <w:spacing w:after="0" w:line="240" w:lineRule="auto"/>
        <w:contextualSpacing/>
        <w:mirrorIndents/>
        <w:jc w:val="both"/>
        <w:rPr>
          <w:rFonts w:ascii="Times New Roman" w:hAnsi="Times New Roman" w:cs="Times New Roman"/>
          <w:bCs/>
          <w:iCs/>
          <w:sz w:val="20"/>
          <w:szCs w:val="20"/>
        </w:rPr>
      </w:pPr>
    </w:p>
    <w:p w14:paraId="291237DC" w14:textId="76AD67C4" w:rsidR="00DC17C8" w:rsidRPr="002F34DF" w:rsidRDefault="00DC17C8" w:rsidP="00AC288B">
      <w:pPr>
        <w:spacing w:after="0" w:line="240" w:lineRule="auto"/>
        <w:contextualSpacing/>
        <w:mirrorIndents/>
        <w:jc w:val="both"/>
        <w:rPr>
          <w:rFonts w:ascii="Times New Roman" w:hAnsi="Times New Roman" w:cs="Times New Roman"/>
          <w:b/>
          <w:bCs/>
        </w:rPr>
      </w:pPr>
      <w:r w:rsidRPr="002F34DF">
        <w:rPr>
          <w:rFonts w:ascii="Times New Roman" w:hAnsi="Times New Roman" w:cs="Times New Roman"/>
          <w:b/>
          <w:bCs/>
        </w:rPr>
        <w:t>Abstract</w:t>
      </w:r>
    </w:p>
    <w:p w14:paraId="7572B0B4" w14:textId="77777777" w:rsidR="005F0F05" w:rsidRPr="00AC288B" w:rsidRDefault="005F0F05" w:rsidP="00AC288B">
      <w:pPr>
        <w:spacing w:after="0" w:line="240" w:lineRule="auto"/>
        <w:contextualSpacing/>
        <w:mirrorIndents/>
        <w:jc w:val="both"/>
        <w:rPr>
          <w:rFonts w:ascii="Times New Roman" w:hAnsi="Times New Roman" w:cs="Times New Roman"/>
          <w:bCs/>
          <w:sz w:val="20"/>
          <w:szCs w:val="20"/>
        </w:rPr>
      </w:pPr>
    </w:p>
    <w:p w14:paraId="3AF5BD7A" w14:textId="6E21DE9D" w:rsidR="00DC17C8"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Many behavioral health and physical health related concerns and issues have emerged in recent years. Many of these issues and concerns existed prior to the pandemic and only became profound as a result of the pandemic. Issues such as stress and depression, suicide ideation, and intimate partner danger have been the most prominent. This literature review is a compilation of summaries on various health sciences and behavioral science topics submitted by students in the Emerging Issues in Behavioral Health course at Coppin State University, a historically Black College/Universit</w:t>
      </w:r>
      <w:r w:rsidR="00AC288B">
        <w:rPr>
          <w:rFonts w:ascii="Times New Roman" w:hAnsi="Times New Roman" w:cs="Times New Roman"/>
          <w:bCs/>
          <w:sz w:val="20"/>
          <w:szCs w:val="20"/>
        </w:rPr>
        <w:t>y (HBCU) in Baltimore, Maryland.</w:t>
      </w:r>
    </w:p>
    <w:p w14:paraId="24660DD8"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0072C0E6" w14:textId="1EE380FC" w:rsidR="00DC17C8" w:rsidRPr="00B930CB" w:rsidRDefault="00AC288B" w:rsidP="00AC288B">
      <w:pPr>
        <w:spacing w:after="0" w:line="240" w:lineRule="auto"/>
        <w:contextualSpacing/>
        <w:mirrorIndents/>
        <w:jc w:val="both"/>
        <w:rPr>
          <w:rFonts w:ascii="Times New Roman" w:hAnsi="Times New Roman" w:cs="Times New Roman"/>
          <w:b/>
          <w:bCs/>
        </w:rPr>
      </w:pPr>
      <w:r w:rsidRPr="00B930CB">
        <w:rPr>
          <w:rFonts w:ascii="Times New Roman" w:hAnsi="Times New Roman" w:cs="Times New Roman"/>
          <w:b/>
          <w:bCs/>
        </w:rPr>
        <w:t>Introduction</w:t>
      </w:r>
    </w:p>
    <w:p w14:paraId="18D808A2"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6EE222E3" w14:textId="79A35632"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The COVID-19 pandemic brought about great disruption to the everyday lives of individuals. In the academic setting, the pandemic has altered how education is delivered and impacted the retention of knowledge due to the shift t</w:t>
      </w:r>
      <w:r w:rsidR="00B930CB">
        <w:rPr>
          <w:rFonts w:ascii="Times New Roman" w:hAnsi="Times New Roman" w:cs="Times New Roman"/>
          <w:bCs/>
          <w:sz w:val="20"/>
          <w:szCs w:val="20"/>
        </w:rPr>
        <w:t xml:space="preserve">o a completely online modality. </w:t>
      </w:r>
      <w:r w:rsidRPr="00AC288B">
        <w:rPr>
          <w:rFonts w:ascii="Times New Roman" w:hAnsi="Times New Roman" w:cs="Times New Roman"/>
          <w:bCs/>
          <w:sz w:val="20"/>
          <w:szCs w:val="20"/>
        </w:rPr>
        <w:t>Not only did students have to shift their way of learning, but professors and teachers also had to adapt to conducting classes in a virtual setting while maintaining engagement within classes.</w:t>
      </w:r>
    </w:p>
    <w:p w14:paraId="00F3B34C" w14:textId="77777777" w:rsidR="00B930CB" w:rsidRPr="00AC288B" w:rsidRDefault="00B930CB" w:rsidP="00AC288B">
      <w:pPr>
        <w:spacing w:after="0" w:line="240" w:lineRule="auto"/>
        <w:contextualSpacing/>
        <w:mirrorIndents/>
        <w:jc w:val="both"/>
        <w:rPr>
          <w:rFonts w:ascii="Times New Roman" w:hAnsi="Times New Roman" w:cs="Times New Roman"/>
          <w:bCs/>
          <w:sz w:val="20"/>
          <w:szCs w:val="20"/>
        </w:rPr>
      </w:pPr>
    </w:p>
    <w:p w14:paraId="4CDBAA0C" w14:textId="74615E5D" w:rsidR="00DC17C8"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This literature review is the result of students’ written summary submissions in a health sciences course. In this course, students were instructed to research, read for understanding and comprehension, compose, submit, and be prepared to articulate summaries of various behavioral health and physical health related research studies. </w:t>
      </w:r>
    </w:p>
    <w:p w14:paraId="566E1862"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22175B17" w14:textId="647048A6" w:rsidR="00DC17C8" w:rsidRDefault="00DC17C8" w:rsidP="00AC288B">
      <w:pPr>
        <w:spacing w:after="0" w:line="240" w:lineRule="auto"/>
        <w:contextualSpacing/>
        <w:mirrorIndents/>
        <w:jc w:val="both"/>
        <w:rPr>
          <w:rFonts w:ascii="Times New Roman" w:hAnsi="Times New Roman" w:cs="Times New Roman"/>
          <w:bCs/>
          <w:sz w:val="20"/>
          <w:szCs w:val="20"/>
        </w:rPr>
      </w:pPr>
      <w:r w:rsidRPr="00413619">
        <w:rPr>
          <w:rFonts w:ascii="Times New Roman" w:hAnsi="Times New Roman" w:cs="Times New Roman"/>
          <w:bCs/>
          <w:sz w:val="20"/>
          <w:szCs w:val="20"/>
        </w:rPr>
        <w:t>Bain</w:t>
      </w:r>
      <w:r w:rsidR="0060294C" w:rsidRPr="00413619">
        <w:rPr>
          <w:rFonts w:ascii="Times New Roman" w:hAnsi="Times New Roman" w:cs="Times New Roman"/>
          <w:bCs/>
          <w:sz w:val="20"/>
          <w:szCs w:val="20"/>
        </w:rPr>
        <w:t xml:space="preserve"> K</w:t>
      </w:r>
      <w:r w:rsidRPr="00B930CB">
        <w:rPr>
          <w:rFonts w:ascii="Times New Roman" w:hAnsi="Times New Roman" w:cs="Times New Roman"/>
          <w:bCs/>
          <w:color w:val="FF0000"/>
          <w:sz w:val="20"/>
          <w:szCs w:val="20"/>
        </w:rPr>
        <w:t xml:space="preserve"> </w:t>
      </w:r>
      <w:r w:rsidR="0060294C">
        <w:rPr>
          <w:rFonts w:ascii="Times New Roman" w:hAnsi="Times New Roman" w:cs="Times New Roman"/>
          <w:bCs/>
          <w:color w:val="FF0000"/>
          <w:sz w:val="20"/>
          <w:szCs w:val="20"/>
        </w:rPr>
        <w:t xml:space="preserve">[1] </w:t>
      </w:r>
      <w:r w:rsidRPr="00AC288B">
        <w:rPr>
          <w:rFonts w:ascii="Times New Roman" w:hAnsi="Times New Roman" w:cs="Times New Roman"/>
          <w:bCs/>
          <w:sz w:val="20"/>
          <w:szCs w:val="20"/>
        </w:rPr>
        <w:t>examined the importance of student engagement and how professors can provide students with learning experiences that allow them to make real world connections through the information being taught. According to Bain, a natural critical learning environment is one in which students are fully engaged and ask thought provoking questions that prompt the students to think outside the box and examine problems in their immediate environment that can then be generalized to the larger society.</w:t>
      </w:r>
    </w:p>
    <w:p w14:paraId="1A12B5E5"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48944942" w14:textId="57D6BE44"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Many college students in the health sciences, behavioral sciences, and medical disciplines during the COVID-19 pandemic have experienced great stress due to the dire need for health workers to provide care for the vast number of victims of the pandemic. According </w:t>
      </w:r>
      <w:r w:rsidRPr="00D836C3">
        <w:rPr>
          <w:rFonts w:ascii="Times New Roman" w:hAnsi="Times New Roman" w:cs="Times New Roman"/>
          <w:bCs/>
          <w:sz w:val="20"/>
          <w:szCs w:val="20"/>
        </w:rPr>
        <w:t xml:space="preserve">to Bullock, G, </w:t>
      </w:r>
      <w:r w:rsidR="00D836C3" w:rsidRPr="00D836C3">
        <w:rPr>
          <w:rFonts w:ascii="Times New Roman" w:hAnsi="Times New Roman" w:cs="Times New Roman"/>
          <w:bCs/>
          <w:sz w:val="20"/>
          <w:szCs w:val="20"/>
        </w:rPr>
        <w:t xml:space="preserve">et al. </w:t>
      </w:r>
      <w:r w:rsidR="00D836C3">
        <w:rPr>
          <w:rFonts w:ascii="Times New Roman" w:hAnsi="Times New Roman" w:cs="Times New Roman"/>
          <w:bCs/>
          <w:color w:val="FF0000"/>
          <w:sz w:val="20"/>
          <w:szCs w:val="20"/>
        </w:rPr>
        <w:t>[2]</w:t>
      </w:r>
      <w:r w:rsidRPr="00AC288B">
        <w:rPr>
          <w:rFonts w:ascii="Times New Roman" w:hAnsi="Times New Roman" w:cs="Times New Roman"/>
          <w:bCs/>
          <w:sz w:val="20"/>
          <w:szCs w:val="20"/>
        </w:rPr>
        <w:t xml:space="preserve">, stress is a common factor among graduate and undergraduate students enrolled in the health disciplines and according to </w:t>
      </w:r>
      <w:r w:rsidR="0026415C" w:rsidRPr="0026415C">
        <w:rPr>
          <w:rFonts w:ascii="Times New Roman" w:hAnsi="Times New Roman" w:cs="Times New Roman"/>
          <w:bCs/>
          <w:sz w:val="20"/>
          <w:szCs w:val="20"/>
        </w:rPr>
        <w:t xml:space="preserve">Bullock, </w:t>
      </w:r>
      <w:r w:rsidRPr="0026415C">
        <w:rPr>
          <w:rFonts w:ascii="Times New Roman" w:hAnsi="Times New Roman" w:cs="Times New Roman"/>
          <w:bCs/>
          <w:sz w:val="20"/>
          <w:szCs w:val="20"/>
        </w:rPr>
        <w:t>et al</w:t>
      </w:r>
      <w:r w:rsidR="0026415C" w:rsidRPr="0026415C">
        <w:rPr>
          <w:rFonts w:ascii="Times New Roman" w:hAnsi="Times New Roman" w:cs="Times New Roman"/>
          <w:bCs/>
          <w:sz w:val="20"/>
          <w:szCs w:val="20"/>
        </w:rPr>
        <w:t xml:space="preserve">. </w:t>
      </w:r>
      <w:r w:rsidR="0026415C">
        <w:rPr>
          <w:rFonts w:ascii="Times New Roman" w:hAnsi="Times New Roman" w:cs="Times New Roman"/>
          <w:bCs/>
          <w:color w:val="FF0000"/>
          <w:sz w:val="20"/>
          <w:szCs w:val="20"/>
        </w:rPr>
        <w:t>[2]</w:t>
      </w:r>
      <w:r w:rsidRPr="0026415C">
        <w:rPr>
          <w:rFonts w:ascii="Times New Roman" w:hAnsi="Times New Roman" w:cs="Times New Roman"/>
          <w:bCs/>
          <w:sz w:val="20"/>
          <w:szCs w:val="20"/>
        </w:rPr>
        <w:t>,</w:t>
      </w:r>
      <w:r w:rsidRPr="00AC288B">
        <w:rPr>
          <w:rFonts w:ascii="Times New Roman" w:hAnsi="Times New Roman" w:cs="Times New Roman"/>
          <w:bCs/>
          <w:sz w:val="20"/>
          <w:szCs w:val="20"/>
        </w:rPr>
        <w:t xml:space="preserve"> this stress can easily lead </w:t>
      </w:r>
      <w:r w:rsidRPr="00AC288B">
        <w:rPr>
          <w:rFonts w:ascii="Times New Roman" w:hAnsi="Times New Roman" w:cs="Times New Roman"/>
          <w:bCs/>
          <w:sz w:val="20"/>
          <w:szCs w:val="20"/>
        </w:rPr>
        <w:lastRenderedPageBreak/>
        <w:t>to burnout. Burnout is defined as mental and physical exhaustion as a result of overexposure to select stressors and the inability to produce positive and adaptive coping mechanisms.</w:t>
      </w:r>
    </w:p>
    <w:p w14:paraId="7BD6B512" w14:textId="77777777" w:rsidR="0098167E" w:rsidRPr="00AC288B" w:rsidRDefault="0098167E" w:rsidP="00AC288B">
      <w:pPr>
        <w:spacing w:after="0" w:line="240" w:lineRule="auto"/>
        <w:contextualSpacing/>
        <w:mirrorIndents/>
        <w:jc w:val="both"/>
        <w:rPr>
          <w:rFonts w:ascii="Times New Roman" w:hAnsi="Times New Roman" w:cs="Times New Roman"/>
          <w:bCs/>
          <w:sz w:val="20"/>
          <w:szCs w:val="20"/>
        </w:rPr>
      </w:pPr>
    </w:p>
    <w:p w14:paraId="3D0DA10D" w14:textId="7BCB5099" w:rsidR="00DC17C8" w:rsidRPr="002765DD" w:rsidRDefault="00DC17C8" w:rsidP="00AC288B">
      <w:pPr>
        <w:spacing w:after="0" w:line="240" w:lineRule="auto"/>
        <w:contextualSpacing/>
        <w:mirrorIndents/>
        <w:jc w:val="both"/>
        <w:rPr>
          <w:rFonts w:ascii="Times New Roman" w:hAnsi="Times New Roman" w:cs="Times New Roman"/>
          <w:b/>
          <w:bCs/>
        </w:rPr>
      </w:pPr>
      <w:r w:rsidRPr="002765DD">
        <w:rPr>
          <w:rFonts w:ascii="Times New Roman" w:hAnsi="Times New Roman" w:cs="Times New Roman"/>
          <w:b/>
          <w:bCs/>
        </w:rPr>
        <w:t>Aim and Hypothesis</w:t>
      </w:r>
    </w:p>
    <w:p w14:paraId="41E005CD"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58C196B4" w14:textId="2BB30764" w:rsidR="0098167E"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The aim of this literature review is to provide an educational context for those experiencing the before and aftereffects of the pandemic; provide a deeper understanding of the challenges of many of the emerging issues in behavioral health and physical health; and define measures to counter those effects. The hypothesis is existing and emerging health concerns and issues can be better understood and better managed with more and better information. It is postul</w:t>
      </w:r>
      <w:r w:rsidR="00B97B23">
        <w:rPr>
          <w:rFonts w:ascii="Times New Roman" w:hAnsi="Times New Roman" w:cs="Times New Roman"/>
          <w:bCs/>
          <w:sz w:val="20"/>
          <w:szCs w:val="20"/>
        </w:rPr>
        <w:t>ated that individuals “W</w:t>
      </w:r>
      <w:r w:rsidRPr="00AC288B">
        <w:rPr>
          <w:rFonts w:ascii="Times New Roman" w:hAnsi="Times New Roman" w:cs="Times New Roman"/>
          <w:bCs/>
          <w:sz w:val="20"/>
          <w:szCs w:val="20"/>
        </w:rPr>
        <w:t>ould do better if they knew better” and by extension live better, health</w:t>
      </w:r>
      <w:r w:rsidR="0098167E">
        <w:rPr>
          <w:rFonts w:ascii="Times New Roman" w:hAnsi="Times New Roman" w:cs="Times New Roman"/>
          <w:bCs/>
          <w:sz w:val="20"/>
          <w:szCs w:val="20"/>
        </w:rPr>
        <w:t>ier, and more productive lives.</w:t>
      </w:r>
    </w:p>
    <w:p w14:paraId="5851DC63" w14:textId="77777777" w:rsidR="00281B6C" w:rsidRPr="00AC288B" w:rsidRDefault="00281B6C" w:rsidP="00AC288B">
      <w:pPr>
        <w:spacing w:after="0" w:line="240" w:lineRule="auto"/>
        <w:contextualSpacing/>
        <w:mirrorIndents/>
        <w:jc w:val="both"/>
        <w:rPr>
          <w:rFonts w:ascii="Times New Roman" w:hAnsi="Times New Roman" w:cs="Times New Roman"/>
          <w:bCs/>
          <w:sz w:val="20"/>
          <w:szCs w:val="20"/>
        </w:rPr>
      </w:pPr>
    </w:p>
    <w:p w14:paraId="404F6B80" w14:textId="67B03533" w:rsidR="00DC17C8" w:rsidRPr="002765DD" w:rsidRDefault="00DC17C8" w:rsidP="00AC288B">
      <w:pPr>
        <w:spacing w:after="0" w:line="240" w:lineRule="auto"/>
        <w:contextualSpacing/>
        <w:mirrorIndents/>
        <w:jc w:val="both"/>
        <w:rPr>
          <w:rFonts w:ascii="Times New Roman" w:hAnsi="Times New Roman" w:cs="Times New Roman"/>
          <w:b/>
          <w:bCs/>
        </w:rPr>
      </w:pPr>
      <w:r w:rsidRPr="002765DD">
        <w:rPr>
          <w:rFonts w:ascii="Times New Roman" w:hAnsi="Times New Roman" w:cs="Times New Roman"/>
          <w:b/>
          <w:bCs/>
        </w:rPr>
        <w:t>B</w:t>
      </w:r>
      <w:r w:rsidR="0098167E" w:rsidRPr="002765DD">
        <w:rPr>
          <w:rFonts w:ascii="Times New Roman" w:hAnsi="Times New Roman" w:cs="Times New Roman"/>
          <w:b/>
          <w:bCs/>
        </w:rPr>
        <w:t>ackground and Literature Review</w:t>
      </w:r>
    </w:p>
    <w:p w14:paraId="48C103AF"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20CBF737" w14:textId="31801231"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A health-related issue that individuals experienced during the pandemic was the enactment of </w:t>
      </w:r>
      <w:r w:rsidR="00E8310D">
        <w:rPr>
          <w:rFonts w:ascii="Times New Roman" w:hAnsi="Times New Roman" w:cs="Times New Roman"/>
          <w:bCs/>
          <w:sz w:val="20"/>
          <w:szCs w:val="20"/>
        </w:rPr>
        <w:t>“S</w:t>
      </w:r>
      <w:r w:rsidRPr="00AC288B">
        <w:rPr>
          <w:rFonts w:ascii="Times New Roman" w:hAnsi="Times New Roman" w:cs="Times New Roman"/>
          <w:bCs/>
          <w:sz w:val="20"/>
          <w:szCs w:val="20"/>
        </w:rPr>
        <w:t xml:space="preserve">tay at home orders” which forced them to stay at home to avoid the constant exposure to pollutants commonly found outdoors and to avoid infecting others. </w:t>
      </w:r>
      <w:r w:rsidR="00977D40" w:rsidRPr="00977D40">
        <w:rPr>
          <w:rFonts w:ascii="Times New Roman" w:hAnsi="Times New Roman" w:cs="Times New Roman"/>
          <w:bCs/>
          <w:sz w:val="20"/>
          <w:szCs w:val="20"/>
        </w:rPr>
        <w:t>T</w:t>
      </w:r>
      <w:r w:rsidRPr="00AC288B">
        <w:rPr>
          <w:rFonts w:ascii="Times New Roman" w:hAnsi="Times New Roman" w:cs="Times New Roman"/>
          <w:bCs/>
          <w:sz w:val="20"/>
          <w:szCs w:val="20"/>
        </w:rPr>
        <w:t>he short and long term impacts of exposure to various air pollutants on the cognition and health and productivity of individuals before the pandemic. Even before the pandemic, Schmidt found that Americans spend 90% of their time indoors and heavy exposure to such indoor pollutants as chemical cleaning supplies, methods of ventilation, and indoor appliances accounted for 11.9% of deaths worldwide. The suggestion is that breathing cleaner air would lead to greater cognition. A 2022 study published in the Journal of the American Medical Association (JAMA) Network Open revealed that l</w:t>
      </w:r>
      <w:r w:rsidR="00BC00FA">
        <w:rPr>
          <w:rFonts w:ascii="Times New Roman" w:hAnsi="Times New Roman" w:cs="Times New Roman"/>
          <w:bCs/>
          <w:sz w:val="20"/>
          <w:szCs w:val="20"/>
        </w:rPr>
        <w:t>iving in a “G</w:t>
      </w:r>
      <w:r w:rsidRPr="00AC288B">
        <w:rPr>
          <w:rFonts w:ascii="Times New Roman" w:hAnsi="Times New Roman" w:cs="Times New Roman"/>
          <w:bCs/>
          <w:sz w:val="20"/>
          <w:szCs w:val="20"/>
        </w:rPr>
        <w:t xml:space="preserve">reener” neighborhood could actually boost cognitive function and reduce the risk of dementia </w:t>
      </w:r>
      <w:r w:rsidR="00086950">
        <w:rPr>
          <w:rFonts w:ascii="Times New Roman" w:hAnsi="Times New Roman" w:cs="Times New Roman"/>
          <w:bCs/>
          <w:color w:val="FF0000"/>
          <w:sz w:val="20"/>
          <w:szCs w:val="20"/>
        </w:rPr>
        <w:t>[3]</w:t>
      </w:r>
      <w:r w:rsidRPr="00AC288B">
        <w:rPr>
          <w:rFonts w:ascii="Times New Roman" w:hAnsi="Times New Roman" w:cs="Times New Roman"/>
          <w:bCs/>
          <w:sz w:val="20"/>
          <w:szCs w:val="20"/>
        </w:rPr>
        <w:t xml:space="preserve"> and research </w:t>
      </w:r>
      <w:r w:rsidRPr="00C434A7">
        <w:rPr>
          <w:rFonts w:ascii="Times New Roman" w:hAnsi="Times New Roman" w:cs="Times New Roman"/>
          <w:bCs/>
          <w:sz w:val="20"/>
          <w:szCs w:val="20"/>
        </w:rPr>
        <w:t xml:space="preserve">by Lee, KE, </w:t>
      </w:r>
      <w:r w:rsidR="00C434A7" w:rsidRPr="00C434A7">
        <w:rPr>
          <w:rFonts w:ascii="Times New Roman" w:hAnsi="Times New Roman" w:cs="Times New Roman"/>
          <w:bCs/>
          <w:sz w:val="20"/>
          <w:szCs w:val="20"/>
        </w:rPr>
        <w:t xml:space="preserve">et al. </w:t>
      </w:r>
      <w:r w:rsidR="00C434A7">
        <w:rPr>
          <w:rFonts w:ascii="Times New Roman" w:hAnsi="Times New Roman" w:cs="Times New Roman"/>
          <w:bCs/>
          <w:color w:val="FF0000"/>
          <w:sz w:val="20"/>
          <w:szCs w:val="20"/>
        </w:rPr>
        <w:t>[4]</w:t>
      </w:r>
      <w:r w:rsidRPr="00281B6C">
        <w:rPr>
          <w:rFonts w:ascii="Times New Roman" w:hAnsi="Times New Roman" w:cs="Times New Roman"/>
          <w:bCs/>
          <w:color w:val="FF0000"/>
          <w:sz w:val="20"/>
          <w:szCs w:val="20"/>
        </w:rPr>
        <w:t xml:space="preserve"> </w:t>
      </w:r>
      <w:r w:rsidRPr="00AC288B">
        <w:rPr>
          <w:rFonts w:ascii="Times New Roman" w:hAnsi="Times New Roman" w:cs="Times New Roman"/>
          <w:bCs/>
          <w:sz w:val="20"/>
          <w:szCs w:val="20"/>
        </w:rPr>
        <w:t>suggests that simply looking at greenery could improve and s</w:t>
      </w:r>
      <w:r w:rsidR="00281B6C">
        <w:rPr>
          <w:rFonts w:ascii="Times New Roman" w:hAnsi="Times New Roman" w:cs="Times New Roman"/>
          <w:bCs/>
          <w:sz w:val="20"/>
          <w:szCs w:val="20"/>
        </w:rPr>
        <w:t>ustain attention and cognition.</w:t>
      </w:r>
    </w:p>
    <w:p w14:paraId="040760F4" w14:textId="77777777" w:rsidR="00281B6C" w:rsidRPr="00AC288B" w:rsidRDefault="00281B6C" w:rsidP="00AC288B">
      <w:pPr>
        <w:spacing w:after="0" w:line="240" w:lineRule="auto"/>
        <w:contextualSpacing/>
        <w:mirrorIndents/>
        <w:jc w:val="both"/>
        <w:rPr>
          <w:rFonts w:ascii="Times New Roman" w:hAnsi="Times New Roman" w:cs="Times New Roman"/>
          <w:bCs/>
          <w:sz w:val="20"/>
          <w:szCs w:val="20"/>
        </w:rPr>
      </w:pPr>
    </w:p>
    <w:p w14:paraId="30DF5E0D" w14:textId="4235A073"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College students face many stressors that can increase their chances of depression, one of which is grades and grading practices. The issue of grading and grade inflation is discussed by </w:t>
      </w:r>
      <w:r w:rsidR="0070399B" w:rsidRPr="0070399B">
        <w:rPr>
          <w:rFonts w:ascii="Times New Roman" w:hAnsi="Times New Roman" w:cs="Times New Roman"/>
          <w:bCs/>
          <w:sz w:val="20"/>
          <w:szCs w:val="20"/>
        </w:rPr>
        <w:t>Gray</w:t>
      </w:r>
      <w:r w:rsidRPr="0070399B">
        <w:rPr>
          <w:rFonts w:ascii="Times New Roman" w:hAnsi="Times New Roman" w:cs="Times New Roman"/>
          <w:bCs/>
          <w:sz w:val="20"/>
          <w:szCs w:val="20"/>
        </w:rPr>
        <w:t xml:space="preserve"> HJ </w:t>
      </w:r>
      <w:r w:rsidR="0070399B">
        <w:rPr>
          <w:rFonts w:ascii="Times New Roman" w:hAnsi="Times New Roman" w:cs="Times New Roman"/>
          <w:bCs/>
          <w:color w:val="FF0000"/>
          <w:sz w:val="20"/>
          <w:szCs w:val="20"/>
        </w:rPr>
        <w:t>[5]</w:t>
      </w:r>
      <w:r w:rsidRPr="00AC288B">
        <w:rPr>
          <w:rFonts w:ascii="Times New Roman" w:hAnsi="Times New Roman" w:cs="Times New Roman"/>
          <w:bCs/>
          <w:sz w:val="20"/>
          <w:szCs w:val="20"/>
        </w:rPr>
        <w:t xml:space="preserve"> who suggests there has been an increase in grade point averages that are inconsistent with the level of student performance. According to Gray, the literature on grade inflation contains factors that influence grading practices such as student expectations and instructor evaluations. Gray explains that these factors appear to be connected as student expectations can influence teacher evaluations which, in turn, influence teachers’ job security. Gray suggests that while college students continue to advocate for higher grades, their understanding of the subject matter has continued to decrease. What was a ‘C’ in the 1960s has now become an ‘A.’</w:t>
      </w:r>
    </w:p>
    <w:p w14:paraId="1E5933E5" w14:textId="77777777" w:rsidR="00903182" w:rsidRPr="00AC288B" w:rsidRDefault="00903182" w:rsidP="00AC288B">
      <w:pPr>
        <w:spacing w:after="0" w:line="240" w:lineRule="auto"/>
        <w:contextualSpacing/>
        <w:mirrorIndents/>
        <w:jc w:val="both"/>
        <w:rPr>
          <w:rFonts w:ascii="Times New Roman" w:hAnsi="Times New Roman" w:cs="Times New Roman"/>
          <w:bCs/>
          <w:sz w:val="20"/>
          <w:szCs w:val="20"/>
        </w:rPr>
      </w:pPr>
    </w:p>
    <w:p w14:paraId="610DEFC8" w14:textId="36BAA9CE" w:rsidR="00DC17C8" w:rsidRDefault="00BD3336" w:rsidP="00AC288B">
      <w:pPr>
        <w:spacing w:after="0" w:line="240" w:lineRule="auto"/>
        <w:contextualSpacing/>
        <w:mirrorIndents/>
        <w:jc w:val="both"/>
        <w:rPr>
          <w:rFonts w:ascii="Times New Roman" w:hAnsi="Times New Roman" w:cs="Times New Roman"/>
          <w:bCs/>
          <w:sz w:val="20"/>
          <w:szCs w:val="20"/>
        </w:rPr>
      </w:pPr>
      <w:r w:rsidRPr="00BD3336">
        <w:rPr>
          <w:rFonts w:ascii="Times New Roman" w:hAnsi="Times New Roman" w:cs="Times New Roman"/>
          <w:bCs/>
          <w:sz w:val="20"/>
          <w:szCs w:val="20"/>
        </w:rPr>
        <w:t>Bain</w:t>
      </w:r>
      <w:r w:rsidR="00DC17C8" w:rsidRPr="00BD3336">
        <w:rPr>
          <w:rFonts w:ascii="Times New Roman" w:hAnsi="Times New Roman" w:cs="Times New Roman"/>
          <w:bCs/>
          <w:sz w:val="20"/>
          <w:szCs w:val="20"/>
        </w:rPr>
        <w:t xml:space="preserve"> K</w:t>
      </w:r>
      <w:r w:rsidRPr="00BD3336">
        <w:rPr>
          <w:rFonts w:ascii="Times New Roman" w:hAnsi="Times New Roman" w:cs="Times New Roman"/>
          <w:bCs/>
          <w:sz w:val="20"/>
          <w:szCs w:val="20"/>
        </w:rPr>
        <w:t xml:space="preserve"> </w:t>
      </w:r>
      <w:r>
        <w:rPr>
          <w:rFonts w:ascii="Times New Roman" w:hAnsi="Times New Roman" w:cs="Times New Roman"/>
          <w:bCs/>
          <w:color w:val="FF0000"/>
          <w:sz w:val="20"/>
          <w:szCs w:val="20"/>
        </w:rPr>
        <w:t>[6]</w:t>
      </w:r>
      <w:r w:rsidR="00DC17C8" w:rsidRPr="00AC288B">
        <w:rPr>
          <w:rFonts w:ascii="Times New Roman" w:hAnsi="Times New Roman" w:cs="Times New Roman"/>
          <w:bCs/>
          <w:sz w:val="20"/>
          <w:szCs w:val="20"/>
        </w:rPr>
        <w:t xml:space="preserve"> emphasizes that the best college students are creative. They are able to look within themselves, understand who they are, and find a purpose for their studies beyond grades. The best college students think about their own thinking, a process that Bain describes as metacognition. This process allows students to engage themselves in their own conversations and question their own thinking. These students are not afraid to take risks and they expect to do well in understanding their studies. In other words, their higher expectations lead to higher and greater understanding.</w:t>
      </w:r>
    </w:p>
    <w:p w14:paraId="07EDF9E4"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208FF6B8" w14:textId="490E3A96"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Expectations in health care concerning cultural competency can influence the quality of health care. According to </w:t>
      </w:r>
      <w:r w:rsidRPr="00F9526D">
        <w:rPr>
          <w:rFonts w:ascii="Times New Roman" w:hAnsi="Times New Roman" w:cs="Times New Roman"/>
          <w:bCs/>
          <w:sz w:val="20"/>
          <w:szCs w:val="20"/>
        </w:rPr>
        <w:t xml:space="preserve">Truong, TJ, </w:t>
      </w:r>
      <w:r w:rsidR="00F9526D" w:rsidRPr="00F9526D">
        <w:rPr>
          <w:rFonts w:ascii="Times New Roman" w:hAnsi="Times New Roman" w:cs="Times New Roman"/>
          <w:bCs/>
          <w:sz w:val="20"/>
          <w:szCs w:val="20"/>
        </w:rPr>
        <w:t xml:space="preserve">et al. </w:t>
      </w:r>
      <w:r w:rsidR="00F9526D">
        <w:rPr>
          <w:rFonts w:ascii="Times New Roman" w:hAnsi="Times New Roman" w:cs="Times New Roman"/>
          <w:bCs/>
          <w:color w:val="FF0000"/>
          <w:sz w:val="20"/>
          <w:szCs w:val="20"/>
        </w:rPr>
        <w:t>[7]</w:t>
      </w:r>
      <w:r w:rsidRPr="00AC288B">
        <w:rPr>
          <w:rFonts w:ascii="Times New Roman" w:hAnsi="Times New Roman" w:cs="Times New Roman"/>
          <w:bCs/>
          <w:sz w:val="20"/>
          <w:szCs w:val="20"/>
        </w:rPr>
        <w:t>, existing reviews of cultural competency in healthcare reveal a lack of evidence and consensus on improved provider behaviors and patient outcomes and ways of improving cultural competency. It is suggested that improvements in cultural competency can lead to reductions in discrimination-based health disparities. In other words, improved cultural competency could improve the delivery of health services for minorities.</w:t>
      </w:r>
    </w:p>
    <w:p w14:paraId="3E36B57E" w14:textId="77777777" w:rsidR="00CC2949" w:rsidRPr="00AC288B" w:rsidRDefault="00CC2949" w:rsidP="00AC288B">
      <w:pPr>
        <w:spacing w:after="0" w:line="240" w:lineRule="auto"/>
        <w:contextualSpacing/>
        <w:mirrorIndents/>
        <w:jc w:val="both"/>
        <w:rPr>
          <w:rFonts w:ascii="Times New Roman" w:hAnsi="Times New Roman" w:cs="Times New Roman"/>
          <w:bCs/>
          <w:sz w:val="20"/>
          <w:szCs w:val="20"/>
        </w:rPr>
      </w:pPr>
    </w:p>
    <w:p w14:paraId="27C436B1" w14:textId="111B34E4" w:rsidR="00DC17C8"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Cultural competency, stigma and health inequity is prevalent among health providers and usually begins with misconceptions, notions and faulty beliefs pertaining to minorities. Many racial and ethnic minorities and disadvantaged populations face increased susceptibility to declining health due to discrimination and racial</w:t>
      </w:r>
      <w:r w:rsidR="009B3A1E">
        <w:rPr>
          <w:rFonts w:ascii="Times New Roman" w:hAnsi="Times New Roman" w:cs="Times New Roman"/>
          <w:bCs/>
          <w:sz w:val="20"/>
          <w:szCs w:val="20"/>
        </w:rPr>
        <w:t xml:space="preserve"> prejudice. According to Truong, </w:t>
      </w:r>
      <w:r w:rsidRPr="00AC288B">
        <w:rPr>
          <w:rFonts w:ascii="Times New Roman" w:hAnsi="Times New Roman" w:cs="Times New Roman"/>
          <w:bCs/>
          <w:sz w:val="20"/>
          <w:szCs w:val="20"/>
        </w:rPr>
        <w:t>et al</w:t>
      </w:r>
      <w:r w:rsidR="009B3A1E">
        <w:rPr>
          <w:rFonts w:ascii="Times New Roman" w:hAnsi="Times New Roman" w:cs="Times New Roman"/>
          <w:bCs/>
          <w:sz w:val="20"/>
          <w:szCs w:val="20"/>
        </w:rPr>
        <w:t xml:space="preserve">. </w:t>
      </w:r>
      <w:r w:rsidR="009B3A1E" w:rsidRPr="009B3A1E">
        <w:rPr>
          <w:rFonts w:ascii="Times New Roman" w:hAnsi="Times New Roman" w:cs="Times New Roman"/>
          <w:bCs/>
          <w:color w:val="FF0000"/>
          <w:sz w:val="20"/>
          <w:szCs w:val="20"/>
        </w:rPr>
        <w:t>[7]</w:t>
      </w:r>
      <w:r w:rsidRPr="00AC288B">
        <w:rPr>
          <w:rFonts w:ascii="Times New Roman" w:hAnsi="Times New Roman" w:cs="Times New Roman"/>
          <w:bCs/>
          <w:sz w:val="20"/>
          <w:szCs w:val="20"/>
        </w:rPr>
        <w:t xml:space="preserve">, cultural competency consists of multiple interventions. Those interventions are geared toward providing more obtainable and effective health care to racial and ethnic minorities. According to </w:t>
      </w:r>
      <w:r w:rsidR="006B373E" w:rsidRPr="006B373E">
        <w:rPr>
          <w:rFonts w:ascii="Times New Roman" w:hAnsi="Times New Roman" w:cs="Times New Roman"/>
          <w:bCs/>
          <w:sz w:val="20"/>
          <w:szCs w:val="20"/>
        </w:rPr>
        <w:t xml:space="preserve">Bullock G, et al. </w:t>
      </w:r>
      <w:r w:rsidR="006B373E">
        <w:rPr>
          <w:rFonts w:ascii="Times New Roman" w:hAnsi="Times New Roman" w:cs="Times New Roman"/>
          <w:bCs/>
          <w:color w:val="FF0000"/>
          <w:sz w:val="20"/>
          <w:szCs w:val="20"/>
        </w:rPr>
        <w:t>[2]</w:t>
      </w:r>
      <w:r w:rsidRPr="00AC288B">
        <w:rPr>
          <w:rFonts w:ascii="Times New Roman" w:hAnsi="Times New Roman" w:cs="Times New Roman"/>
          <w:bCs/>
          <w:sz w:val="20"/>
          <w:szCs w:val="20"/>
        </w:rPr>
        <w:t xml:space="preserve">, there is a high correlation between stress and burnout and many health sciences, behavioral health, and </w:t>
      </w:r>
      <w:r w:rsidRPr="00AC288B">
        <w:rPr>
          <w:rFonts w:ascii="Times New Roman" w:hAnsi="Times New Roman" w:cs="Times New Roman"/>
          <w:bCs/>
          <w:sz w:val="20"/>
          <w:szCs w:val="20"/>
        </w:rPr>
        <w:lastRenderedPageBreak/>
        <w:t xml:space="preserve">medical students have a decreased outlook on life as compared to their peers. As feelings of burnout increase, empathy and professionalism decreases. Rather than seeking professional help, many students often turn to substance use. Drug addiction is estimated to be up to 100 times more common in physicians and health care workers than in the general population </w:t>
      </w:r>
      <w:r w:rsidR="00C33E72">
        <w:rPr>
          <w:rFonts w:ascii="Times New Roman" w:hAnsi="Times New Roman" w:cs="Times New Roman"/>
          <w:bCs/>
          <w:color w:val="FF0000"/>
          <w:sz w:val="20"/>
          <w:szCs w:val="20"/>
        </w:rPr>
        <w:t>[8]</w:t>
      </w:r>
      <w:r w:rsidRPr="00AC288B">
        <w:rPr>
          <w:rFonts w:ascii="Times New Roman" w:hAnsi="Times New Roman" w:cs="Times New Roman"/>
          <w:bCs/>
          <w:sz w:val="20"/>
          <w:szCs w:val="20"/>
        </w:rPr>
        <w:t>.</w:t>
      </w:r>
    </w:p>
    <w:p w14:paraId="58EC96A1"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5D3AA822" w14:textId="5514EB03"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The relationship between stress and the genetic risk of bipolar disorder was examined in a study by </w:t>
      </w:r>
      <w:r w:rsidR="001D01D2" w:rsidRPr="001D01D2">
        <w:rPr>
          <w:rFonts w:ascii="Times New Roman" w:hAnsi="Times New Roman" w:cs="Times New Roman"/>
          <w:bCs/>
          <w:sz w:val="20"/>
          <w:szCs w:val="20"/>
        </w:rPr>
        <w:t>Wilcox</w:t>
      </w:r>
      <w:r w:rsidRPr="001D01D2">
        <w:rPr>
          <w:rFonts w:ascii="Times New Roman" w:hAnsi="Times New Roman" w:cs="Times New Roman"/>
          <w:bCs/>
          <w:sz w:val="20"/>
          <w:szCs w:val="20"/>
        </w:rPr>
        <w:t xml:space="preserve"> HC, </w:t>
      </w:r>
      <w:r w:rsidR="001D01D2" w:rsidRPr="001D01D2">
        <w:rPr>
          <w:rFonts w:ascii="Times New Roman" w:hAnsi="Times New Roman" w:cs="Times New Roman"/>
          <w:bCs/>
          <w:sz w:val="20"/>
          <w:szCs w:val="20"/>
        </w:rPr>
        <w:t xml:space="preserve">et al. </w:t>
      </w:r>
      <w:r w:rsidR="001D01D2">
        <w:rPr>
          <w:rFonts w:ascii="Times New Roman" w:hAnsi="Times New Roman" w:cs="Times New Roman"/>
          <w:bCs/>
          <w:color w:val="FF0000"/>
          <w:sz w:val="20"/>
          <w:szCs w:val="20"/>
        </w:rPr>
        <w:t>[9]</w:t>
      </w:r>
      <w:r w:rsidRPr="00AC288B">
        <w:rPr>
          <w:rFonts w:ascii="Times New Roman" w:hAnsi="Times New Roman" w:cs="Times New Roman"/>
          <w:bCs/>
          <w:sz w:val="20"/>
          <w:szCs w:val="20"/>
        </w:rPr>
        <w:t xml:space="preserve">. According to Wilcox et al, individuals with bipolar disorder are at a substantial risk for such suicidal behaviors as to suicidal ideation, suicide attempt, and self-harm. In this study, Wilcox et al aimed to determine whether bipolar disorder relatives are at greater risk of suicidal behaviors, whether genetic risk indicates suicidal behaviors, and whether genetic risk interacts with traumatic events to increase suicidal risks. According </w:t>
      </w:r>
      <w:r w:rsidR="0062159F">
        <w:rPr>
          <w:rFonts w:ascii="Times New Roman" w:hAnsi="Times New Roman" w:cs="Times New Roman"/>
          <w:bCs/>
          <w:sz w:val="20"/>
          <w:szCs w:val="20"/>
        </w:rPr>
        <w:t xml:space="preserve">to </w:t>
      </w:r>
      <w:r w:rsidRPr="004B7639">
        <w:rPr>
          <w:rFonts w:ascii="Times New Roman" w:hAnsi="Times New Roman" w:cs="Times New Roman"/>
          <w:bCs/>
          <w:sz w:val="20"/>
          <w:szCs w:val="20"/>
        </w:rPr>
        <w:t xml:space="preserve">Dome, P, </w:t>
      </w:r>
      <w:r w:rsidR="004B7639" w:rsidRPr="004B7639">
        <w:rPr>
          <w:rFonts w:ascii="Times New Roman" w:hAnsi="Times New Roman" w:cs="Times New Roman"/>
          <w:bCs/>
          <w:sz w:val="20"/>
          <w:szCs w:val="20"/>
        </w:rPr>
        <w:t xml:space="preserve">et al. </w:t>
      </w:r>
      <w:r w:rsidR="004B7639">
        <w:rPr>
          <w:rFonts w:ascii="Times New Roman" w:hAnsi="Times New Roman" w:cs="Times New Roman"/>
          <w:bCs/>
          <w:color w:val="FF0000"/>
          <w:sz w:val="20"/>
          <w:szCs w:val="20"/>
        </w:rPr>
        <w:t>[10]</w:t>
      </w:r>
      <w:r w:rsidRPr="00AC288B">
        <w:rPr>
          <w:rFonts w:ascii="Times New Roman" w:hAnsi="Times New Roman" w:cs="Times New Roman"/>
          <w:bCs/>
          <w:sz w:val="20"/>
          <w:szCs w:val="20"/>
        </w:rPr>
        <w:t>, bipolar disorders are one the most common psychiatric disorders. Patients with bipolar disorder have poorer life expectancies, with a decreased lifespan of up to 17 years comp</w:t>
      </w:r>
      <w:r w:rsidR="00816AC0">
        <w:rPr>
          <w:rFonts w:ascii="Times New Roman" w:hAnsi="Times New Roman" w:cs="Times New Roman"/>
          <w:bCs/>
          <w:sz w:val="20"/>
          <w:szCs w:val="20"/>
        </w:rPr>
        <w:t>ared to the general population.</w:t>
      </w:r>
    </w:p>
    <w:p w14:paraId="1E88BDB0" w14:textId="77777777" w:rsidR="006D7608" w:rsidRPr="00AC288B" w:rsidRDefault="006D7608" w:rsidP="00AC288B">
      <w:pPr>
        <w:spacing w:after="0" w:line="240" w:lineRule="auto"/>
        <w:contextualSpacing/>
        <w:mirrorIndents/>
        <w:jc w:val="both"/>
        <w:rPr>
          <w:rFonts w:ascii="Times New Roman" w:hAnsi="Times New Roman" w:cs="Times New Roman"/>
          <w:bCs/>
          <w:sz w:val="20"/>
          <w:szCs w:val="20"/>
        </w:rPr>
      </w:pPr>
    </w:p>
    <w:p w14:paraId="11142ED9" w14:textId="0E6BCF8E" w:rsidR="005F1EA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Genetics may play a role in the development of bipolar disorder, and it is possible genetics plays a role in blood pressure as well. A study </w:t>
      </w:r>
      <w:r w:rsidRPr="003D18A4">
        <w:rPr>
          <w:rFonts w:ascii="Times New Roman" w:hAnsi="Times New Roman" w:cs="Times New Roman"/>
          <w:bCs/>
          <w:sz w:val="20"/>
          <w:szCs w:val="20"/>
        </w:rPr>
        <w:t xml:space="preserve">by Quinlan, J, </w:t>
      </w:r>
      <w:proofErr w:type="gramStart"/>
      <w:r w:rsidR="003D18A4" w:rsidRPr="003D18A4">
        <w:rPr>
          <w:rFonts w:ascii="Times New Roman" w:hAnsi="Times New Roman" w:cs="Times New Roman"/>
          <w:bCs/>
          <w:sz w:val="20"/>
          <w:szCs w:val="20"/>
        </w:rPr>
        <w:t>et</w:t>
      </w:r>
      <w:proofErr w:type="gramEnd"/>
      <w:r w:rsidR="003D18A4" w:rsidRPr="003D18A4">
        <w:rPr>
          <w:rFonts w:ascii="Times New Roman" w:hAnsi="Times New Roman" w:cs="Times New Roman"/>
          <w:bCs/>
          <w:sz w:val="20"/>
          <w:szCs w:val="20"/>
        </w:rPr>
        <w:t xml:space="preserve"> al. </w:t>
      </w:r>
      <w:r w:rsidR="003D18A4">
        <w:rPr>
          <w:rFonts w:ascii="Times New Roman" w:hAnsi="Times New Roman" w:cs="Times New Roman"/>
          <w:bCs/>
          <w:color w:val="FF0000"/>
          <w:sz w:val="20"/>
          <w:szCs w:val="20"/>
        </w:rPr>
        <w:t>[11]</w:t>
      </w:r>
      <w:r w:rsidRPr="00AC288B">
        <w:rPr>
          <w:rFonts w:ascii="Times New Roman" w:hAnsi="Times New Roman" w:cs="Times New Roman"/>
          <w:bCs/>
          <w:sz w:val="20"/>
          <w:szCs w:val="20"/>
        </w:rPr>
        <w:t xml:space="preserve"> investigated blood pressure through genetic analysis of African Americans living in Tallahassee, Florida. According to Quinlan </w:t>
      </w:r>
      <w:r w:rsidR="00EA46D8">
        <w:rPr>
          <w:rFonts w:ascii="Times New Roman" w:hAnsi="Times New Roman" w:cs="Times New Roman"/>
          <w:bCs/>
          <w:sz w:val="20"/>
          <w:szCs w:val="20"/>
        </w:rPr>
        <w:t xml:space="preserve">J, </w:t>
      </w:r>
      <w:r w:rsidRPr="00AC288B">
        <w:rPr>
          <w:rFonts w:ascii="Times New Roman" w:hAnsi="Times New Roman" w:cs="Times New Roman"/>
          <w:bCs/>
          <w:sz w:val="20"/>
          <w:szCs w:val="20"/>
        </w:rPr>
        <w:t>et al</w:t>
      </w:r>
      <w:r w:rsidR="00EA46D8">
        <w:rPr>
          <w:rFonts w:ascii="Times New Roman" w:hAnsi="Times New Roman" w:cs="Times New Roman"/>
          <w:bCs/>
          <w:sz w:val="20"/>
          <w:szCs w:val="20"/>
        </w:rPr>
        <w:t xml:space="preserve">. </w:t>
      </w:r>
      <w:r w:rsidR="00EA46D8" w:rsidRPr="000B50AE">
        <w:rPr>
          <w:rFonts w:ascii="Times New Roman" w:hAnsi="Times New Roman" w:cs="Times New Roman"/>
          <w:bCs/>
          <w:color w:val="FF0000"/>
          <w:sz w:val="20"/>
          <w:szCs w:val="20"/>
        </w:rPr>
        <w:t>[11]</w:t>
      </w:r>
      <w:r w:rsidRPr="00AC288B">
        <w:rPr>
          <w:rFonts w:ascii="Times New Roman" w:hAnsi="Times New Roman" w:cs="Times New Roman"/>
          <w:bCs/>
          <w:sz w:val="20"/>
          <w:szCs w:val="20"/>
        </w:rPr>
        <w:t xml:space="preserve">, hypertension is a leading risk factor for cardiovascular disease and African Americans are disproportionately affected. This suggests that sociocultural factors are major indicators of high blood pressure among minorities, consumer advocates, mental health professionals, and law enforcement. </w:t>
      </w:r>
      <w:r w:rsidR="00DA045A" w:rsidRPr="00DA045A">
        <w:rPr>
          <w:rFonts w:ascii="Times New Roman" w:hAnsi="Times New Roman" w:cs="Times New Roman"/>
          <w:bCs/>
          <w:sz w:val="20"/>
          <w:szCs w:val="20"/>
        </w:rPr>
        <w:t xml:space="preserve">The </w:t>
      </w:r>
      <w:r w:rsidRPr="00AC288B">
        <w:rPr>
          <w:rFonts w:ascii="Times New Roman" w:hAnsi="Times New Roman" w:cs="Times New Roman"/>
          <w:bCs/>
          <w:sz w:val="20"/>
          <w:szCs w:val="20"/>
        </w:rPr>
        <w:t xml:space="preserve">police </w:t>
      </w:r>
      <w:r w:rsidR="002B5866" w:rsidRPr="00AC288B">
        <w:rPr>
          <w:rFonts w:ascii="Times New Roman" w:hAnsi="Times New Roman" w:cs="Times New Roman"/>
          <w:bCs/>
          <w:sz w:val="20"/>
          <w:szCs w:val="20"/>
        </w:rPr>
        <w:t>Crisis Intervention T</w:t>
      </w:r>
      <w:r w:rsidR="005F1EAB">
        <w:rPr>
          <w:rFonts w:ascii="Times New Roman" w:hAnsi="Times New Roman" w:cs="Times New Roman"/>
          <w:bCs/>
          <w:sz w:val="20"/>
          <w:szCs w:val="20"/>
        </w:rPr>
        <w:t xml:space="preserve">eam </w:t>
      </w:r>
      <w:r w:rsidRPr="00AC288B">
        <w:rPr>
          <w:rFonts w:ascii="Times New Roman" w:hAnsi="Times New Roman" w:cs="Times New Roman"/>
          <w:bCs/>
          <w:sz w:val="20"/>
          <w:szCs w:val="20"/>
        </w:rPr>
        <w:t xml:space="preserve">(CIT) models are more than just training they include such important factors as the collaboration and shared knowledge of community resources. </w:t>
      </w:r>
      <w:proofErr w:type="spellStart"/>
      <w:r w:rsidRPr="00DA045A">
        <w:rPr>
          <w:rFonts w:ascii="Times New Roman" w:hAnsi="Times New Roman" w:cs="Times New Roman"/>
          <w:bCs/>
          <w:sz w:val="20"/>
          <w:szCs w:val="20"/>
        </w:rPr>
        <w:t>Bratina</w:t>
      </w:r>
      <w:proofErr w:type="spellEnd"/>
      <w:r w:rsidRPr="00DA045A">
        <w:rPr>
          <w:rFonts w:ascii="Times New Roman" w:hAnsi="Times New Roman" w:cs="Times New Roman"/>
          <w:bCs/>
          <w:sz w:val="20"/>
          <w:szCs w:val="20"/>
        </w:rPr>
        <w:t xml:space="preserve"> </w:t>
      </w:r>
      <w:r w:rsidRPr="00AC288B">
        <w:rPr>
          <w:rFonts w:ascii="Times New Roman" w:hAnsi="Times New Roman" w:cs="Times New Roman"/>
          <w:bCs/>
          <w:sz w:val="20"/>
          <w:szCs w:val="20"/>
        </w:rPr>
        <w:t xml:space="preserve">found that the majority of encounters involving CIT trained police officers resulted in diversion rather than arrest. However, </w:t>
      </w:r>
      <w:r w:rsidR="00062F6C">
        <w:rPr>
          <w:rFonts w:ascii="Times New Roman" w:hAnsi="Times New Roman" w:cs="Times New Roman"/>
          <w:bCs/>
          <w:sz w:val="20"/>
          <w:szCs w:val="20"/>
        </w:rPr>
        <w:t>Rogers</w:t>
      </w:r>
      <w:r w:rsidRPr="00062F6C">
        <w:rPr>
          <w:rFonts w:ascii="Times New Roman" w:hAnsi="Times New Roman" w:cs="Times New Roman"/>
          <w:bCs/>
          <w:sz w:val="20"/>
          <w:szCs w:val="20"/>
        </w:rPr>
        <w:t xml:space="preserve"> MS, </w:t>
      </w:r>
      <w:r w:rsidR="00062F6C" w:rsidRPr="00062F6C">
        <w:rPr>
          <w:rFonts w:ascii="Times New Roman" w:hAnsi="Times New Roman" w:cs="Times New Roman"/>
          <w:bCs/>
          <w:sz w:val="20"/>
          <w:szCs w:val="20"/>
        </w:rPr>
        <w:t xml:space="preserve">et al. </w:t>
      </w:r>
      <w:r w:rsidR="00062F6C">
        <w:rPr>
          <w:rFonts w:ascii="Times New Roman" w:hAnsi="Times New Roman" w:cs="Times New Roman"/>
          <w:bCs/>
          <w:color w:val="FF0000"/>
          <w:sz w:val="20"/>
          <w:szCs w:val="20"/>
        </w:rPr>
        <w:t>[12]</w:t>
      </w:r>
      <w:r w:rsidRPr="00AC288B">
        <w:rPr>
          <w:rFonts w:ascii="Times New Roman" w:hAnsi="Times New Roman" w:cs="Times New Roman"/>
          <w:bCs/>
          <w:sz w:val="20"/>
          <w:szCs w:val="20"/>
        </w:rPr>
        <w:t xml:space="preserve"> explain that evaluating the relative efficacy of different models of CIT training has been challenging for researchers, yet despite these challenges CIT has been shown to have positive effects, particularly in officer-le</w:t>
      </w:r>
      <w:r w:rsidR="005F1EAB">
        <w:rPr>
          <w:rFonts w:ascii="Times New Roman" w:hAnsi="Times New Roman" w:cs="Times New Roman"/>
          <w:bCs/>
          <w:sz w:val="20"/>
          <w:szCs w:val="20"/>
        </w:rPr>
        <w:t>vel interventions and outcomes.</w:t>
      </w:r>
    </w:p>
    <w:p w14:paraId="5906212C" w14:textId="77777777" w:rsidR="00F752EA" w:rsidRPr="00AC288B" w:rsidRDefault="00F752EA" w:rsidP="00AC288B">
      <w:pPr>
        <w:spacing w:after="0" w:line="240" w:lineRule="auto"/>
        <w:contextualSpacing/>
        <w:mirrorIndents/>
        <w:jc w:val="both"/>
        <w:rPr>
          <w:rFonts w:ascii="Times New Roman" w:hAnsi="Times New Roman" w:cs="Times New Roman"/>
          <w:bCs/>
          <w:sz w:val="20"/>
          <w:szCs w:val="20"/>
        </w:rPr>
      </w:pPr>
    </w:p>
    <w:p w14:paraId="1FF5CC12" w14:textId="08C5C7ED" w:rsidR="005F1EA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According to </w:t>
      </w:r>
      <w:proofErr w:type="spellStart"/>
      <w:r w:rsidRPr="00942615">
        <w:rPr>
          <w:rFonts w:ascii="Times New Roman" w:hAnsi="Times New Roman" w:cs="Times New Roman"/>
          <w:bCs/>
          <w:sz w:val="20"/>
          <w:szCs w:val="20"/>
        </w:rPr>
        <w:t>Alang</w:t>
      </w:r>
      <w:proofErr w:type="spellEnd"/>
      <w:r w:rsidRPr="00942615">
        <w:rPr>
          <w:rFonts w:ascii="Times New Roman" w:hAnsi="Times New Roman" w:cs="Times New Roman"/>
          <w:bCs/>
          <w:sz w:val="20"/>
          <w:szCs w:val="20"/>
        </w:rPr>
        <w:t xml:space="preserve"> </w:t>
      </w:r>
      <w:r w:rsidR="00942615">
        <w:rPr>
          <w:rFonts w:ascii="Times New Roman" w:hAnsi="Times New Roman" w:cs="Times New Roman"/>
          <w:bCs/>
          <w:color w:val="FF0000"/>
          <w:sz w:val="20"/>
          <w:szCs w:val="20"/>
        </w:rPr>
        <w:t>[13]</w:t>
      </w:r>
      <w:r w:rsidRPr="00AC288B">
        <w:rPr>
          <w:rFonts w:ascii="Times New Roman" w:hAnsi="Times New Roman" w:cs="Times New Roman"/>
          <w:bCs/>
          <w:sz w:val="20"/>
          <w:szCs w:val="20"/>
        </w:rPr>
        <w:t xml:space="preserve">, literature that describes perceptions of mental illness among African Americans is limited. </w:t>
      </w:r>
      <w:proofErr w:type="spellStart"/>
      <w:r w:rsidRPr="00AC288B">
        <w:rPr>
          <w:rFonts w:ascii="Times New Roman" w:hAnsi="Times New Roman" w:cs="Times New Roman"/>
          <w:bCs/>
          <w:sz w:val="20"/>
          <w:szCs w:val="20"/>
        </w:rPr>
        <w:t>Alang</w:t>
      </w:r>
      <w:proofErr w:type="spellEnd"/>
      <w:r w:rsidRPr="00AC288B">
        <w:rPr>
          <w:rFonts w:ascii="Times New Roman" w:hAnsi="Times New Roman" w:cs="Times New Roman"/>
          <w:bCs/>
          <w:sz w:val="20"/>
          <w:szCs w:val="20"/>
        </w:rPr>
        <w:t xml:space="preserve"> cites works that debate the perception of mental illness in Black communities which suggest that Black communities relate mental illness to disorder and disharmony rather than a disease to be treated. These notions are what might contribute to judgment and shame around mental illness among minorities. </w:t>
      </w:r>
      <w:proofErr w:type="spellStart"/>
      <w:r w:rsidRPr="009945AB">
        <w:rPr>
          <w:rFonts w:ascii="Times New Roman" w:hAnsi="Times New Roman" w:cs="Times New Roman"/>
          <w:bCs/>
          <w:sz w:val="20"/>
          <w:szCs w:val="20"/>
        </w:rPr>
        <w:t>Alang</w:t>
      </w:r>
      <w:proofErr w:type="spellEnd"/>
      <w:r w:rsidR="009945AB" w:rsidRPr="009945AB">
        <w:rPr>
          <w:rFonts w:ascii="Times New Roman" w:hAnsi="Times New Roman" w:cs="Times New Roman"/>
          <w:bCs/>
          <w:sz w:val="20"/>
          <w:szCs w:val="20"/>
        </w:rPr>
        <w:t xml:space="preserve"> </w:t>
      </w:r>
      <w:r w:rsidR="009945AB">
        <w:rPr>
          <w:rFonts w:ascii="Times New Roman" w:hAnsi="Times New Roman" w:cs="Times New Roman"/>
          <w:bCs/>
          <w:color w:val="FF0000"/>
          <w:sz w:val="20"/>
          <w:szCs w:val="20"/>
        </w:rPr>
        <w:t>[13]</w:t>
      </w:r>
      <w:r w:rsidRPr="00A448B0">
        <w:rPr>
          <w:rFonts w:ascii="Times New Roman" w:hAnsi="Times New Roman" w:cs="Times New Roman"/>
          <w:bCs/>
          <w:color w:val="FF0000"/>
          <w:sz w:val="20"/>
          <w:szCs w:val="20"/>
        </w:rPr>
        <w:t xml:space="preserve"> </w:t>
      </w:r>
      <w:r w:rsidRPr="00AC288B">
        <w:rPr>
          <w:rFonts w:ascii="Times New Roman" w:hAnsi="Times New Roman" w:cs="Times New Roman"/>
          <w:bCs/>
          <w:sz w:val="20"/>
          <w:szCs w:val="20"/>
        </w:rPr>
        <w:t>found that participants in this study viewed depression as a sign of weakness. One study participant stated that Black people don’t get (clinical) depression and that depression is depended on an individual’s inner strength. These misunderstandings play a significant role in patient care and is one reason minorities do not seek professional treatment for mental i</w:t>
      </w:r>
      <w:r w:rsidR="005F1EAB">
        <w:rPr>
          <w:rFonts w:ascii="Times New Roman" w:hAnsi="Times New Roman" w:cs="Times New Roman"/>
          <w:bCs/>
          <w:sz w:val="20"/>
          <w:szCs w:val="20"/>
        </w:rPr>
        <w:t>llness and clinical depression.</w:t>
      </w:r>
    </w:p>
    <w:p w14:paraId="26938BA4" w14:textId="77777777" w:rsidR="00D61500" w:rsidRPr="00AC288B" w:rsidRDefault="00D61500" w:rsidP="00AC288B">
      <w:pPr>
        <w:spacing w:after="0" w:line="240" w:lineRule="auto"/>
        <w:contextualSpacing/>
        <w:mirrorIndents/>
        <w:jc w:val="both"/>
        <w:rPr>
          <w:rFonts w:ascii="Times New Roman" w:hAnsi="Times New Roman" w:cs="Times New Roman"/>
          <w:bCs/>
          <w:sz w:val="20"/>
          <w:szCs w:val="20"/>
        </w:rPr>
      </w:pPr>
    </w:p>
    <w:p w14:paraId="787DA4E5" w14:textId="0F1B0959" w:rsidR="00A448B0" w:rsidRDefault="00DC17C8" w:rsidP="00AC288B">
      <w:pPr>
        <w:spacing w:after="0" w:line="240" w:lineRule="auto"/>
        <w:contextualSpacing/>
        <w:mirrorIndents/>
        <w:jc w:val="both"/>
        <w:rPr>
          <w:rFonts w:ascii="Times New Roman" w:hAnsi="Times New Roman" w:cs="Times New Roman"/>
          <w:bCs/>
          <w:sz w:val="20"/>
          <w:szCs w:val="20"/>
        </w:rPr>
      </w:pPr>
      <w:r w:rsidRPr="00777ACE">
        <w:rPr>
          <w:rFonts w:ascii="Times New Roman" w:hAnsi="Times New Roman" w:cs="Times New Roman"/>
          <w:bCs/>
          <w:sz w:val="20"/>
          <w:szCs w:val="20"/>
        </w:rPr>
        <w:t xml:space="preserve">Haag, HL, </w:t>
      </w:r>
      <w:r w:rsidR="00777ACE" w:rsidRPr="00777ACE">
        <w:rPr>
          <w:rFonts w:ascii="Times New Roman" w:hAnsi="Times New Roman" w:cs="Times New Roman"/>
          <w:bCs/>
          <w:sz w:val="20"/>
          <w:szCs w:val="20"/>
        </w:rPr>
        <w:t xml:space="preserve">et al. </w:t>
      </w:r>
      <w:r w:rsidR="00777ACE">
        <w:rPr>
          <w:rFonts w:ascii="Times New Roman" w:hAnsi="Times New Roman" w:cs="Times New Roman"/>
          <w:bCs/>
          <w:color w:val="FF0000"/>
          <w:sz w:val="20"/>
          <w:szCs w:val="20"/>
        </w:rPr>
        <w:t>[14]</w:t>
      </w:r>
      <w:r w:rsidRPr="00AC288B">
        <w:rPr>
          <w:rFonts w:ascii="Times New Roman" w:hAnsi="Times New Roman" w:cs="Times New Roman"/>
          <w:bCs/>
          <w:sz w:val="20"/>
          <w:szCs w:val="20"/>
        </w:rPr>
        <w:t xml:space="preserve"> investigated the impact of COVID-19 on survivors of intimate partner violence and brain injury as well as that impact o</w:t>
      </w:r>
      <w:r w:rsidR="00F20811">
        <w:rPr>
          <w:rFonts w:ascii="Times New Roman" w:hAnsi="Times New Roman" w:cs="Times New Roman"/>
          <w:bCs/>
          <w:sz w:val="20"/>
          <w:szCs w:val="20"/>
        </w:rPr>
        <w:t xml:space="preserve">n their service providers. Haag, et al. </w:t>
      </w:r>
      <w:r w:rsidR="00F20811" w:rsidRPr="00F20811">
        <w:rPr>
          <w:rFonts w:ascii="Times New Roman" w:hAnsi="Times New Roman" w:cs="Times New Roman"/>
          <w:bCs/>
          <w:color w:val="FF0000"/>
          <w:sz w:val="20"/>
          <w:szCs w:val="20"/>
        </w:rPr>
        <w:t>[14]</w:t>
      </w:r>
      <w:r w:rsidR="00F20811">
        <w:rPr>
          <w:rFonts w:ascii="Times New Roman" w:hAnsi="Times New Roman" w:cs="Times New Roman"/>
          <w:bCs/>
          <w:sz w:val="20"/>
          <w:szCs w:val="20"/>
        </w:rPr>
        <w:t xml:space="preserve"> </w:t>
      </w:r>
      <w:r w:rsidRPr="00AC288B">
        <w:rPr>
          <w:rFonts w:ascii="Times New Roman" w:hAnsi="Times New Roman" w:cs="Times New Roman"/>
          <w:bCs/>
          <w:sz w:val="20"/>
          <w:szCs w:val="20"/>
        </w:rPr>
        <w:t xml:space="preserve">describe intimate partner violence as actions committed by a spouse or significant other that can be physical, sexual, emotional, or psychological in nature. These actions result in significant emotional and bodily harm. Blunt force trauma, violent shaking, and strangulation are often experienced during intimate partner violence and can lead to brain injury and produce a change </w:t>
      </w:r>
      <w:r w:rsidR="00A448B0">
        <w:rPr>
          <w:rFonts w:ascii="Times New Roman" w:hAnsi="Times New Roman" w:cs="Times New Roman"/>
          <w:bCs/>
          <w:sz w:val="20"/>
          <w:szCs w:val="20"/>
        </w:rPr>
        <w:t>in brain function or pathology.</w:t>
      </w:r>
    </w:p>
    <w:p w14:paraId="1B42534E" w14:textId="77777777" w:rsidR="00F25C76" w:rsidRPr="00AC288B" w:rsidRDefault="00F25C76" w:rsidP="00AC288B">
      <w:pPr>
        <w:spacing w:after="0" w:line="240" w:lineRule="auto"/>
        <w:contextualSpacing/>
        <w:mirrorIndents/>
        <w:jc w:val="both"/>
        <w:rPr>
          <w:rFonts w:ascii="Times New Roman" w:hAnsi="Times New Roman" w:cs="Times New Roman"/>
          <w:bCs/>
          <w:sz w:val="20"/>
          <w:szCs w:val="20"/>
        </w:rPr>
      </w:pPr>
    </w:p>
    <w:p w14:paraId="1EFE8E89" w14:textId="33DCE00E" w:rsidR="00AE5CD8" w:rsidRDefault="00DC17C8" w:rsidP="00AC288B">
      <w:pPr>
        <w:spacing w:after="0" w:line="240" w:lineRule="auto"/>
        <w:contextualSpacing/>
        <w:mirrorIndents/>
        <w:jc w:val="both"/>
        <w:rPr>
          <w:rFonts w:ascii="Times New Roman" w:hAnsi="Times New Roman" w:cs="Times New Roman"/>
          <w:bCs/>
          <w:sz w:val="20"/>
          <w:szCs w:val="20"/>
        </w:rPr>
      </w:pPr>
      <w:r w:rsidRPr="00C9785E">
        <w:rPr>
          <w:rFonts w:ascii="Times New Roman" w:hAnsi="Times New Roman" w:cs="Times New Roman"/>
          <w:bCs/>
          <w:sz w:val="20"/>
          <w:szCs w:val="20"/>
        </w:rPr>
        <w:t xml:space="preserve">Moreira, </w:t>
      </w:r>
      <w:r w:rsidR="00C0454B" w:rsidRPr="00C9785E">
        <w:rPr>
          <w:rFonts w:ascii="Times New Roman" w:hAnsi="Times New Roman" w:cs="Times New Roman"/>
          <w:bCs/>
          <w:sz w:val="20"/>
          <w:szCs w:val="20"/>
        </w:rPr>
        <w:t xml:space="preserve">et al. </w:t>
      </w:r>
      <w:r w:rsidR="00C0454B">
        <w:rPr>
          <w:rFonts w:ascii="Times New Roman" w:hAnsi="Times New Roman" w:cs="Times New Roman"/>
          <w:bCs/>
          <w:color w:val="FF0000"/>
          <w:sz w:val="20"/>
          <w:szCs w:val="20"/>
        </w:rPr>
        <w:t xml:space="preserve">[15] </w:t>
      </w:r>
      <w:r w:rsidRPr="00AC288B">
        <w:rPr>
          <w:rFonts w:ascii="Times New Roman" w:hAnsi="Times New Roman" w:cs="Times New Roman"/>
          <w:bCs/>
          <w:sz w:val="20"/>
          <w:szCs w:val="20"/>
        </w:rPr>
        <w:t xml:space="preserve">explain that intimate partner violence is a global pandemic and victims appeared long before COVID-19. They explain that one in every three women experience physical or sexual violence during their lifetime, and that although men can also be victims, men are far less likely to disclose abuse. Previous studies have revealed that intimate partner violence increases during emergencies and the COVID-19 pandemic reveals this same tendency (Moreira and Pinto de Costa). </w:t>
      </w:r>
      <w:proofErr w:type="spellStart"/>
      <w:r w:rsidRPr="00566DC9">
        <w:rPr>
          <w:rFonts w:ascii="Times New Roman" w:hAnsi="Times New Roman" w:cs="Times New Roman"/>
          <w:bCs/>
          <w:sz w:val="20"/>
          <w:szCs w:val="20"/>
        </w:rPr>
        <w:t>Piquero</w:t>
      </w:r>
      <w:proofErr w:type="spellEnd"/>
      <w:r w:rsidRPr="00566DC9">
        <w:rPr>
          <w:rFonts w:ascii="Times New Roman" w:hAnsi="Times New Roman" w:cs="Times New Roman"/>
          <w:bCs/>
          <w:sz w:val="20"/>
          <w:szCs w:val="20"/>
        </w:rPr>
        <w:t xml:space="preserve">, AR, </w:t>
      </w:r>
      <w:r w:rsidR="00357F55" w:rsidRPr="00566DC9">
        <w:rPr>
          <w:rFonts w:ascii="Times New Roman" w:hAnsi="Times New Roman" w:cs="Times New Roman"/>
          <w:bCs/>
          <w:sz w:val="20"/>
          <w:szCs w:val="20"/>
        </w:rPr>
        <w:t xml:space="preserve">et al. </w:t>
      </w:r>
      <w:r w:rsidR="00357F55">
        <w:rPr>
          <w:rFonts w:ascii="Times New Roman" w:hAnsi="Times New Roman" w:cs="Times New Roman"/>
          <w:bCs/>
          <w:color w:val="FF0000"/>
          <w:sz w:val="20"/>
          <w:szCs w:val="20"/>
        </w:rPr>
        <w:t>[</w:t>
      </w:r>
      <w:r w:rsidR="008155E5">
        <w:rPr>
          <w:rFonts w:ascii="Times New Roman" w:hAnsi="Times New Roman" w:cs="Times New Roman"/>
          <w:bCs/>
          <w:color w:val="FF0000"/>
          <w:sz w:val="20"/>
          <w:szCs w:val="20"/>
        </w:rPr>
        <w:t>16</w:t>
      </w:r>
      <w:r w:rsidR="00357F55">
        <w:rPr>
          <w:rFonts w:ascii="Times New Roman" w:hAnsi="Times New Roman" w:cs="Times New Roman"/>
          <w:bCs/>
          <w:color w:val="FF0000"/>
          <w:sz w:val="20"/>
          <w:szCs w:val="20"/>
        </w:rPr>
        <w:t>]</w:t>
      </w:r>
      <w:r w:rsidR="00A448B0">
        <w:rPr>
          <w:rFonts w:ascii="Times New Roman" w:hAnsi="Times New Roman" w:cs="Times New Roman"/>
          <w:bCs/>
          <w:sz w:val="20"/>
          <w:szCs w:val="20"/>
        </w:rPr>
        <w:t xml:space="preserve"> </w:t>
      </w:r>
      <w:r w:rsidRPr="00AC288B">
        <w:rPr>
          <w:rFonts w:ascii="Times New Roman" w:hAnsi="Times New Roman" w:cs="Times New Roman"/>
          <w:bCs/>
          <w:sz w:val="20"/>
          <w:szCs w:val="20"/>
        </w:rPr>
        <w:t>explain that the pandemic heightened factors associated with domestic violence such as high male unemployment, stress of childcare, financial insecurity, and poo</w:t>
      </w:r>
      <w:r w:rsidR="00AE5CD8">
        <w:rPr>
          <w:rFonts w:ascii="Times New Roman" w:hAnsi="Times New Roman" w:cs="Times New Roman"/>
          <w:bCs/>
          <w:sz w:val="20"/>
          <w:szCs w:val="20"/>
        </w:rPr>
        <w:t>r coping skills and strategies.</w:t>
      </w:r>
    </w:p>
    <w:p w14:paraId="032E5365" w14:textId="77777777" w:rsidR="003E6E74" w:rsidRPr="00AC288B" w:rsidRDefault="003E6E74" w:rsidP="00AC288B">
      <w:pPr>
        <w:spacing w:after="0" w:line="240" w:lineRule="auto"/>
        <w:contextualSpacing/>
        <w:mirrorIndents/>
        <w:jc w:val="both"/>
        <w:rPr>
          <w:rFonts w:ascii="Times New Roman" w:hAnsi="Times New Roman" w:cs="Times New Roman"/>
          <w:bCs/>
          <w:sz w:val="20"/>
          <w:szCs w:val="20"/>
        </w:rPr>
      </w:pPr>
    </w:p>
    <w:p w14:paraId="38976887" w14:textId="1A375580"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 xml:space="preserve">Just as the previously mentioned interventions play a role in adult health outcomes so can childhood experiences. In a study by </w:t>
      </w:r>
      <w:r w:rsidRPr="001D33C4">
        <w:rPr>
          <w:rFonts w:ascii="Times New Roman" w:hAnsi="Times New Roman" w:cs="Times New Roman"/>
          <w:bCs/>
          <w:sz w:val="20"/>
          <w:szCs w:val="20"/>
        </w:rPr>
        <w:t xml:space="preserve">Fuller-Thompson, </w:t>
      </w:r>
      <w:r w:rsidR="000949EE" w:rsidRPr="001D33C4">
        <w:rPr>
          <w:rFonts w:ascii="Times New Roman" w:hAnsi="Times New Roman" w:cs="Times New Roman"/>
          <w:bCs/>
          <w:sz w:val="20"/>
          <w:szCs w:val="20"/>
        </w:rPr>
        <w:t xml:space="preserve">et al. </w:t>
      </w:r>
      <w:r w:rsidR="000949EE">
        <w:rPr>
          <w:rFonts w:ascii="Times New Roman" w:hAnsi="Times New Roman" w:cs="Times New Roman"/>
          <w:bCs/>
          <w:color w:val="FF0000"/>
          <w:sz w:val="20"/>
          <w:szCs w:val="20"/>
        </w:rPr>
        <w:t>[17]</w:t>
      </w:r>
      <w:r w:rsidRPr="00AC288B">
        <w:rPr>
          <w:rFonts w:ascii="Times New Roman" w:hAnsi="Times New Roman" w:cs="Times New Roman"/>
          <w:bCs/>
          <w:sz w:val="20"/>
          <w:szCs w:val="20"/>
        </w:rPr>
        <w:t xml:space="preserve">, associations between </w:t>
      </w:r>
      <w:r w:rsidR="00746996" w:rsidRPr="00AC288B">
        <w:rPr>
          <w:rFonts w:ascii="Times New Roman" w:hAnsi="Times New Roman" w:cs="Times New Roman"/>
          <w:bCs/>
          <w:sz w:val="20"/>
          <w:szCs w:val="20"/>
        </w:rPr>
        <w:t>Adverse Childhood Experiences</w:t>
      </w:r>
      <w:r w:rsidRPr="00AC288B">
        <w:rPr>
          <w:rFonts w:ascii="Times New Roman" w:hAnsi="Times New Roman" w:cs="Times New Roman"/>
          <w:bCs/>
          <w:sz w:val="20"/>
          <w:szCs w:val="20"/>
        </w:rPr>
        <w:t xml:space="preserve"> (ACEs) and substance dependence outcomes were investigated. According to </w:t>
      </w:r>
      <w:r w:rsidR="003528AC" w:rsidRPr="009B2690">
        <w:rPr>
          <w:rFonts w:ascii="Times New Roman" w:hAnsi="Times New Roman" w:cs="Times New Roman"/>
          <w:bCs/>
          <w:sz w:val="20"/>
          <w:szCs w:val="20"/>
        </w:rPr>
        <w:t xml:space="preserve">Fuller-Thompson, </w:t>
      </w:r>
      <w:r w:rsidRPr="009B2690">
        <w:rPr>
          <w:rFonts w:ascii="Times New Roman" w:hAnsi="Times New Roman" w:cs="Times New Roman"/>
          <w:bCs/>
          <w:sz w:val="20"/>
          <w:szCs w:val="20"/>
        </w:rPr>
        <w:t>et al</w:t>
      </w:r>
      <w:r w:rsidR="003528AC" w:rsidRPr="009B2690">
        <w:rPr>
          <w:rFonts w:ascii="Times New Roman" w:hAnsi="Times New Roman" w:cs="Times New Roman"/>
          <w:bCs/>
          <w:sz w:val="20"/>
          <w:szCs w:val="20"/>
        </w:rPr>
        <w:t xml:space="preserve">. </w:t>
      </w:r>
      <w:r w:rsidR="003528AC">
        <w:rPr>
          <w:rFonts w:ascii="Times New Roman" w:hAnsi="Times New Roman" w:cs="Times New Roman"/>
          <w:bCs/>
          <w:color w:val="FF0000"/>
          <w:sz w:val="20"/>
          <w:szCs w:val="20"/>
        </w:rPr>
        <w:t>[17]</w:t>
      </w:r>
      <w:r w:rsidRPr="00AC288B">
        <w:rPr>
          <w:rFonts w:ascii="Times New Roman" w:hAnsi="Times New Roman" w:cs="Times New Roman"/>
          <w:bCs/>
          <w:sz w:val="20"/>
          <w:szCs w:val="20"/>
        </w:rPr>
        <w:t xml:space="preserve">, an estimated 22.2 million Americans 12 years old and older are classified as having substance use disorders. Substance abuse is associated with </w:t>
      </w:r>
      <w:r w:rsidRPr="00AC288B">
        <w:rPr>
          <w:rFonts w:ascii="Times New Roman" w:hAnsi="Times New Roman" w:cs="Times New Roman"/>
          <w:bCs/>
          <w:sz w:val="20"/>
          <w:szCs w:val="20"/>
        </w:rPr>
        <w:lastRenderedPageBreak/>
        <w:t>several health risks. Adverse childhood experiences, which can include sexual and physical abuse, have been associated with substance abuse in adulthood</w:t>
      </w:r>
      <w:r w:rsidRPr="009452FD">
        <w:rPr>
          <w:rFonts w:ascii="Times New Roman" w:hAnsi="Times New Roman" w:cs="Times New Roman"/>
          <w:bCs/>
          <w:sz w:val="20"/>
          <w:szCs w:val="20"/>
        </w:rPr>
        <w:t xml:space="preserve">. </w:t>
      </w:r>
      <w:proofErr w:type="spellStart"/>
      <w:r w:rsidR="009452FD">
        <w:rPr>
          <w:rFonts w:ascii="Times New Roman" w:hAnsi="Times New Roman" w:cs="Times New Roman"/>
          <w:bCs/>
          <w:sz w:val="20"/>
          <w:szCs w:val="20"/>
        </w:rPr>
        <w:t>Thulin</w:t>
      </w:r>
      <w:proofErr w:type="spellEnd"/>
      <w:r w:rsidR="009452FD">
        <w:rPr>
          <w:rFonts w:ascii="Times New Roman" w:hAnsi="Times New Roman" w:cs="Times New Roman"/>
          <w:bCs/>
          <w:sz w:val="20"/>
          <w:szCs w:val="20"/>
        </w:rPr>
        <w:t xml:space="preserve"> </w:t>
      </w:r>
      <w:r w:rsidRPr="009452FD">
        <w:rPr>
          <w:rFonts w:ascii="Times New Roman" w:hAnsi="Times New Roman" w:cs="Times New Roman"/>
          <w:bCs/>
          <w:sz w:val="20"/>
          <w:szCs w:val="20"/>
        </w:rPr>
        <w:t xml:space="preserve">EJ, </w:t>
      </w:r>
      <w:r w:rsidR="009452FD" w:rsidRPr="009452FD">
        <w:rPr>
          <w:rFonts w:ascii="Times New Roman" w:hAnsi="Times New Roman" w:cs="Times New Roman"/>
          <w:bCs/>
          <w:sz w:val="20"/>
          <w:szCs w:val="20"/>
        </w:rPr>
        <w:t xml:space="preserve">et al. </w:t>
      </w:r>
      <w:r w:rsidR="009452FD">
        <w:rPr>
          <w:rFonts w:ascii="Times New Roman" w:hAnsi="Times New Roman" w:cs="Times New Roman"/>
          <w:bCs/>
          <w:color w:val="FF0000"/>
          <w:sz w:val="20"/>
          <w:szCs w:val="20"/>
        </w:rPr>
        <w:t>[18]</w:t>
      </w:r>
      <w:r w:rsidRPr="00AC288B">
        <w:rPr>
          <w:rFonts w:ascii="Times New Roman" w:hAnsi="Times New Roman" w:cs="Times New Roman"/>
          <w:bCs/>
          <w:sz w:val="20"/>
          <w:szCs w:val="20"/>
        </w:rPr>
        <w:t xml:space="preserve"> examined ACEs in adolescence and the relationship to intimate partner violence in adulthood and found that experiences of ACEs in adolescence is predictive of interpe</w:t>
      </w:r>
      <w:r w:rsidR="00BA72D1">
        <w:rPr>
          <w:rFonts w:ascii="Times New Roman" w:hAnsi="Times New Roman" w:cs="Times New Roman"/>
          <w:bCs/>
          <w:sz w:val="20"/>
          <w:szCs w:val="20"/>
        </w:rPr>
        <w:t>rsonal violence 15 years later.</w:t>
      </w:r>
    </w:p>
    <w:p w14:paraId="46131693" w14:textId="77777777" w:rsidR="00BA72D1" w:rsidRPr="00AC288B" w:rsidRDefault="00BA72D1" w:rsidP="00AC288B">
      <w:pPr>
        <w:spacing w:after="0" w:line="240" w:lineRule="auto"/>
        <w:contextualSpacing/>
        <w:mirrorIndents/>
        <w:jc w:val="both"/>
        <w:rPr>
          <w:rFonts w:ascii="Times New Roman" w:hAnsi="Times New Roman" w:cs="Times New Roman"/>
          <w:bCs/>
          <w:sz w:val="20"/>
          <w:szCs w:val="20"/>
        </w:rPr>
      </w:pPr>
    </w:p>
    <w:p w14:paraId="38C381FA" w14:textId="2391E6C6" w:rsidR="00DC17C8" w:rsidRPr="002765DD" w:rsidRDefault="00DC17C8" w:rsidP="00AC288B">
      <w:pPr>
        <w:spacing w:after="0" w:line="240" w:lineRule="auto"/>
        <w:contextualSpacing/>
        <w:mirrorIndents/>
        <w:jc w:val="both"/>
        <w:rPr>
          <w:rFonts w:ascii="Times New Roman" w:hAnsi="Times New Roman" w:cs="Times New Roman"/>
          <w:b/>
          <w:bCs/>
        </w:rPr>
      </w:pPr>
      <w:r w:rsidRPr="002765DD">
        <w:rPr>
          <w:rFonts w:ascii="Times New Roman" w:hAnsi="Times New Roman" w:cs="Times New Roman"/>
          <w:b/>
          <w:bCs/>
        </w:rPr>
        <w:t>Conceptual Framework of the Study</w:t>
      </w:r>
    </w:p>
    <w:p w14:paraId="2F4F0AB4"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3F5E1C34" w14:textId="5230B7C1" w:rsidR="00DC17C8"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The conceptual framework of this study is built around the concept of community engagement as defined in 1997 by the U.S. Centers for Disease Control (CDC). The CDC define</w:t>
      </w:r>
      <w:r w:rsidR="00692C28">
        <w:rPr>
          <w:rFonts w:ascii="Times New Roman" w:hAnsi="Times New Roman" w:cs="Times New Roman"/>
          <w:bCs/>
          <w:sz w:val="20"/>
          <w:szCs w:val="20"/>
        </w:rPr>
        <w:t>s community engagement as the “P</w:t>
      </w:r>
      <w:r w:rsidRPr="00AC288B">
        <w:rPr>
          <w:rFonts w:ascii="Times New Roman" w:hAnsi="Times New Roman" w:cs="Times New Roman"/>
          <w:bCs/>
          <w:sz w:val="20"/>
          <w:szCs w:val="20"/>
        </w:rPr>
        <w:t>rocess of working collaboratively with and through groups of people affiliated by geographic proximity, special interest, or similar situations to address issues affecting the well-being of those people.”</w:t>
      </w:r>
    </w:p>
    <w:p w14:paraId="563676C7"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186CBC34" w14:textId="02779DEB" w:rsidR="00DC17C8" w:rsidRPr="002765DD" w:rsidRDefault="00DC17C8" w:rsidP="00AC288B">
      <w:pPr>
        <w:spacing w:after="0" w:line="240" w:lineRule="auto"/>
        <w:contextualSpacing/>
        <w:mirrorIndents/>
        <w:jc w:val="both"/>
        <w:rPr>
          <w:rFonts w:ascii="Times New Roman" w:hAnsi="Times New Roman" w:cs="Times New Roman"/>
          <w:b/>
          <w:bCs/>
        </w:rPr>
      </w:pPr>
      <w:r w:rsidRPr="002765DD">
        <w:rPr>
          <w:rFonts w:ascii="Times New Roman" w:hAnsi="Times New Roman" w:cs="Times New Roman"/>
          <w:b/>
          <w:bCs/>
        </w:rPr>
        <w:t>Summary and Conclusion</w:t>
      </w:r>
    </w:p>
    <w:p w14:paraId="41F1E9E2"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1F264ACD" w14:textId="546A871C" w:rsidR="00AC288B" w:rsidRDefault="00DC17C8" w:rsidP="00AC288B">
      <w:pPr>
        <w:spacing w:after="0" w:line="240" w:lineRule="auto"/>
        <w:contextualSpacing/>
        <w:mirrorIndents/>
        <w:jc w:val="both"/>
        <w:rPr>
          <w:rFonts w:ascii="Times New Roman" w:hAnsi="Times New Roman" w:cs="Times New Roman"/>
          <w:bCs/>
          <w:sz w:val="20"/>
          <w:szCs w:val="20"/>
        </w:rPr>
      </w:pPr>
      <w:r w:rsidRPr="00AC288B">
        <w:rPr>
          <w:rFonts w:ascii="Times New Roman" w:hAnsi="Times New Roman" w:cs="Times New Roman"/>
          <w:bCs/>
          <w:sz w:val="20"/>
          <w:szCs w:val="20"/>
        </w:rPr>
        <w:t>Many of the issues and concerns expressed in this literature review emerged long before the pandemic. Of particular concern among HBCU students during in-class discussions and debates is the topic of adverse childhood experiences. It was concluded that many of the negative behaviors experienced in the college classroom, on campus, and in the community were the result learned negative early childhood experiences. Another highly debatable in-class discussion was the question of whether air pollution makes one less productive and it was concluded that simply visiting the neighborhood park or adding indoor plants to the dorm room or household, and simply looking at greenery can boost brain power, reduce dementi</w:t>
      </w:r>
      <w:r w:rsidR="00AC288B">
        <w:rPr>
          <w:rFonts w:ascii="Times New Roman" w:hAnsi="Times New Roman" w:cs="Times New Roman"/>
          <w:bCs/>
          <w:sz w:val="20"/>
          <w:szCs w:val="20"/>
        </w:rPr>
        <w:t>a, and sustain attention span.</w:t>
      </w:r>
    </w:p>
    <w:p w14:paraId="15CE221A"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348628A8" w14:textId="3AEA1EF0" w:rsidR="00DC17C8" w:rsidRDefault="00DC17C8" w:rsidP="00AC288B">
      <w:pPr>
        <w:spacing w:after="0" w:line="240" w:lineRule="auto"/>
        <w:contextualSpacing/>
        <w:mirrorIndents/>
        <w:jc w:val="both"/>
        <w:rPr>
          <w:rFonts w:ascii="Times New Roman" w:hAnsi="Times New Roman" w:cs="Times New Roman"/>
          <w:bCs/>
          <w:sz w:val="20"/>
          <w:szCs w:val="20"/>
        </w:rPr>
      </w:pPr>
      <w:r w:rsidRPr="00FE1381">
        <w:rPr>
          <w:rFonts w:ascii="Times New Roman" w:hAnsi="Times New Roman" w:cs="Times New Roman"/>
          <w:bCs/>
          <w:sz w:val="20"/>
          <w:szCs w:val="20"/>
        </w:rPr>
        <w:t xml:space="preserve">Healthy People 2020 suggests </w:t>
      </w:r>
      <w:r w:rsidRPr="00AC288B">
        <w:rPr>
          <w:rFonts w:ascii="Times New Roman" w:hAnsi="Times New Roman" w:cs="Times New Roman"/>
          <w:bCs/>
          <w:sz w:val="20"/>
          <w:szCs w:val="20"/>
        </w:rPr>
        <w:t>that mental health concerns and behavioral health concerns such anxiety and depression can also influence socioeconomic status and influences diabetes, hypertension, cancer and many of the other diseases that disproportionately affect minorities. This is in keeping with in-class discussions on the connection with the social determinants of health, health disparities, and the previously mentioned Adverse Childhood Experiences (ACEs) and contextualizes student responses. It was revealed that postal zip codes are a more important predictor of poor physical and mental health and well-being than the genetic code, meaning where an individual lives determines their health, economic, and overall well-being. Social Determinants of Health include the substandard housing in which many HBCU students live; their poor and/or unequal education, most HBCUs are in lower socioeconomic communities; and these students are subjected to racism an</w:t>
      </w:r>
      <w:r w:rsidR="00AC288B">
        <w:rPr>
          <w:rFonts w:ascii="Times New Roman" w:hAnsi="Times New Roman" w:cs="Times New Roman"/>
          <w:bCs/>
          <w:sz w:val="20"/>
          <w:szCs w:val="20"/>
        </w:rPr>
        <w:t>d poverty from a very young age</w:t>
      </w:r>
      <w:r w:rsidR="00092531">
        <w:rPr>
          <w:rFonts w:ascii="Times New Roman" w:hAnsi="Times New Roman" w:cs="Times New Roman"/>
          <w:bCs/>
          <w:sz w:val="20"/>
          <w:szCs w:val="20"/>
        </w:rPr>
        <w:t xml:space="preserve"> </w:t>
      </w:r>
      <w:r w:rsidR="00092531" w:rsidRPr="00760F44">
        <w:rPr>
          <w:rFonts w:ascii="Times New Roman" w:hAnsi="Times New Roman" w:cs="Times New Roman"/>
          <w:bCs/>
          <w:color w:val="FF0000"/>
          <w:sz w:val="20"/>
          <w:szCs w:val="20"/>
        </w:rPr>
        <w:t>[19]</w:t>
      </w:r>
      <w:r w:rsidR="00AC288B">
        <w:rPr>
          <w:rFonts w:ascii="Times New Roman" w:hAnsi="Times New Roman" w:cs="Times New Roman"/>
          <w:bCs/>
          <w:sz w:val="20"/>
          <w:szCs w:val="20"/>
        </w:rPr>
        <w:t>.</w:t>
      </w:r>
    </w:p>
    <w:p w14:paraId="283624F0" w14:textId="77777777" w:rsidR="00AC288B" w:rsidRPr="00AC288B" w:rsidRDefault="00AC288B" w:rsidP="00AC288B">
      <w:pPr>
        <w:spacing w:after="0" w:line="240" w:lineRule="auto"/>
        <w:contextualSpacing/>
        <w:mirrorIndents/>
        <w:jc w:val="both"/>
        <w:rPr>
          <w:rFonts w:ascii="Times New Roman" w:hAnsi="Times New Roman" w:cs="Times New Roman"/>
          <w:bCs/>
          <w:sz w:val="20"/>
          <w:szCs w:val="20"/>
        </w:rPr>
      </w:pPr>
    </w:p>
    <w:p w14:paraId="7AD19F63" w14:textId="6B34E83B" w:rsidR="00AC288B" w:rsidRDefault="00DC17C8" w:rsidP="00AC288B">
      <w:pPr>
        <w:spacing w:after="0" w:line="240" w:lineRule="auto"/>
        <w:contextualSpacing/>
        <w:mirrorIndents/>
        <w:jc w:val="both"/>
        <w:rPr>
          <w:rFonts w:ascii="Times New Roman" w:hAnsi="Times New Roman" w:cs="Times New Roman"/>
          <w:bCs/>
          <w:sz w:val="20"/>
          <w:szCs w:val="20"/>
        </w:rPr>
      </w:pPr>
      <w:r w:rsidRPr="00FE1381">
        <w:rPr>
          <w:rFonts w:ascii="Times New Roman" w:hAnsi="Times New Roman" w:cs="Times New Roman"/>
          <w:bCs/>
          <w:sz w:val="20"/>
          <w:szCs w:val="20"/>
        </w:rPr>
        <w:t xml:space="preserve">Healthy People 2030 </w:t>
      </w:r>
      <w:r w:rsidRPr="00AC288B">
        <w:rPr>
          <w:rFonts w:ascii="Times New Roman" w:hAnsi="Times New Roman" w:cs="Times New Roman"/>
          <w:bCs/>
          <w:sz w:val="20"/>
          <w:szCs w:val="20"/>
        </w:rPr>
        <w:t>has set as its goals to increase treatment for individuals with depression, increase the quality of life for individuals suffering from cancer, reducing the suicide rate, reducing substance use and alleviating the social determinants of health among others</w:t>
      </w:r>
      <w:r w:rsidR="00FE1381">
        <w:rPr>
          <w:rFonts w:ascii="Times New Roman" w:hAnsi="Times New Roman" w:cs="Times New Roman"/>
          <w:bCs/>
          <w:sz w:val="20"/>
          <w:szCs w:val="20"/>
        </w:rPr>
        <w:t xml:space="preserve"> </w:t>
      </w:r>
      <w:r w:rsidR="00FE1381" w:rsidRPr="00760F44">
        <w:rPr>
          <w:rFonts w:ascii="Times New Roman" w:hAnsi="Times New Roman" w:cs="Times New Roman"/>
          <w:bCs/>
          <w:color w:val="FF0000"/>
          <w:sz w:val="20"/>
          <w:szCs w:val="20"/>
        </w:rPr>
        <w:t>[</w:t>
      </w:r>
      <w:r w:rsidR="00FE1381">
        <w:rPr>
          <w:rFonts w:ascii="Times New Roman" w:hAnsi="Times New Roman" w:cs="Times New Roman"/>
          <w:bCs/>
          <w:color w:val="FF0000"/>
          <w:sz w:val="20"/>
          <w:szCs w:val="20"/>
        </w:rPr>
        <w:t>20</w:t>
      </w:r>
      <w:r w:rsidR="00FE1381" w:rsidRPr="00760F44">
        <w:rPr>
          <w:rFonts w:ascii="Times New Roman" w:hAnsi="Times New Roman" w:cs="Times New Roman"/>
          <w:bCs/>
          <w:color w:val="FF0000"/>
          <w:sz w:val="20"/>
          <w:szCs w:val="20"/>
        </w:rPr>
        <w:t>]</w:t>
      </w:r>
      <w:r w:rsidRPr="00AC288B">
        <w:rPr>
          <w:rFonts w:ascii="Times New Roman" w:hAnsi="Times New Roman" w:cs="Times New Roman"/>
          <w:bCs/>
          <w:sz w:val="20"/>
          <w:szCs w:val="20"/>
        </w:rPr>
        <w:t>.</w:t>
      </w:r>
    </w:p>
    <w:p w14:paraId="68369C6F" w14:textId="77777777" w:rsidR="00055ECD" w:rsidRPr="00AC288B" w:rsidRDefault="00055ECD" w:rsidP="00AC288B">
      <w:pPr>
        <w:spacing w:after="0" w:line="240" w:lineRule="auto"/>
        <w:contextualSpacing/>
        <w:mirrorIndents/>
        <w:jc w:val="both"/>
        <w:rPr>
          <w:rFonts w:ascii="Times New Roman" w:hAnsi="Times New Roman" w:cs="Times New Roman"/>
          <w:sz w:val="20"/>
          <w:szCs w:val="20"/>
        </w:rPr>
      </w:pPr>
    </w:p>
    <w:p w14:paraId="07E0436D" w14:textId="2AF186B9" w:rsidR="00673476" w:rsidRPr="00E82EF5" w:rsidRDefault="00673476" w:rsidP="00E82EF5">
      <w:pPr>
        <w:spacing w:after="0" w:line="240" w:lineRule="auto"/>
        <w:contextualSpacing/>
        <w:mirrorIndents/>
        <w:jc w:val="center"/>
        <w:rPr>
          <w:rFonts w:ascii="Times New Roman" w:hAnsi="Times New Roman" w:cs="Times New Roman"/>
          <w:b/>
          <w:bCs/>
        </w:rPr>
      </w:pPr>
      <w:r w:rsidRPr="00E82EF5">
        <w:rPr>
          <w:rFonts w:ascii="Times New Roman" w:hAnsi="Times New Roman" w:cs="Times New Roman"/>
          <w:b/>
          <w:bCs/>
        </w:rPr>
        <w:t>References</w:t>
      </w:r>
    </w:p>
    <w:p w14:paraId="1730AC51" w14:textId="766A2290" w:rsidR="00844A21" w:rsidRPr="00AC288B" w:rsidRDefault="00844A21" w:rsidP="00AC288B">
      <w:pPr>
        <w:spacing w:after="0" w:line="240" w:lineRule="auto"/>
        <w:contextualSpacing/>
        <w:mirrorIndents/>
        <w:jc w:val="both"/>
        <w:rPr>
          <w:rFonts w:ascii="Times New Roman" w:hAnsi="Times New Roman" w:cs="Times New Roman"/>
          <w:sz w:val="20"/>
          <w:szCs w:val="20"/>
        </w:rPr>
      </w:pPr>
    </w:p>
    <w:p w14:paraId="21C1C4E3" w14:textId="66C10013" w:rsidR="00A1740C" w:rsidRPr="00E82EF5" w:rsidRDefault="00A1740C" w:rsidP="006870A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8" w:history="1">
        <w:r w:rsidRPr="00E82EF5">
          <w:rPr>
            <w:rStyle w:val="Hyperlink"/>
            <w:rFonts w:ascii="Times New Roman" w:hAnsi="Times New Roman" w:cs="Times New Roman"/>
            <w:sz w:val="20"/>
            <w:szCs w:val="20"/>
            <w:u w:val="none"/>
          </w:rPr>
          <w:t>Bain K (2004) What the Best College Teachers Do (1</w:t>
        </w:r>
        <w:r w:rsidRPr="00E82EF5">
          <w:rPr>
            <w:rStyle w:val="Hyperlink"/>
            <w:rFonts w:ascii="Times New Roman" w:hAnsi="Times New Roman" w:cs="Times New Roman"/>
            <w:color w:val="FF0000"/>
            <w:sz w:val="20"/>
            <w:szCs w:val="20"/>
            <w:u w:val="none"/>
            <w:vertAlign w:val="superscript"/>
          </w:rPr>
          <w:t>st</w:t>
        </w:r>
        <w:r w:rsidR="00B649BC" w:rsidRPr="00E82EF5">
          <w:rPr>
            <w:rStyle w:val="Hyperlink"/>
            <w:rFonts w:ascii="Times New Roman" w:hAnsi="Times New Roman" w:cs="Times New Roman"/>
            <w:sz w:val="20"/>
            <w:szCs w:val="20"/>
            <w:u w:val="none"/>
          </w:rPr>
          <w:t xml:space="preserve"> E</w:t>
        </w:r>
        <w:r w:rsidRPr="00E82EF5">
          <w:rPr>
            <w:rStyle w:val="Hyperlink"/>
            <w:rFonts w:ascii="Times New Roman" w:hAnsi="Times New Roman" w:cs="Times New Roman"/>
            <w:sz w:val="20"/>
            <w:szCs w:val="20"/>
            <w:u w:val="none"/>
          </w:rPr>
          <w:t>dition). Harvard University Press.</w:t>
        </w:r>
      </w:hyperlink>
    </w:p>
    <w:p w14:paraId="152CC600" w14:textId="3217B3C5" w:rsidR="00F8468E" w:rsidRPr="00E82EF5" w:rsidRDefault="00F8468E" w:rsidP="0045179F">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9" w:history="1">
        <w:r w:rsidRPr="00E82EF5">
          <w:rPr>
            <w:rStyle w:val="Hyperlink"/>
            <w:rFonts w:ascii="Times New Roman" w:hAnsi="Times New Roman" w:cs="Times New Roman"/>
            <w:sz w:val="20"/>
            <w:szCs w:val="20"/>
            <w:u w:val="none"/>
          </w:rPr>
          <w:t xml:space="preserve">Bullock G, Kraft L, </w:t>
        </w:r>
        <w:proofErr w:type="spellStart"/>
        <w:r w:rsidRPr="00E82EF5">
          <w:rPr>
            <w:rStyle w:val="Hyperlink"/>
            <w:rFonts w:ascii="Times New Roman" w:hAnsi="Times New Roman" w:cs="Times New Roman"/>
            <w:sz w:val="20"/>
            <w:szCs w:val="20"/>
            <w:u w:val="none"/>
          </w:rPr>
          <w:t>Amsden</w:t>
        </w:r>
        <w:proofErr w:type="spellEnd"/>
        <w:r w:rsidRPr="00E82EF5">
          <w:rPr>
            <w:rStyle w:val="Hyperlink"/>
            <w:rFonts w:ascii="Times New Roman" w:hAnsi="Times New Roman" w:cs="Times New Roman"/>
            <w:sz w:val="20"/>
            <w:szCs w:val="20"/>
            <w:u w:val="none"/>
          </w:rPr>
          <w:t xml:space="preserve"> K, et al. (2017) </w:t>
        </w:r>
        <w:proofErr w:type="gramStart"/>
        <w:r w:rsidRPr="00E82EF5">
          <w:rPr>
            <w:rStyle w:val="Hyperlink"/>
            <w:rFonts w:ascii="Times New Roman" w:hAnsi="Times New Roman" w:cs="Times New Roman"/>
            <w:sz w:val="20"/>
            <w:szCs w:val="20"/>
            <w:u w:val="none"/>
          </w:rPr>
          <w:t>The</w:t>
        </w:r>
        <w:proofErr w:type="gramEnd"/>
        <w:r w:rsidRPr="00E82EF5">
          <w:rPr>
            <w:rStyle w:val="Hyperlink"/>
            <w:rFonts w:ascii="Times New Roman" w:hAnsi="Times New Roman" w:cs="Times New Roman"/>
            <w:sz w:val="20"/>
            <w:szCs w:val="20"/>
            <w:u w:val="none"/>
          </w:rPr>
          <w:t xml:space="preserve"> prevalence and effect of burnout on graduate healthcare Students. </w:t>
        </w:r>
        <w:r w:rsidRPr="00E82EF5">
          <w:rPr>
            <w:rStyle w:val="Hyperlink"/>
            <w:rFonts w:ascii="Times New Roman" w:hAnsi="Times New Roman" w:cs="Times New Roman"/>
            <w:iCs/>
            <w:sz w:val="20"/>
            <w:szCs w:val="20"/>
            <w:u w:val="none"/>
          </w:rPr>
          <w:t>Canadian Medical Education Journal 8</w:t>
        </w:r>
        <w:r w:rsidRPr="00E82EF5">
          <w:rPr>
            <w:rStyle w:val="Hyperlink"/>
            <w:rFonts w:ascii="Times New Roman" w:hAnsi="Times New Roman" w:cs="Times New Roman"/>
            <w:sz w:val="20"/>
            <w:szCs w:val="20"/>
            <w:u w:val="none"/>
          </w:rPr>
          <w:t>: e.90-e108.</w:t>
        </w:r>
      </w:hyperlink>
    </w:p>
    <w:p w14:paraId="5258685A" w14:textId="11614515" w:rsidR="00E26FDA" w:rsidRPr="00E82EF5" w:rsidRDefault="00E26FDA" w:rsidP="0045179F">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0" w:history="1">
        <w:r w:rsidRPr="00E82EF5">
          <w:rPr>
            <w:rStyle w:val="Hyperlink"/>
            <w:rFonts w:ascii="Times New Roman" w:hAnsi="Times New Roman" w:cs="Times New Roman"/>
            <w:sz w:val="20"/>
            <w:szCs w:val="20"/>
            <w:u w:val="none"/>
          </w:rPr>
          <w:t>Upham B (2022) Living in a ‘greener’ neighborhood could boost cognitive function</w:t>
        </w:r>
        <w:r w:rsidRPr="00E82EF5">
          <w:rPr>
            <w:rStyle w:val="Hyperlink"/>
            <w:rFonts w:ascii="Times New Roman" w:hAnsi="Times New Roman" w:cs="Times New Roman"/>
            <w:iCs/>
            <w:sz w:val="20"/>
            <w:szCs w:val="20"/>
            <w:u w:val="none"/>
          </w:rPr>
          <w:t>, JAMA Network Open.</w:t>
        </w:r>
      </w:hyperlink>
    </w:p>
    <w:p w14:paraId="3BDCEE06" w14:textId="77777777" w:rsidR="00EF639C" w:rsidRPr="00E82EF5" w:rsidRDefault="00EF639C" w:rsidP="00EF639C">
      <w:pPr>
        <w:pStyle w:val="ListParagraph"/>
        <w:numPr>
          <w:ilvl w:val="0"/>
          <w:numId w:val="2"/>
        </w:numPr>
        <w:spacing w:after="0" w:line="240" w:lineRule="auto"/>
        <w:mirrorIndents/>
        <w:jc w:val="both"/>
        <w:rPr>
          <w:rStyle w:val="Hyperlink"/>
          <w:rFonts w:ascii="Times New Roman" w:hAnsi="Times New Roman" w:cs="Times New Roman"/>
          <w:sz w:val="20"/>
          <w:szCs w:val="20"/>
          <w:u w:val="none"/>
        </w:rPr>
      </w:pPr>
      <w:hyperlink r:id="rId11" w:history="1">
        <w:r w:rsidRPr="00E82EF5">
          <w:rPr>
            <w:rStyle w:val="Hyperlink"/>
            <w:rFonts w:ascii="Times New Roman" w:hAnsi="Times New Roman" w:cs="Times New Roman"/>
            <w:sz w:val="20"/>
            <w:szCs w:val="20"/>
            <w:u w:val="none"/>
          </w:rPr>
          <w:t xml:space="preserve">Lee KE, Williams KJH, Sargent LD, et al. (2015) 40-second green roof views sustain attention; The role of micro-breaks in attention restoration. </w:t>
        </w:r>
        <w:r w:rsidRPr="00E82EF5">
          <w:rPr>
            <w:rStyle w:val="Hyperlink"/>
            <w:rFonts w:ascii="Times New Roman" w:hAnsi="Times New Roman" w:cs="Times New Roman"/>
            <w:iCs/>
            <w:sz w:val="20"/>
            <w:szCs w:val="20"/>
            <w:u w:val="none"/>
          </w:rPr>
          <w:t>Journal of Environmental Psychology 42</w:t>
        </w:r>
        <w:r w:rsidRPr="00E82EF5">
          <w:rPr>
            <w:rStyle w:val="Hyperlink"/>
            <w:rFonts w:ascii="Times New Roman" w:hAnsi="Times New Roman" w:cs="Times New Roman"/>
            <w:sz w:val="20"/>
            <w:szCs w:val="20"/>
            <w:u w:val="none"/>
          </w:rPr>
          <w:t>: 182-189.</w:t>
        </w:r>
      </w:hyperlink>
    </w:p>
    <w:p w14:paraId="5BA3F438" w14:textId="66726616" w:rsidR="00EF639C" w:rsidRPr="00E82EF5" w:rsidRDefault="008272C4" w:rsidP="0045179F">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2" w:history="1">
        <w:r w:rsidRPr="00E82EF5">
          <w:rPr>
            <w:rStyle w:val="Hyperlink"/>
            <w:rFonts w:ascii="Times New Roman" w:hAnsi="Times New Roman" w:cs="Times New Roman"/>
            <w:sz w:val="20"/>
            <w:szCs w:val="20"/>
            <w:u w:val="none"/>
          </w:rPr>
          <w:t xml:space="preserve">Gray HJ (2008) I’m present, ‘a’ please: A case study examining grading issues in a recreation curriculum. </w:t>
        </w:r>
        <w:r w:rsidRPr="00E82EF5">
          <w:rPr>
            <w:rStyle w:val="Hyperlink"/>
            <w:rFonts w:ascii="Times New Roman" w:hAnsi="Times New Roman" w:cs="Times New Roman"/>
            <w:iCs/>
            <w:sz w:val="20"/>
            <w:szCs w:val="20"/>
            <w:u w:val="none"/>
          </w:rPr>
          <w:t>SCHOLE: A Journal of Leisure Studies and Recreation Education 23</w:t>
        </w:r>
        <w:r w:rsidRPr="00E82EF5">
          <w:rPr>
            <w:rStyle w:val="Hyperlink"/>
            <w:rFonts w:ascii="Times New Roman" w:hAnsi="Times New Roman" w:cs="Times New Roman"/>
            <w:sz w:val="20"/>
            <w:szCs w:val="20"/>
            <w:u w:val="none"/>
          </w:rPr>
          <w:t>: 43-60.</w:t>
        </w:r>
      </w:hyperlink>
    </w:p>
    <w:p w14:paraId="0A1FFE0F" w14:textId="517D9276" w:rsidR="004A470E" w:rsidRPr="00E82EF5" w:rsidRDefault="00961C11"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3" w:history="1">
        <w:r w:rsidRPr="00E82EF5">
          <w:rPr>
            <w:rStyle w:val="Hyperlink"/>
            <w:rFonts w:ascii="Times New Roman" w:hAnsi="Times New Roman" w:cs="Times New Roman"/>
            <w:sz w:val="20"/>
            <w:szCs w:val="20"/>
            <w:u w:val="none"/>
          </w:rPr>
          <w:t>Bain K (2012) What the Best College Students Do (1</w:t>
        </w:r>
        <w:r w:rsidRPr="007B1C20">
          <w:rPr>
            <w:rStyle w:val="Hyperlink"/>
            <w:rFonts w:ascii="Times New Roman" w:hAnsi="Times New Roman" w:cs="Times New Roman"/>
            <w:color w:val="FF0000"/>
            <w:sz w:val="20"/>
            <w:szCs w:val="20"/>
            <w:u w:val="none"/>
            <w:vertAlign w:val="superscript"/>
          </w:rPr>
          <w:t>st</w:t>
        </w:r>
        <w:r w:rsidR="00480647">
          <w:rPr>
            <w:rStyle w:val="Hyperlink"/>
            <w:rFonts w:ascii="Times New Roman" w:hAnsi="Times New Roman" w:cs="Times New Roman"/>
            <w:sz w:val="20"/>
            <w:szCs w:val="20"/>
            <w:u w:val="none"/>
          </w:rPr>
          <w:t xml:space="preserve"> E</w:t>
        </w:r>
        <w:r w:rsidRPr="00E82EF5">
          <w:rPr>
            <w:rStyle w:val="Hyperlink"/>
            <w:rFonts w:ascii="Times New Roman" w:hAnsi="Times New Roman" w:cs="Times New Roman"/>
            <w:sz w:val="20"/>
            <w:szCs w:val="20"/>
            <w:u w:val="none"/>
          </w:rPr>
          <w:t>dition) Belknap Press: An Imprint of Harvard University Press.</w:t>
        </w:r>
      </w:hyperlink>
    </w:p>
    <w:p w14:paraId="0DCE4469" w14:textId="77777777" w:rsidR="004A470E" w:rsidRPr="00E82EF5" w:rsidRDefault="004A470E" w:rsidP="004A470E">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Pr="00E82EF5">
          <w:rPr>
            <w:rStyle w:val="Hyperlink"/>
            <w:rFonts w:ascii="Times New Roman" w:hAnsi="Times New Roman" w:cs="Times New Roman"/>
            <w:sz w:val="20"/>
            <w:szCs w:val="20"/>
            <w:u w:val="none"/>
          </w:rPr>
          <w:t xml:space="preserve">Truong EJ, </w:t>
        </w:r>
        <w:proofErr w:type="spellStart"/>
        <w:r w:rsidRPr="00E82EF5">
          <w:rPr>
            <w:rStyle w:val="Hyperlink"/>
            <w:rFonts w:ascii="Times New Roman" w:hAnsi="Times New Roman" w:cs="Times New Roman"/>
            <w:sz w:val="20"/>
            <w:szCs w:val="20"/>
            <w:u w:val="none"/>
          </w:rPr>
          <w:t>Paradies</w:t>
        </w:r>
        <w:proofErr w:type="spellEnd"/>
        <w:r w:rsidRPr="00E82EF5">
          <w:rPr>
            <w:rStyle w:val="Hyperlink"/>
            <w:rFonts w:ascii="Times New Roman" w:hAnsi="Times New Roman" w:cs="Times New Roman"/>
            <w:sz w:val="20"/>
            <w:szCs w:val="20"/>
            <w:u w:val="none"/>
          </w:rPr>
          <w:t xml:space="preserve"> Y, Priest N (2014) Interventions to improve cultural competency in healthcare: A systematic review of reviews. </w:t>
        </w:r>
        <w:r w:rsidRPr="00E82EF5">
          <w:rPr>
            <w:rStyle w:val="Hyperlink"/>
            <w:rFonts w:ascii="Times New Roman" w:hAnsi="Times New Roman" w:cs="Times New Roman"/>
            <w:iCs/>
            <w:sz w:val="20"/>
            <w:szCs w:val="20"/>
            <w:u w:val="none"/>
          </w:rPr>
          <w:t>BMC Health Services Research 14:</w:t>
        </w:r>
        <w:r w:rsidRPr="00E82EF5">
          <w:rPr>
            <w:rStyle w:val="Hyperlink"/>
            <w:rFonts w:ascii="Times New Roman" w:hAnsi="Times New Roman" w:cs="Times New Roman"/>
            <w:sz w:val="20"/>
            <w:szCs w:val="20"/>
            <w:u w:val="none"/>
          </w:rPr>
          <w:t xml:space="preserve"> 1.</w:t>
        </w:r>
      </w:hyperlink>
    </w:p>
    <w:p w14:paraId="6A710B60" w14:textId="129B86EC" w:rsidR="004A470E" w:rsidRPr="00E82EF5" w:rsidRDefault="00F46BE1"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5" w:history="1">
        <w:proofErr w:type="spellStart"/>
        <w:r w:rsidRPr="00E82EF5">
          <w:rPr>
            <w:rStyle w:val="Hyperlink"/>
            <w:rFonts w:ascii="Times New Roman" w:hAnsi="Times New Roman" w:cs="Times New Roman"/>
            <w:sz w:val="20"/>
            <w:szCs w:val="20"/>
            <w:u w:val="none"/>
          </w:rPr>
          <w:t>Miam</w:t>
        </w:r>
        <w:proofErr w:type="spellEnd"/>
        <w:r w:rsidRPr="00E82EF5">
          <w:rPr>
            <w:rStyle w:val="Hyperlink"/>
            <w:rFonts w:ascii="Times New Roman" w:hAnsi="Times New Roman" w:cs="Times New Roman"/>
            <w:sz w:val="20"/>
            <w:szCs w:val="20"/>
            <w:u w:val="none"/>
          </w:rPr>
          <w:t xml:space="preserve"> A, Kim D, Chen D, et al. (2018) Medical student and resident burnout: A review of Cause, effects, and prevention</w:t>
        </w:r>
        <w:r w:rsidRPr="00E82EF5">
          <w:rPr>
            <w:rStyle w:val="Hyperlink"/>
            <w:rFonts w:ascii="Times New Roman" w:hAnsi="Times New Roman" w:cs="Times New Roman"/>
            <w:iCs/>
            <w:sz w:val="20"/>
            <w:szCs w:val="20"/>
            <w:u w:val="none"/>
          </w:rPr>
          <w:t>. Journal of Family Medicine and Disease Prevention 4:</w:t>
        </w:r>
        <w:r w:rsidRPr="00E82EF5">
          <w:rPr>
            <w:rStyle w:val="Hyperlink"/>
            <w:rFonts w:ascii="Times New Roman" w:hAnsi="Times New Roman" w:cs="Times New Roman"/>
            <w:sz w:val="20"/>
            <w:szCs w:val="20"/>
            <w:u w:val="none"/>
          </w:rPr>
          <w:t xml:space="preserve"> 4.</w:t>
        </w:r>
      </w:hyperlink>
    </w:p>
    <w:p w14:paraId="7393C56D" w14:textId="4A603F96" w:rsidR="001B6E6E" w:rsidRPr="00E82EF5" w:rsidRDefault="001B6E6E"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6" w:history="1">
        <w:r w:rsidRPr="00E82EF5">
          <w:rPr>
            <w:rStyle w:val="Hyperlink"/>
            <w:rFonts w:ascii="Times New Roman" w:hAnsi="Times New Roman" w:cs="Times New Roman"/>
            <w:sz w:val="20"/>
            <w:szCs w:val="20"/>
            <w:u w:val="none"/>
          </w:rPr>
          <w:t xml:space="preserve">Wilcox HC, Fullerton JM, Glowinski AL, et al. (2017) Traumatic stress interacts with bipolar disorder genetic risk to increase risk for suicide attempts. </w:t>
        </w:r>
        <w:r w:rsidRPr="00E82EF5">
          <w:rPr>
            <w:rStyle w:val="Hyperlink"/>
            <w:rFonts w:ascii="Times New Roman" w:hAnsi="Times New Roman" w:cs="Times New Roman"/>
            <w:iCs/>
            <w:sz w:val="20"/>
            <w:szCs w:val="20"/>
            <w:u w:val="none"/>
          </w:rPr>
          <w:t>Journal of the American Academy of Child and Adolescent Psychiatry 56</w:t>
        </w:r>
        <w:r w:rsidRPr="00E82EF5">
          <w:rPr>
            <w:rStyle w:val="Hyperlink"/>
            <w:rFonts w:ascii="Times New Roman" w:hAnsi="Times New Roman" w:cs="Times New Roman"/>
            <w:sz w:val="20"/>
            <w:szCs w:val="20"/>
            <w:u w:val="none"/>
          </w:rPr>
          <w:t>: 1073-1080.</w:t>
        </w:r>
      </w:hyperlink>
    </w:p>
    <w:p w14:paraId="2D4FE8F6" w14:textId="77777777" w:rsidR="002935ED" w:rsidRPr="00E82EF5" w:rsidRDefault="002935ED" w:rsidP="002935ED">
      <w:pPr>
        <w:pStyle w:val="ListParagraph"/>
        <w:numPr>
          <w:ilvl w:val="0"/>
          <w:numId w:val="2"/>
        </w:numPr>
        <w:spacing w:after="0" w:line="240" w:lineRule="auto"/>
        <w:mirrorIndents/>
        <w:jc w:val="both"/>
        <w:rPr>
          <w:rFonts w:ascii="Times New Roman" w:hAnsi="Times New Roman" w:cs="Times New Roman"/>
          <w:sz w:val="20"/>
          <w:szCs w:val="20"/>
        </w:rPr>
      </w:pPr>
      <w:hyperlink r:id="rId17" w:history="1">
        <w:r w:rsidRPr="00E82EF5">
          <w:rPr>
            <w:rStyle w:val="Hyperlink"/>
            <w:rFonts w:ascii="Times New Roman" w:hAnsi="Times New Roman" w:cs="Times New Roman"/>
            <w:sz w:val="20"/>
            <w:szCs w:val="20"/>
            <w:u w:val="none"/>
          </w:rPr>
          <w:t xml:space="preserve">Dome P, </w:t>
        </w:r>
        <w:proofErr w:type="spellStart"/>
        <w:r w:rsidRPr="00E82EF5">
          <w:rPr>
            <w:rStyle w:val="Hyperlink"/>
            <w:rFonts w:ascii="Times New Roman" w:hAnsi="Times New Roman" w:cs="Times New Roman"/>
            <w:sz w:val="20"/>
            <w:szCs w:val="20"/>
            <w:u w:val="none"/>
          </w:rPr>
          <w:t>Rihmer</w:t>
        </w:r>
        <w:proofErr w:type="spellEnd"/>
        <w:r w:rsidRPr="00E82EF5">
          <w:rPr>
            <w:rStyle w:val="Hyperlink"/>
            <w:rFonts w:ascii="Times New Roman" w:hAnsi="Times New Roman" w:cs="Times New Roman"/>
            <w:sz w:val="20"/>
            <w:szCs w:val="20"/>
            <w:u w:val="none"/>
          </w:rPr>
          <w:t xml:space="preserve"> Z, </w:t>
        </w:r>
        <w:proofErr w:type="spellStart"/>
        <w:proofErr w:type="gramStart"/>
        <w:r w:rsidRPr="00E82EF5">
          <w:rPr>
            <w:rStyle w:val="Hyperlink"/>
            <w:rFonts w:ascii="Times New Roman" w:hAnsi="Times New Roman" w:cs="Times New Roman"/>
            <w:sz w:val="20"/>
            <w:szCs w:val="20"/>
            <w:u w:val="none"/>
          </w:rPr>
          <w:t>Gonda</w:t>
        </w:r>
        <w:proofErr w:type="spellEnd"/>
        <w:proofErr w:type="gramEnd"/>
        <w:r w:rsidRPr="00E82EF5">
          <w:rPr>
            <w:rStyle w:val="Hyperlink"/>
            <w:rFonts w:ascii="Times New Roman" w:hAnsi="Times New Roman" w:cs="Times New Roman"/>
            <w:sz w:val="20"/>
            <w:szCs w:val="20"/>
            <w:u w:val="none"/>
          </w:rPr>
          <w:t xml:space="preserve"> X (2019) Suicide risk in bipolar disorder: A brief review. </w:t>
        </w:r>
        <w:proofErr w:type="spellStart"/>
        <w:r w:rsidRPr="00E82EF5">
          <w:rPr>
            <w:rStyle w:val="Hyperlink"/>
            <w:rFonts w:ascii="Times New Roman" w:hAnsi="Times New Roman" w:cs="Times New Roman"/>
            <w:iCs/>
            <w:sz w:val="20"/>
            <w:szCs w:val="20"/>
            <w:u w:val="none"/>
          </w:rPr>
          <w:t>Medicina</w:t>
        </w:r>
        <w:proofErr w:type="spellEnd"/>
        <w:r w:rsidRPr="00E82EF5">
          <w:rPr>
            <w:rStyle w:val="Hyperlink"/>
            <w:rFonts w:ascii="Times New Roman" w:hAnsi="Times New Roman" w:cs="Times New Roman"/>
            <w:iCs/>
            <w:sz w:val="20"/>
            <w:szCs w:val="20"/>
            <w:u w:val="none"/>
          </w:rPr>
          <w:t xml:space="preserve"> 55: </w:t>
        </w:r>
        <w:r w:rsidRPr="00E82EF5">
          <w:rPr>
            <w:rStyle w:val="Hyperlink"/>
            <w:rFonts w:ascii="Times New Roman" w:hAnsi="Times New Roman" w:cs="Times New Roman"/>
            <w:sz w:val="20"/>
            <w:szCs w:val="20"/>
            <w:u w:val="none"/>
          </w:rPr>
          <w:t>403.</w:t>
        </w:r>
      </w:hyperlink>
    </w:p>
    <w:p w14:paraId="69744A36" w14:textId="38716652" w:rsidR="002935ED" w:rsidRPr="00E82EF5" w:rsidRDefault="009D7C02"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8" w:history="1">
        <w:r w:rsidRPr="00E82EF5">
          <w:rPr>
            <w:rStyle w:val="Hyperlink"/>
            <w:rFonts w:ascii="Times New Roman" w:hAnsi="Times New Roman" w:cs="Times New Roman"/>
            <w:sz w:val="20"/>
            <w:szCs w:val="20"/>
            <w:u w:val="none"/>
          </w:rPr>
          <w:t xml:space="preserve">Quinlan J, Person LN, </w:t>
        </w:r>
        <w:proofErr w:type="spellStart"/>
        <w:r w:rsidRPr="00E82EF5">
          <w:rPr>
            <w:rStyle w:val="Hyperlink"/>
            <w:rFonts w:ascii="Times New Roman" w:hAnsi="Times New Roman" w:cs="Times New Roman"/>
            <w:sz w:val="20"/>
            <w:szCs w:val="20"/>
            <w:u w:val="none"/>
          </w:rPr>
          <w:t>Clukay</w:t>
        </w:r>
        <w:proofErr w:type="spellEnd"/>
        <w:r w:rsidRPr="00E82EF5">
          <w:rPr>
            <w:rStyle w:val="Hyperlink"/>
            <w:rFonts w:ascii="Times New Roman" w:hAnsi="Times New Roman" w:cs="Times New Roman"/>
            <w:sz w:val="20"/>
            <w:szCs w:val="20"/>
            <w:u w:val="none"/>
          </w:rPr>
          <w:t xml:space="preserve"> CJ, et al (2016) Genetic loci and novel discrimination measures associated with blood pressure variance in African Americans living in Tallahassee. </w:t>
        </w:r>
        <w:r w:rsidRPr="00E82EF5">
          <w:rPr>
            <w:rStyle w:val="Hyperlink"/>
            <w:rFonts w:ascii="Times New Roman" w:hAnsi="Times New Roman" w:cs="Times New Roman"/>
            <w:iCs/>
            <w:sz w:val="20"/>
            <w:szCs w:val="20"/>
            <w:u w:val="none"/>
          </w:rPr>
          <w:t>PLOS ONE 11</w:t>
        </w:r>
        <w:r w:rsidRPr="00E82EF5">
          <w:rPr>
            <w:rStyle w:val="Hyperlink"/>
            <w:rFonts w:ascii="Times New Roman" w:hAnsi="Times New Roman" w:cs="Times New Roman"/>
            <w:sz w:val="20"/>
            <w:szCs w:val="20"/>
            <w:u w:val="none"/>
          </w:rPr>
          <w:t>: e0167700.</w:t>
        </w:r>
      </w:hyperlink>
    </w:p>
    <w:p w14:paraId="716F263C" w14:textId="67E0ADBA" w:rsidR="00565F8F" w:rsidRPr="00E82EF5" w:rsidRDefault="00565F8F"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9" w:history="1">
        <w:r w:rsidRPr="00E82EF5">
          <w:rPr>
            <w:rStyle w:val="Hyperlink"/>
            <w:rFonts w:ascii="Times New Roman" w:hAnsi="Times New Roman" w:cs="Times New Roman"/>
            <w:sz w:val="20"/>
            <w:szCs w:val="20"/>
            <w:u w:val="none"/>
          </w:rPr>
          <w:t>Rogers MS, McNeil DE, Binder RL (2019) Effectiveness of police crisis intervention training programs</w:t>
        </w:r>
        <w:r w:rsidRPr="00E82EF5">
          <w:rPr>
            <w:rStyle w:val="Hyperlink"/>
            <w:rFonts w:ascii="Times New Roman" w:hAnsi="Times New Roman" w:cs="Times New Roman"/>
            <w:iCs/>
            <w:sz w:val="20"/>
            <w:szCs w:val="20"/>
            <w:u w:val="none"/>
          </w:rPr>
          <w:t>. Journal of the American Academy of Psychiatry and the Law 47:</w:t>
        </w:r>
        <w:r w:rsidRPr="00E82EF5">
          <w:rPr>
            <w:rStyle w:val="Hyperlink"/>
            <w:rFonts w:ascii="Times New Roman" w:hAnsi="Times New Roman" w:cs="Times New Roman"/>
            <w:sz w:val="20"/>
            <w:szCs w:val="20"/>
            <w:u w:val="none"/>
          </w:rPr>
          <w:t xml:space="preserve"> 4.</w:t>
        </w:r>
      </w:hyperlink>
    </w:p>
    <w:p w14:paraId="3175A644" w14:textId="6F1258A4" w:rsidR="00316853" w:rsidRPr="00E82EF5" w:rsidRDefault="00316853"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0" w:history="1">
        <w:proofErr w:type="spellStart"/>
        <w:r w:rsidRPr="00E82EF5">
          <w:rPr>
            <w:rStyle w:val="Hyperlink"/>
            <w:rFonts w:ascii="Times New Roman" w:hAnsi="Times New Roman" w:cs="Times New Roman"/>
            <w:sz w:val="20"/>
            <w:szCs w:val="20"/>
            <w:u w:val="none"/>
          </w:rPr>
          <w:t>Alang</w:t>
        </w:r>
        <w:proofErr w:type="spellEnd"/>
        <w:r w:rsidRPr="00E82EF5">
          <w:rPr>
            <w:rStyle w:val="Hyperlink"/>
            <w:rFonts w:ascii="Times New Roman" w:hAnsi="Times New Roman" w:cs="Times New Roman"/>
            <w:sz w:val="20"/>
            <w:szCs w:val="20"/>
            <w:u w:val="none"/>
          </w:rPr>
          <w:t xml:space="preserve"> SM (2016) Black folk don’t get no severe depression: Meanings and expressions of depression </w:t>
        </w:r>
        <w:proofErr w:type="gramStart"/>
        <w:r w:rsidRPr="00E82EF5">
          <w:rPr>
            <w:rStyle w:val="Hyperlink"/>
            <w:rFonts w:ascii="Times New Roman" w:hAnsi="Times New Roman" w:cs="Times New Roman"/>
            <w:sz w:val="20"/>
            <w:szCs w:val="20"/>
            <w:u w:val="none"/>
          </w:rPr>
          <w:t>In</w:t>
        </w:r>
        <w:proofErr w:type="gramEnd"/>
        <w:r w:rsidRPr="00E82EF5">
          <w:rPr>
            <w:rStyle w:val="Hyperlink"/>
            <w:rFonts w:ascii="Times New Roman" w:hAnsi="Times New Roman" w:cs="Times New Roman"/>
            <w:sz w:val="20"/>
            <w:szCs w:val="20"/>
            <w:u w:val="none"/>
          </w:rPr>
          <w:t xml:space="preserve"> a predominately Black urban neighborhood in Midwestern United States. </w:t>
        </w:r>
        <w:r w:rsidRPr="00E82EF5">
          <w:rPr>
            <w:rStyle w:val="Hyperlink"/>
            <w:rFonts w:ascii="Times New Roman" w:hAnsi="Times New Roman" w:cs="Times New Roman"/>
            <w:iCs/>
            <w:sz w:val="20"/>
            <w:szCs w:val="20"/>
            <w:u w:val="none"/>
          </w:rPr>
          <w:t>Social Science and Medicine 157</w:t>
        </w:r>
        <w:r w:rsidRPr="00E82EF5">
          <w:rPr>
            <w:rStyle w:val="Hyperlink"/>
            <w:rFonts w:ascii="Times New Roman" w:hAnsi="Times New Roman" w:cs="Times New Roman"/>
            <w:sz w:val="20"/>
            <w:szCs w:val="20"/>
            <w:u w:val="none"/>
          </w:rPr>
          <w:t>: 1-8.</w:t>
        </w:r>
      </w:hyperlink>
    </w:p>
    <w:p w14:paraId="2DDF73F4" w14:textId="5E5C651F" w:rsidR="00DC16AE" w:rsidRPr="00E82EF5" w:rsidRDefault="00DC16AE"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1" w:history="1">
        <w:r w:rsidRPr="00E82EF5">
          <w:rPr>
            <w:rStyle w:val="Hyperlink"/>
            <w:rFonts w:ascii="Times New Roman" w:hAnsi="Times New Roman" w:cs="Times New Roman"/>
            <w:sz w:val="20"/>
            <w:szCs w:val="20"/>
            <w:u w:val="none"/>
          </w:rPr>
          <w:t xml:space="preserve">Haag. HL, </w:t>
        </w:r>
        <w:proofErr w:type="spellStart"/>
        <w:r w:rsidRPr="00E82EF5">
          <w:rPr>
            <w:rStyle w:val="Hyperlink"/>
            <w:rFonts w:ascii="Times New Roman" w:hAnsi="Times New Roman" w:cs="Times New Roman"/>
            <w:sz w:val="20"/>
            <w:szCs w:val="20"/>
            <w:u w:val="none"/>
          </w:rPr>
          <w:t>Toccalino</w:t>
        </w:r>
        <w:proofErr w:type="spellEnd"/>
        <w:r w:rsidRPr="00E82EF5">
          <w:rPr>
            <w:rStyle w:val="Hyperlink"/>
            <w:rFonts w:ascii="Times New Roman" w:hAnsi="Times New Roman" w:cs="Times New Roman"/>
            <w:sz w:val="20"/>
            <w:szCs w:val="20"/>
            <w:u w:val="none"/>
          </w:rPr>
          <w:t>, D, Estrella, MJ, et al. (2022) the shadow pandemic: A qualitative exploration of the impacts of COVID-19 on service providers and women survivors of intimate partner violence and brain injury</w:t>
        </w:r>
        <w:r w:rsidRPr="00E82EF5">
          <w:rPr>
            <w:rStyle w:val="Hyperlink"/>
            <w:rFonts w:ascii="Times New Roman" w:hAnsi="Times New Roman" w:cs="Times New Roman"/>
            <w:iCs/>
            <w:sz w:val="20"/>
            <w:szCs w:val="20"/>
            <w:u w:val="none"/>
          </w:rPr>
          <w:t>. Journal of Head Trauma Rehabilitation 37</w:t>
        </w:r>
        <w:r w:rsidRPr="00E82EF5">
          <w:rPr>
            <w:rStyle w:val="Hyperlink"/>
            <w:rFonts w:ascii="Times New Roman" w:hAnsi="Times New Roman" w:cs="Times New Roman"/>
            <w:sz w:val="20"/>
            <w:szCs w:val="20"/>
            <w:u w:val="none"/>
          </w:rPr>
          <w:t>: 43-52.</w:t>
        </w:r>
      </w:hyperlink>
    </w:p>
    <w:p w14:paraId="19A040AA" w14:textId="5C332C19" w:rsidR="00F52403" w:rsidRPr="00E82EF5" w:rsidRDefault="00F52403"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2" w:history="1">
        <w:r w:rsidRPr="00E82EF5">
          <w:rPr>
            <w:rStyle w:val="Hyperlink"/>
            <w:rFonts w:ascii="Times New Roman" w:hAnsi="Times New Roman" w:cs="Times New Roman"/>
            <w:sz w:val="20"/>
            <w:szCs w:val="20"/>
            <w:u w:val="none"/>
          </w:rPr>
          <w:t xml:space="preserve">Moreira DN, Pinto De Costa M (2020) </w:t>
        </w:r>
        <w:proofErr w:type="gramStart"/>
        <w:r w:rsidRPr="00E82EF5">
          <w:rPr>
            <w:rStyle w:val="Hyperlink"/>
            <w:rFonts w:ascii="Times New Roman" w:hAnsi="Times New Roman" w:cs="Times New Roman"/>
            <w:sz w:val="20"/>
            <w:szCs w:val="20"/>
            <w:u w:val="none"/>
          </w:rPr>
          <w:t>The</w:t>
        </w:r>
        <w:proofErr w:type="gramEnd"/>
        <w:r w:rsidRPr="00E82EF5">
          <w:rPr>
            <w:rStyle w:val="Hyperlink"/>
            <w:rFonts w:ascii="Times New Roman" w:hAnsi="Times New Roman" w:cs="Times New Roman"/>
            <w:sz w:val="20"/>
            <w:szCs w:val="20"/>
            <w:u w:val="none"/>
          </w:rPr>
          <w:t xml:space="preserve"> impact of the covid-19 pandemic in the precipitation of intimate partner violence</w:t>
        </w:r>
        <w:r w:rsidRPr="00E82EF5">
          <w:rPr>
            <w:rStyle w:val="Hyperlink"/>
            <w:rFonts w:ascii="Times New Roman" w:hAnsi="Times New Roman" w:cs="Times New Roman"/>
            <w:iCs/>
            <w:sz w:val="20"/>
            <w:szCs w:val="20"/>
            <w:u w:val="none"/>
          </w:rPr>
          <w:t>. International Journal of Law and Psychiatry 71</w:t>
        </w:r>
        <w:r w:rsidRPr="00E82EF5">
          <w:rPr>
            <w:rStyle w:val="Hyperlink"/>
            <w:rFonts w:ascii="Times New Roman" w:hAnsi="Times New Roman" w:cs="Times New Roman"/>
            <w:sz w:val="20"/>
            <w:szCs w:val="20"/>
            <w:u w:val="none"/>
          </w:rPr>
          <w:t>: 101606.</w:t>
        </w:r>
      </w:hyperlink>
    </w:p>
    <w:p w14:paraId="322F9A78" w14:textId="3C7E15F4" w:rsidR="00C962EC" w:rsidRPr="00E82EF5" w:rsidRDefault="00C962EC"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3" w:history="1">
        <w:proofErr w:type="spellStart"/>
        <w:r w:rsidRPr="00E82EF5">
          <w:rPr>
            <w:rStyle w:val="Hyperlink"/>
            <w:rFonts w:ascii="Times New Roman" w:hAnsi="Times New Roman" w:cs="Times New Roman"/>
            <w:sz w:val="20"/>
            <w:szCs w:val="20"/>
            <w:u w:val="none"/>
          </w:rPr>
          <w:t>Piquero</w:t>
        </w:r>
        <w:proofErr w:type="spellEnd"/>
        <w:r w:rsidRPr="00E82EF5">
          <w:rPr>
            <w:rStyle w:val="Hyperlink"/>
            <w:rFonts w:ascii="Times New Roman" w:hAnsi="Times New Roman" w:cs="Times New Roman"/>
            <w:sz w:val="20"/>
            <w:szCs w:val="20"/>
            <w:u w:val="none"/>
          </w:rPr>
          <w:t xml:space="preserve"> AR, Jennings WG, Jemison E, et al. (2021) Domestic violence during the COVID-19 pandemic: Evidence from a systematic review and meta-analysis. </w:t>
        </w:r>
        <w:r w:rsidRPr="00E82EF5">
          <w:rPr>
            <w:rStyle w:val="Hyperlink"/>
            <w:rFonts w:ascii="Times New Roman" w:hAnsi="Times New Roman" w:cs="Times New Roman"/>
            <w:iCs/>
            <w:sz w:val="20"/>
            <w:szCs w:val="20"/>
            <w:u w:val="none"/>
          </w:rPr>
          <w:t>Journal of Criminal Justice 74</w:t>
        </w:r>
        <w:r w:rsidRPr="00E82EF5">
          <w:rPr>
            <w:rStyle w:val="Hyperlink"/>
            <w:rFonts w:ascii="Times New Roman" w:hAnsi="Times New Roman" w:cs="Times New Roman"/>
            <w:sz w:val="20"/>
            <w:szCs w:val="20"/>
            <w:u w:val="none"/>
          </w:rPr>
          <w:t>: 101806.</w:t>
        </w:r>
      </w:hyperlink>
    </w:p>
    <w:p w14:paraId="4C1D0A95" w14:textId="3BBBF292" w:rsidR="00155B39" w:rsidRPr="00E82EF5" w:rsidRDefault="00155B39" w:rsidP="00AC288B">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4" w:history="1">
        <w:r w:rsidRPr="00E82EF5">
          <w:rPr>
            <w:rStyle w:val="Hyperlink"/>
            <w:rFonts w:ascii="Times New Roman" w:hAnsi="Times New Roman" w:cs="Times New Roman"/>
            <w:sz w:val="20"/>
            <w:szCs w:val="20"/>
            <w:u w:val="none"/>
          </w:rPr>
          <w:t xml:space="preserve">Fuller-Thompson E, Roane JL, </w:t>
        </w:r>
        <w:proofErr w:type="spellStart"/>
        <w:r w:rsidRPr="00E82EF5">
          <w:rPr>
            <w:rStyle w:val="Hyperlink"/>
            <w:rFonts w:ascii="Times New Roman" w:hAnsi="Times New Roman" w:cs="Times New Roman"/>
            <w:sz w:val="20"/>
            <w:szCs w:val="20"/>
            <w:u w:val="none"/>
          </w:rPr>
          <w:t>Brennenstuhl</w:t>
        </w:r>
        <w:proofErr w:type="spellEnd"/>
        <w:r w:rsidRPr="00E82EF5">
          <w:rPr>
            <w:rStyle w:val="Hyperlink"/>
            <w:rFonts w:ascii="Times New Roman" w:hAnsi="Times New Roman" w:cs="Times New Roman"/>
            <w:sz w:val="20"/>
            <w:szCs w:val="20"/>
            <w:u w:val="none"/>
          </w:rPr>
          <w:t xml:space="preserve"> S (2016) three types of adverse childhood experiences, and alcohol and drug dependence among adults: An investigation using population-based data. </w:t>
        </w:r>
        <w:r w:rsidRPr="00E82EF5">
          <w:rPr>
            <w:rStyle w:val="Hyperlink"/>
            <w:rFonts w:ascii="Times New Roman" w:hAnsi="Times New Roman" w:cs="Times New Roman"/>
            <w:iCs/>
            <w:sz w:val="20"/>
            <w:szCs w:val="20"/>
            <w:u w:val="none"/>
          </w:rPr>
          <w:t>Substance Use and Misuse 51</w:t>
        </w:r>
        <w:r w:rsidRPr="00E82EF5">
          <w:rPr>
            <w:rStyle w:val="Hyperlink"/>
            <w:rFonts w:ascii="Times New Roman" w:hAnsi="Times New Roman" w:cs="Times New Roman"/>
            <w:sz w:val="20"/>
            <w:szCs w:val="20"/>
            <w:u w:val="none"/>
          </w:rPr>
          <w:t>: 1451-1461.</w:t>
        </w:r>
      </w:hyperlink>
    </w:p>
    <w:p w14:paraId="2B1B2E99" w14:textId="77777777" w:rsidR="00092531" w:rsidRPr="00E82EF5" w:rsidRDefault="00883284" w:rsidP="00AC288B">
      <w:pPr>
        <w:pStyle w:val="ListParagraph"/>
        <w:numPr>
          <w:ilvl w:val="0"/>
          <w:numId w:val="2"/>
        </w:numPr>
        <w:spacing w:after="0" w:line="240" w:lineRule="auto"/>
        <w:mirrorIndents/>
        <w:jc w:val="both"/>
        <w:rPr>
          <w:rStyle w:val="Hyperlink"/>
          <w:rFonts w:ascii="Times New Roman" w:hAnsi="Times New Roman" w:cs="Times New Roman"/>
          <w:iCs/>
          <w:color w:val="auto"/>
          <w:sz w:val="20"/>
          <w:szCs w:val="20"/>
          <w:u w:val="none"/>
        </w:rPr>
      </w:pPr>
      <w:hyperlink r:id="rId25" w:history="1">
        <w:proofErr w:type="spellStart"/>
        <w:r w:rsidRPr="00E82EF5">
          <w:rPr>
            <w:rStyle w:val="Hyperlink"/>
            <w:rFonts w:ascii="Times New Roman" w:hAnsi="Times New Roman" w:cs="Times New Roman"/>
            <w:sz w:val="20"/>
            <w:szCs w:val="20"/>
            <w:u w:val="none"/>
          </w:rPr>
          <w:t>Thulin</w:t>
        </w:r>
        <w:proofErr w:type="spellEnd"/>
        <w:r w:rsidRPr="00E82EF5">
          <w:rPr>
            <w:rStyle w:val="Hyperlink"/>
            <w:rFonts w:ascii="Times New Roman" w:hAnsi="Times New Roman" w:cs="Times New Roman"/>
            <w:sz w:val="20"/>
            <w:szCs w:val="20"/>
            <w:u w:val="none"/>
          </w:rPr>
          <w:t xml:space="preserve"> EJ, </w:t>
        </w:r>
        <w:proofErr w:type="spellStart"/>
        <w:r w:rsidRPr="00E82EF5">
          <w:rPr>
            <w:rStyle w:val="Hyperlink"/>
            <w:rFonts w:ascii="Times New Roman" w:hAnsi="Times New Roman" w:cs="Times New Roman"/>
            <w:sz w:val="20"/>
            <w:szCs w:val="20"/>
            <w:u w:val="none"/>
          </w:rPr>
          <w:t>Heinze</w:t>
        </w:r>
        <w:proofErr w:type="spellEnd"/>
        <w:r w:rsidRPr="00E82EF5">
          <w:rPr>
            <w:rStyle w:val="Hyperlink"/>
            <w:rFonts w:ascii="Times New Roman" w:hAnsi="Times New Roman" w:cs="Times New Roman"/>
            <w:sz w:val="20"/>
            <w:szCs w:val="20"/>
            <w:u w:val="none"/>
          </w:rPr>
          <w:t xml:space="preserve"> JE, Zimmerman MA (2021) Adolescent adverse childhood experiences and risk of Adult intimate partner violence. </w:t>
        </w:r>
        <w:r w:rsidRPr="00E82EF5">
          <w:rPr>
            <w:rStyle w:val="Hyperlink"/>
            <w:rFonts w:ascii="Times New Roman" w:hAnsi="Times New Roman" w:cs="Times New Roman"/>
            <w:iCs/>
            <w:sz w:val="20"/>
            <w:szCs w:val="20"/>
            <w:u w:val="none"/>
          </w:rPr>
          <w:t>American Journal of Preventive Medicine 60</w:t>
        </w:r>
        <w:r w:rsidRPr="00E82EF5">
          <w:rPr>
            <w:rStyle w:val="Hyperlink"/>
            <w:rFonts w:ascii="Times New Roman" w:hAnsi="Times New Roman" w:cs="Times New Roman"/>
            <w:sz w:val="20"/>
            <w:szCs w:val="20"/>
            <w:u w:val="none"/>
          </w:rPr>
          <w:t>: 80-86.</w:t>
        </w:r>
      </w:hyperlink>
    </w:p>
    <w:p w14:paraId="4E4A8DF0" w14:textId="77777777" w:rsidR="00092531" w:rsidRPr="00E82EF5" w:rsidRDefault="00A1740C" w:rsidP="008F1D41">
      <w:pPr>
        <w:pStyle w:val="ListParagraph"/>
        <w:numPr>
          <w:ilvl w:val="0"/>
          <w:numId w:val="2"/>
        </w:numPr>
        <w:spacing w:after="0" w:line="240" w:lineRule="auto"/>
        <w:mirrorIndents/>
        <w:jc w:val="both"/>
        <w:rPr>
          <w:rStyle w:val="Hyperlink"/>
          <w:rFonts w:ascii="Times New Roman" w:hAnsi="Times New Roman" w:cs="Times New Roman"/>
          <w:bCs/>
          <w:color w:val="auto"/>
          <w:sz w:val="20"/>
          <w:szCs w:val="20"/>
          <w:u w:val="none"/>
        </w:rPr>
      </w:pPr>
      <w:hyperlink r:id="rId26" w:history="1">
        <w:r w:rsidRPr="00E82EF5">
          <w:rPr>
            <w:rStyle w:val="Hyperlink"/>
            <w:rFonts w:ascii="Times New Roman" w:hAnsi="Times New Roman" w:cs="Times New Roman"/>
            <w:sz w:val="20"/>
            <w:szCs w:val="20"/>
            <w:u w:val="none"/>
          </w:rPr>
          <w:t>Healthy People (2020) Office of Disease Prevention and Health Promotion. US Department of Health and Human Services.</w:t>
        </w:r>
      </w:hyperlink>
    </w:p>
    <w:p w14:paraId="7996A655" w14:textId="1495B4EC" w:rsidR="008D4068" w:rsidRPr="00E82EF5" w:rsidRDefault="00A1740C" w:rsidP="00CE3FA0">
      <w:pPr>
        <w:pStyle w:val="ListParagraph"/>
        <w:numPr>
          <w:ilvl w:val="0"/>
          <w:numId w:val="2"/>
        </w:numPr>
        <w:spacing w:after="0" w:line="240" w:lineRule="auto"/>
        <w:mirrorIndents/>
        <w:jc w:val="both"/>
        <w:rPr>
          <w:rFonts w:ascii="Times New Roman" w:hAnsi="Times New Roman" w:cs="Times New Roman"/>
          <w:bCs/>
          <w:sz w:val="20"/>
          <w:szCs w:val="20"/>
        </w:rPr>
      </w:pPr>
      <w:hyperlink r:id="rId27" w:anchor=":~:text=Healthy%20People%202030%20sets%20data,being%20over%20the%20next%20decade.&amp;text=Healthy%20People%202030%20includes%20355,about%20the%20types%20of%20objectives." w:history="1">
        <w:r w:rsidR="00707C69" w:rsidRPr="00821616">
          <w:rPr>
            <w:rStyle w:val="Hyperlink"/>
            <w:rFonts w:ascii="Times New Roman" w:hAnsi="Times New Roman" w:cs="Times New Roman"/>
            <w:sz w:val="20"/>
            <w:szCs w:val="20"/>
            <w:u w:val="none"/>
          </w:rPr>
          <w:t xml:space="preserve">Healthy People (2030) </w:t>
        </w:r>
        <w:r w:rsidRPr="00821616">
          <w:rPr>
            <w:rStyle w:val="Hyperlink"/>
            <w:rFonts w:ascii="Times New Roman" w:hAnsi="Times New Roman" w:cs="Times New Roman"/>
            <w:sz w:val="20"/>
            <w:szCs w:val="20"/>
            <w:u w:val="none"/>
          </w:rPr>
          <w:t>Office of Disease Prevention and Health Promotion. US Department of Health and Human Services.</w:t>
        </w:r>
      </w:hyperlink>
    </w:p>
    <w:sectPr w:rsidR="008D4068" w:rsidRPr="00E82EF5" w:rsidSect="00B14196">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9F11" w14:textId="77777777" w:rsidR="00D87D89" w:rsidRDefault="00D87D89" w:rsidP="00CB49E6">
      <w:pPr>
        <w:spacing w:after="0" w:line="240" w:lineRule="auto"/>
      </w:pPr>
      <w:r>
        <w:separator/>
      </w:r>
    </w:p>
  </w:endnote>
  <w:endnote w:type="continuationSeparator" w:id="0">
    <w:p w14:paraId="53D01B5C" w14:textId="77777777" w:rsidR="00D87D89" w:rsidRDefault="00D87D89" w:rsidP="00CB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7787" w14:textId="77777777" w:rsidR="00D87D89" w:rsidRDefault="00D87D89" w:rsidP="00CB49E6">
      <w:pPr>
        <w:spacing w:after="0" w:line="240" w:lineRule="auto"/>
      </w:pPr>
      <w:r>
        <w:separator/>
      </w:r>
    </w:p>
  </w:footnote>
  <w:footnote w:type="continuationSeparator" w:id="0">
    <w:p w14:paraId="3F75E030" w14:textId="77777777" w:rsidR="00D87D89" w:rsidRDefault="00D87D89" w:rsidP="00CB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4363" w14:textId="77777777" w:rsidR="00713945" w:rsidRPr="00431ABD" w:rsidRDefault="00713945" w:rsidP="00713945">
    <w:pPr>
      <w:tabs>
        <w:tab w:val="left" w:pos="7426"/>
      </w:tabs>
      <w:spacing w:after="0" w:line="240" w:lineRule="auto"/>
      <w:contextualSpacing/>
      <w:mirrorIndents/>
      <w:jc w:val="both"/>
      <w:rPr>
        <w:rFonts w:ascii="Times New Roman" w:hAnsi="Times New Roman" w:cs="Times New Roman"/>
        <w:sz w:val="20"/>
        <w:szCs w:val="20"/>
      </w:rPr>
    </w:pPr>
    <w:r w:rsidRPr="00431ABD">
      <w:rPr>
        <w:rFonts w:ascii="Times New Roman" w:hAnsi="Times New Roman" w:cs="Times New Roman"/>
        <w:noProof/>
        <w:sz w:val="20"/>
        <w:szCs w:val="20"/>
      </w:rPr>
      <w:drawing>
        <wp:anchor distT="0" distB="0" distL="114300" distR="114300" simplePos="0" relativeHeight="251661312" behindDoc="0" locked="0" layoutInCell="1" allowOverlap="1" wp14:anchorId="4FDAC5E1" wp14:editId="16E61984">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9C72680" w14:textId="77777777" w:rsidR="00713945" w:rsidRPr="00804DAC" w:rsidRDefault="00713945" w:rsidP="00713945">
    <w:pPr>
      <w:tabs>
        <w:tab w:val="left" w:pos="7426"/>
      </w:tabs>
      <w:spacing w:after="0" w:line="240" w:lineRule="auto"/>
      <w:contextualSpacing/>
      <w:mirrorIndents/>
      <w:jc w:val="both"/>
      <w:rPr>
        <w:rFonts w:ascii="Times New Roman" w:hAnsi="Times New Roman" w:cs="Times New Roman"/>
      </w:rPr>
    </w:pPr>
    <w:r w:rsidRPr="00804DAC">
      <w:rPr>
        <w:rFonts w:ascii="Times New Roman" w:hAnsi="Times New Roman" w:cs="Times New Roman"/>
      </w:rPr>
      <w:t>Columbus Publishers</w:t>
    </w:r>
  </w:p>
  <w:p w14:paraId="581CC7F4" w14:textId="77777777" w:rsidR="00713945" w:rsidRPr="00804DAC" w:rsidRDefault="00713945" w:rsidP="00713945">
    <w:pPr>
      <w:tabs>
        <w:tab w:val="left" w:pos="7426"/>
      </w:tabs>
      <w:spacing w:after="0" w:line="240" w:lineRule="auto"/>
      <w:contextualSpacing/>
      <w:mirrorIndents/>
      <w:jc w:val="both"/>
      <w:rPr>
        <w:rFonts w:ascii="Times New Roman" w:hAnsi="Times New Roman" w:cs="Times New Roman"/>
      </w:rPr>
    </w:pPr>
    <w:r w:rsidRPr="00804DAC">
      <w:rPr>
        <w:rFonts w:ascii="Times New Roman" w:hAnsi="Times New Roman" w:cs="Times New Roman"/>
      </w:rPr>
      <w:t>International Journal of Nursing and Health Care Science</w:t>
    </w:r>
  </w:p>
  <w:p w14:paraId="632FB21B" w14:textId="77777777" w:rsidR="00713945" w:rsidRPr="00804DAC" w:rsidRDefault="00713945" w:rsidP="00713945">
    <w:pPr>
      <w:spacing w:after="0" w:line="240" w:lineRule="auto"/>
      <w:contextualSpacing/>
      <w:mirrorIndents/>
      <w:jc w:val="both"/>
      <w:rPr>
        <w:rFonts w:ascii="Times New Roman" w:hAnsi="Times New Roman" w:cs="Times New Roman"/>
      </w:rPr>
    </w:pPr>
    <w:r w:rsidRPr="00804DAC">
      <w:rPr>
        <w:rFonts w:ascii="Times New Roman" w:hAnsi="Times New Roman" w:cs="Times New Roman"/>
      </w:rPr>
      <w:t>Volume 02: Issue 05</w:t>
    </w:r>
  </w:p>
  <w:p w14:paraId="51DBEC93" w14:textId="704B70E6" w:rsidR="003D1809" w:rsidRDefault="00713945" w:rsidP="00713945">
    <w:pPr>
      <w:spacing w:after="0" w:line="240" w:lineRule="auto"/>
      <w:contextualSpacing/>
      <w:mirrorIndents/>
      <w:jc w:val="both"/>
      <w:rPr>
        <w:rFonts w:ascii="Times New Roman" w:hAnsi="Times New Roman" w:cs="Times New Roman"/>
        <w:sz w:val="20"/>
        <w:szCs w:val="20"/>
      </w:rPr>
    </w:pPr>
    <w:r w:rsidRPr="00804DAC">
      <w:rPr>
        <w:rFonts w:ascii="Times New Roman" w:hAnsi="Times New Roman" w:cs="Times New Roman"/>
      </w:rPr>
      <w:t>Smith IH, et al.</w:t>
    </w:r>
    <w:r w:rsidR="003D1809">
      <w:rPr>
        <w:rFonts w:ascii="Times New Roman" w:hAnsi="Times New Roman" w:cs="Times New Roman"/>
        <w:sz w:val="20"/>
        <w:szCs w:val="20"/>
      </w:rPr>
      <w:t xml:space="preserve"> </w:t>
    </w:r>
  </w:p>
  <w:p w14:paraId="1937146E" w14:textId="77777777" w:rsidR="00804DAC" w:rsidRPr="00431ABD" w:rsidRDefault="00804DAC" w:rsidP="00713945">
    <w:pPr>
      <w:spacing w:after="0" w:line="240" w:lineRule="auto"/>
      <w:contextualSpacing/>
      <w:mirrorIndent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FCFB" w14:textId="77777777" w:rsidR="00660ED4" w:rsidRPr="00E725CD" w:rsidRDefault="00660ED4" w:rsidP="00AD5EEC">
    <w:pPr>
      <w:tabs>
        <w:tab w:val="left" w:pos="7426"/>
      </w:tabs>
      <w:spacing w:after="0" w:line="240" w:lineRule="auto"/>
      <w:contextualSpacing/>
      <w:mirrorIndents/>
      <w:jc w:val="both"/>
      <w:rPr>
        <w:rFonts w:ascii="Times New Roman" w:hAnsi="Times New Roman" w:cs="Times New Roman"/>
        <w:sz w:val="20"/>
        <w:szCs w:val="20"/>
      </w:rPr>
    </w:pPr>
    <w:r w:rsidRPr="00E725CD">
      <w:rPr>
        <w:rFonts w:ascii="Times New Roman" w:hAnsi="Times New Roman" w:cs="Times New Roman"/>
        <w:noProof/>
        <w:sz w:val="20"/>
        <w:szCs w:val="20"/>
      </w:rPr>
      <w:drawing>
        <wp:anchor distT="0" distB="0" distL="114300" distR="114300" simplePos="0" relativeHeight="251659264" behindDoc="0" locked="0" layoutInCell="1" allowOverlap="1" wp14:anchorId="6E4815D4" wp14:editId="5E7A5ADD">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D80E92D" w14:textId="77777777" w:rsidR="00660ED4" w:rsidRPr="00712C05" w:rsidRDefault="00660ED4" w:rsidP="00AD5EEC">
    <w:pPr>
      <w:tabs>
        <w:tab w:val="left" w:pos="7426"/>
      </w:tabs>
      <w:spacing w:after="0" w:line="240" w:lineRule="auto"/>
      <w:contextualSpacing/>
      <w:mirrorIndents/>
      <w:jc w:val="both"/>
      <w:rPr>
        <w:rFonts w:ascii="Times New Roman" w:hAnsi="Times New Roman" w:cs="Times New Roman"/>
      </w:rPr>
    </w:pPr>
    <w:r w:rsidRPr="00712C05">
      <w:rPr>
        <w:rFonts w:ascii="Times New Roman" w:hAnsi="Times New Roman" w:cs="Times New Roman"/>
      </w:rPr>
      <w:t>Columbus Publishers</w:t>
    </w:r>
  </w:p>
  <w:p w14:paraId="757E1B77" w14:textId="77777777" w:rsidR="00660ED4" w:rsidRPr="00712C05" w:rsidRDefault="00660ED4" w:rsidP="00AD5EEC">
    <w:pPr>
      <w:tabs>
        <w:tab w:val="left" w:pos="7426"/>
      </w:tabs>
      <w:spacing w:after="0" w:line="240" w:lineRule="auto"/>
      <w:contextualSpacing/>
      <w:mirrorIndents/>
      <w:jc w:val="both"/>
      <w:rPr>
        <w:rFonts w:ascii="Times New Roman" w:hAnsi="Times New Roman" w:cs="Times New Roman"/>
      </w:rPr>
    </w:pPr>
    <w:r w:rsidRPr="00712C05">
      <w:rPr>
        <w:rFonts w:ascii="Times New Roman" w:hAnsi="Times New Roman" w:cs="Times New Roman"/>
      </w:rPr>
      <w:t>International Journal of Nursing and Health Care Science</w:t>
    </w:r>
  </w:p>
  <w:p w14:paraId="01F0A64F" w14:textId="76822119" w:rsidR="00660ED4" w:rsidRPr="00712C05" w:rsidRDefault="005D658B" w:rsidP="00AD5EEC">
    <w:pPr>
      <w:spacing w:after="0" w:line="240" w:lineRule="auto"/>
      <w:contextualSpacing/>
      <w:mirrorIndents/>
      <w:jc w:val="both"/>
      <w:rPr>
        <w:rFonts w:ascii="Times New Roman" w:hAnsi="Times New Roman" w:cs="Times New Roman"/>
      </w:rPr>
    </w:pPr>
    <w:r>
      <w:rPr>
        <w:rFonts w:ascii="Times New Roman" w:hAnsi="Times New Roman" w:cs="Times New Roman"/>
      </w:rPr>
      <w:t>Volume 02: Issue 05</w:t>
    </w:r>
  </w:p>
  <w:p w14:paraId="6304C124" w14:textId="7155919D" w:rsidR="00E725CD" w:rsidRDefault="00E725CD" w:rsidP="00AD5EEC">
    <w:pPr>
      <w:spacing w:after="0" w:line="240" w:lineRule="auto"/>
      <w:contextualSpacing/>
      <w:mirrorIndents/>
      <w:jc w:val="both"/>
      <w:rPr>
        <w:rFonts w:ascii="Times New Roman" w:hAnsi="Times New Roman" w:cs="Times New Roman"/>
        <w:sz w:val="20"/>
        <w:szCs w:val="20"/>
      </w:rPr>
    </w:pPr>
    <w:r w:rsidRPr="00712C05">
      <w:rPr>
        <w:rFonts w:ascii="Times New Roman" w:hAnsi="Times New Roman" w:cs="Times New Roman"/>
      </w:rPr>
      <w:t>Smith IH, et al.</w:t>
    </w:r>
    <w:r w:rsidR="00712C05">
      <w:rPr>
        <w:rFonts w:ascii="Times New Roman" w:hAnsi="Times New Roman" w:cs="Times New Roman"/>
        <w:sz w:val="20"/>
        <w:szCs w:val="20"/>
      </w:rPr>
      <w:t xml:space="preserve"> </w:t>
    </w:r>
  </w:p>
  <w:p w14:paraId="7AC02181" w14:textId="77777777" w:rsidR="00712C05" w:rsidRPr="00E725CD" w:rsidRDefault="00712C05" w:rsidP="00AD5EEC">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31D"/>
    <w:multiLevelType w:val="hybridMultilevel"/>
    <w:tmpl w:val="0D2C8F7E"/>
    <w:lvl w:ilvl="0" w:tplc="3A9CBB6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2A12"/>
    <w:multiLevelType w:val="hybridMultilevel"/>
    <w:tmpl w:val="809EA9FC"/>
    <w:lvl w:ilvl="0" w:tplc="306276B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15"/>
    <w:rsid w:val="000008C0"/>
    <w:rsid w:val="000057D9"/>
    <w:rsid w:val="0002311A"/>
    <w:rsid w:val="000314E7"/>
    <w:rsid w:val="00043038"/>
    <w:rsid w:val="000435B7"/>
    <w:rsid w:val="000466BD"/>
    <w:rsid w:val="0004765B"/>
    <w:rsid w:val="00054AC0"/>
    <w:rsid w:val="00055ECD"/>
    <w:rsid w:val="00061F84"/>
    <w:rsid w:val="00062F6C"/>
    <w:rsid w:val="00064FC1"/>
    <w:rsid w:val="00072422"/>
    <w:rsid w:val="00077ED3"/>
    <w:rsid w:val="00086950"/>
    <w:rsid w:val="00092531"/>
    <w:rsid w:val="000937C2"/>
    <w:rsid w:val="000949EE"/>
    <w:rsid w:val="000A4D20"/>
    <w:rsid w:val="000A5FA0"/>
    <w:rsid w:val="000B19B0"/>
    <w:rsid w:val="000B229E"/>
    <w:rsid w:val="000B50AE"/>
    <w:rsid w:val="000B5AB2"/>
    <w:rsid w:val="000C0648"/>
    <w:rsid w:val="000D6D8B"/>
    <w:rsid w:val="00120693"/>
    <w:rsid w:val="00141165"/>
    <w:rsid w:val="0014527A"/>
    <w:rsid w:val="00147C14"/>
    <w:rsid w:val="00151AD4"/>
    <w:rsid w:val="0015379A"/>
    <w:rsid w:val="00155B39"/>
    <w:rsid w:val="00170143"/>
    <w:rsid w:val="00177B6B"/>
    <w:rsid w:val="00197AFA"/>
    <w:rsid w:val="001A14F5"/>
    <w:rsid w:val="001B18C2"/>
    <w:rsid w:val="001B6E6E"/>
    <w:rsid w:val="001C3889"/>
    <w:rsid w:val="001D01D2"/>
    <w:rsid w:val="001D33C4"/>
    <w:rsid w:val="001D4201"/>
    <w:rsid w:val="001D546A"/>
    <w:rsid w:val="001E5827"/>
    <w:rsid w:val="00207533"/>
    <w:rsid w:val="00215648"/>
    <w:rsid w:val="00221A68"/>
    <w:rsid w:val="002222B9"/>
    <w:rsid w:val="00234005"/>
    <w:rsid w:val="00234C73"/>
    <w:rsid w:val="002535EC"/>
    <w:rsid w:val="002548AC"/>
    <w:rsid w:val="0026415C"/>
    <w:rsid w:val="00270F8A"/>
    <w:rsid w:val="002765DD"/>
    <w:rsid w:val="00281B6C"/>
    <w:rsid w:val="00286BCC"/>
    <w:rsid w:val="002935ED"/>
    <w:rsid w:val="002A020E"/>
    <w:rsid w:val="002B5866"/>
    <w:rsid w:val="002D3A75"/>
    <w:rsid w:val="002D52CA"/>
    <w:rsid w:val="002E262C"/>
    <w:rsid w:val="002F34DF"/>
    <w:rsid w:val="00301C01"/>
    <w:rsid w:val="003106AE"/>
    <w:rsid w:val="00316853"/>
    <w:rsid w:val="003204EC"/>
    <w:rsid w:val="00330E60"/>
    <w:rsid w:val="003528AC"/>
    <w:rsid w:val="00352A52"/>
    <w:rsid w:val="00356200"/>
    <w:rsid w:val="00357F55"/>
    <w:rsid w:val="003677EA"/>
    <w:rsid w:val="00370D4D"/>
    <w:rsid w:val="003A67AE"/>
    <w:rsid w:val="003B20FF"/>
    <w:rsid w:val="003B4445"/>
    <w:rsid w:val="003C29BA"/>
    <w:rsid w:val="003D064C"/>
    <w:rsid w:val="003D1809"/>
    <w:rsid w:val="003D18A4"/>
    <w:rsid w:val="003D469D"/>
    <w:rsid w:val="003E6E74"/>
    <w:rsid w:val="003F7260"/>
    <w:rsid w:val="00402ECA"/>
    <w:rsid w:val="00403645"/>
    <w:rsid w:val="004051E3"/>
    <w:rsid w:val="00412CDE"/>
    <w:rsid w:val="00413619"/>
    <w:rsid w:val="00420B05"/>
    <w:rsid w:val="00431ABD"/>
    <w:rsid w:val="0044098D"/>
    <w:rsid w:val="004569B5"/>
    <w:rsid w:val="004678D7"/>
    <w:rsid w:val="00477A78"/>
    <w:rsid w:val="00480647"/>
    <w:rsid w:val="004825EA"/>
    <w:rsid w:val="00485B6F"/>
    <w:rsid w:val="004906F5"/>
    <w:rsid w:val="004A2A56"/>
    <w:rsid w:val="004A470E"/>
    <w:rsid w:val="004A7FF9"/>
    <w:rsid w:val="004B6A6F"/>
    <w:rsid w:val="004B7639"/>
    <w:rsid w:val="004C4553"/>
    <w:rsid w:val="004D4A79"/>
    <w:rsid w:val="00502F79"/>
    <w:rsid w:val="00527577"/>
    <w:rsid w:val="00541025"/>
    <w:rsid w:val="00544B01"/>
    <w:rsid w:val="00565F8F"/>
    <w:rsid w:val="00566DB3"/>
    <w:rsid w:val="00566DC9"/>
    <w:rsid w:val="00580A10"/>
    <w:rsid w:val="005970D2"/>
    <w:rsid w:val="005A78FA"/>
    <w:rsid w:val="005C4760"/>
    <w:rsid w:val="005C4F8F"/>
    <w:rsid w:val="005D658B"/>
    <w:rsid w:val="005E74F4"/>
    <w:rsid w:val="005F0F05"/>
    <w:rsid w:val="005F1EAB"/>
    <w:rsid w:val="0060294C"/>
    <w:rsid w:val="006157A2"/>
    <w:rsid w:val="0062159F"/>
    <w:rsid w:val="006230E8"/>
    <w:rsid w:val="006438E5"/>
    <w:rsid w:val="00647B95"/>
    <w:rsid w:val="00656AE2"/>
    <w:rsid w:val="00660ED4"/>
    <w:rsid w:val="00673476"/>
    <w:rsid w:val="006870A9"/>
    <w:rsid w:val="00692C28"/>
    <w:rsid w:val="0069747E"/>
    <w:rsid w:val="006A1925"/>
    <w:rsid w:val="006B373E"/>
    <w:rsid w:val="006C19F2"/>
    <w:rsid w:val="006D5A29"/>
    <w:rsid w:val="006D7608"/>
    <w:rsid w:val="006E26F5"/>
    <w:rsid w:val="006F7D22"/>
    <w:rsid w:val="0070399B"/>
    <w:rsid w:val="00703DAD"/>
    <w:rsid w:val="00704E43"/>
    <w:rsid w:val="00707C69"/>
    <w:rsid w:val="00712C05"/>
    <w:rsid w:val="00713945"/>
    <w:rsid w:val="0072227F"/>
    <w:rsid w:val="007234B3"/>
    <w:rsid w:val="00724D27"/>
    <w:rsid w:val="00726D99"/>
    <w:rsid w:val="00727484"/>
    <w:rsid w:val="007449D6"/>
    <w:rsid w:val="00746996"/>
    <w:rsid w:val="00755815"/>
    <w:rsid w:val="0075766D"/>
    <w:rsid w:val="00760F44"/>
    <w:rsid w:val="0076622D"/>
    <w:rsid w:val="007669D2"/>
    <w:rsid w:val="00766E22"/>
    <w:rsid w:val="00777ACE"/>
    <w:rsid w:val="007811CD"/>
    <w:rsid w:val="007A4B2D"/>
    <w:rsid w:val="007B1C20"/>
    <w:rsid w:val="007B571E"/>
    <w:rsid w:val="007D0400"/>
    <w:rsid w:val="007D1A10"/>
    <w:rsid w:val="007D75C3"/>
    <w:rsid w:val="007E1DC2"/>
    <w:rsid w:val="007E5EFC"/>
    <w:rsid w:val="007F3DAA"/>
    <w:rsid w:val="00804DAC"/>
    <w:rsid w:val="00813C08"/>
    <w:rsid w:val="008155E5"/>
    <w:rsid w:val="00815A87"/>
    <w:rsid w:val="00816AC0"/>
    <w:rsid w:val="00821615"/>
    <w:rsid w:val="00821616"/>
    <w:rsid w:val="008264FD"/>
    <w:rsid w:val="008272C4"/>
    <w:rsid w:val="00833DED"/>
    <w:rsid w:val="00840303"/>
    <w:rsid w:val="00844A21"/>
    <w:rsid w:val="0087017E"/>
    <w:rsid w:val="00873748"/>
    <w:rsid w:val="00883284"/>
    <w:rsid w:val="00893279"/>
    <w:rsid w:val="00895C65"/>
    <w:rsid w:val="008B710D"/>
    <w:rsid w:val="008D14A1"/>
    <w:rsid w:val="008D4068"/>
    <w:rsid w:val="008D55CC"/>
    <w:rsid w:val="00903182"/>
    <w:rsid w:val="0091705E"/>
    <w:rsid w:val="00920F6B"/>
    <w:rsid w:val="0092345D"/>
    <w:rsid w:val="009254FE"/>
    <w:rsid w:val="00940FDA"/>
    <w:rsid w:val="009425EA"/>
    <w:rsid w:val="00942615"/>
    <w:rsid w:val="009452FD"/>
    <w:rsid w:val="009478BE"/>
    <w:rsid w:val="00950FAE"/>
    <w:rsid w:val="00961C11"/>
    <w:rsid w:val="00961D10"/>
    <w:rsid w:val="0096229A"/>
    <w:rsid w:val="00973333"/>
    <w:rsid w:val="00976CB4"/>
    <w:rsid w:val="00977D40"/>
    <w:rsid w:val="0098167E"/>
    <w:rsid w:val="00981AE1"/>
    <w:rsid w:val="00987885"/>
    <w:rsid w:val="009945AB"/>
    <w:rsid w:val="009B2690"/>
    <w:rsid w:val="009B3A1E"/>
    <w:rsid w:val="009C04B2"/>
    <w:rsid w:val="009C76FF"/>
    <w:rsid w:val="009D7C02"/>
    <w:rsid w:val="009F61B1"/>
    <w:rsid w:val="00A14E96"/>
    <w:rsid w:val="00A1740C"/>
    <w:rsid w:val="00A23C9A"/>
    <w:rsid w:val="00A36FD2"/>
    <w:rsid w:val="00A448B0"/>
    <w:rsid w:val="00AA3993"/>
    <w:rsid w:val="00AA5634"/>
    <w:rsid w:val="00AB7C6B"/>
    <w:rsid w:val="00AC288B"/>
    <w:rsid w:val="00AC5362"/>
    <w:rsid w:val="00AD39B0"/>
    <w:rsid w:val="00AD5EEC"/>
    <w:rsid w:val="00AE0120"/>
    <w:rsid w:val="00AE333A"/>
    <w:rsid w:val="00AE36A4"/>
    <w:rsid w:val="00AE5CD8"/>
    <w:rsid w:val="00B0110A"/>
    <w:rsid w:val="00B01952"/>
    <w:rsid w:val="00B03343"/>
    <w:rsid w:val="00B131C2"/>
    <w:rsid w:val="00B14196"/>
    <w:rsid w:val="00B32306"/>
    <w:rsid w:val="00B55F78"/>
    <w:rsid w:val="00B61A52"/>
    <w:rsid w:val="00B649BC"/>
    <w:rsid w:val="00B87072"/>
    <w:rsid w:val="00B872E5"/>
    <w:rsid w:val="00B930CB"/>
    <w:rsid w:val="00B97B23"/>
    <w:rsid w:val="00BA0482"/>
    <w:rsid w:val="00BA72D1"/>
    <w:rsid w:val="00BB21A7"/>
    <w:rsid w:val="00BB2523"/>
    <w:rsid w:val="00BC00FA"/>
    <w:rsid w:val="00BC5A01"/>
    <w:rsid w:val="00BD0A50"/>
    <w:rsid w:val="00BD3336"/>
    <w:rsid w:val="00BD3833"/>
    <w:rsid w:val="00BE090C"/>
    <w:rsid w:val="00BF7DCD"/>
    <w:rsid w:val="00C0094D"/>
    <w:rsid w:val="00C02C90"/>
    <w:rsid w:val="00C0401E"/>
    <w:rsid w:val="00C0454B"/>
    <w:rsid w:val="00C20ED5"/>
    <w:rsid w:val="00C33934"/>
    <w:rsid w:val="00C33E72"/>
    <w:rsid w:val="00C35FC5"/>
    <w:rsid w:val="00C37F9E"/>
    <w:rsid w:val="00C434A7"/>
    <w:rsid w:val="00C43B26"/>
    <w:rsid w:val="00C7049C"/>
    <w:rsid w:val="00C92F9A"/>
    <w:rsid w:val="00C93289"/>
    <w:rsid w:val="00C9429C"/>
    <w:rsid w:val="00C962EC"/>
    <w:rsid w:val="00C9785E"/>
    <w:rsid w:val="00CA2BA9"/>
    <w:rsid w:val="00CA7F61"/>
    <w:rsid w:val="00CB49E6"/>
    <w:rsid w:val="00CB52AF"/>
    <w:rsid w:val="00CC2949"/>
    <w:rsid w:val="00CE1581"/>
    <w:rsid w:val="00CE572A"/>
    <w:rsid w:val="00D17A5E"/>
    <w:rsid w:val="00D20398"/>
    <w:rsid w:val="00D22895"/>
    <w:rsid w:val="00D25A4F"/>
    <w:rsid w:val="00D35435"/>
    <w:rsid w:val="00D567D2"/>
    <w:rsid w:val="00D57589"/>
    <w:rsid w:val="00D60F31"/>
    <w:rsid w:val="00D61500"/>
    <w:rsid w:val="00D7081A"/>
    <w:rsid w:val="00D7364C"/>
    <w:rsid w:val="00D836C3"/>
    <w:rsid w:val="00D84D25"/>
    <w:rsid w:val="00D87D89"/>
    <w:rsid w:val="00DA045A"/>
    <w:rsid w:val="00DA2460"/>
    <w:rsid w:val="00DB4258"/>
    <w:rsid w:val="00DC16AE"/>
    <w:rsid w:val="00DC17C8"/>
    <w:rsid w:val="00DD2D11"/>
    <w:rsid w:val="00DE4529"/>
    <w:rsid w:val="00DE68AE"/>
    <w:rsid w:val="00DF12F9"/>
    <w:rsid w:val="00DF7DBC"/>
    <w:rsid w:val="00E02799"/>
    <w:rsid w:val="00E114C9"/>
    <w:rsid w:val="00E13307"/>
    <w:rsid w:val="00E134CF"/>
    <w:rsid w:val="00E24C18"/>
    <w:rsid w:val="00E267FD"/>
    <w:rsid w:val="00E26FDA"/>
    <w:rsid w:val="00E340EA"/>
    <w:rsid w:val="00E50E98"/>
    <w:rsid w:val="00E6493B"/>
    <w:rsid w:val="00E67B5D"/>
    <w:rsid w:val="00E71409"/>
    <w:rsid w:val="00E725CD"/>
    <w:rsid w:val="00E73670"/>
    <w:rsid w:val="00E82EF5"/>
    <w:rsid w:val="00E8310D"/>
    <w:rsid w:val="00E876A4"/>
    <w:rsid w:val="00E92198"/>
    <w:rsid w:val="00EA46D8"/>
    <w:rsid w:val="00ED071B"/>
    <w:rsid w:val="00ED6287"/>
    <w:rsid w:val="00EE61B8"/>
    <w:rsid w:val="00EF639C"/>
    <w:rsid w:val="00F02748"/>
    <w:rsid w:val="00F03E2F"/>
    <w:rsid w:val="00F14098"/>
    <w:rsid w:val="00F17F0D"/>
    <w:rsid w:val="00F20811"/>
    <w:rsid w:val="00F25C76"/>
    <w:rsid w:val="00F43B36"/>
    <w:rsid w:val="00F45E4D"/>
    <w:rsid w:val="00F46BE1"/>
    <w:rsid w:val="00F52403"/>
    <w:rsid w:val="00F7105E"/>
    <w:rsid w:val="00F729CA"/>
    <w:rsid w:val="00F752EA"/>
    <w:rsid w:val="00F8468E"/>
    <w:rsid w:val="00F9526D"/>
    <w:rsid w:val="00F96CC1"/>
    <w:rsid w:val="00FD4463"/>
    <w:rsid w:val="00FE1381"/>
    <w:rsid w:val="00FE6AF7"/>
    <w:rsid w:val="00FE788D"/>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017B"/>
  <w15:chartTrackingRefBased/>
  <w15:docId w15:val="{D0909123-78D0-4019-AADB-E6BADFE9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D4"/>
    <w:rPr>
      <w:color w:val="0563C1" w:themeColor="hyperlink"/>
      <w:u w:val="single"/>
    </w:rPr>
  </w:style>
  <w:style w:type="character" w:customStyle="1" w:styleId="UnresolvedMention">
    <w:name w:val="Unresolved Mention"/>
    <w:basedOn w:val="DefaultParagraphFont"/>
    <w:uiPriority w:val="99"/>
    <w:semiHidden/>
    <w:unhideWhenUsed/>
    <w:rsid w:val="00151AD4"/>
    <w:rPr>
      <w:color w:val="605E5C"/>
      <w:shd w:val="clear" w:color="auto" w:fill="E1DFDD"/>
    </w:rPr>
  </w:style>
  <w:style w:type="paragraph" w:styleId="ListParagraph">
    <w:name w:val="List Paragraph"/>
    <w:basedOn w:val="Normal"/>
    <w:uiPriority w:val="34"/>
    <w:qFormat/>
    <w:rsid w:val="00A1740C"/>
    <w:pPr>
      <w:ind w:left="720"/>
      <w:contextualSpacing/>
    </w:pPr>
  </w:style>
  <w:style w:type="paragraph" w:styleId="Header">
    <w:name w:val="header"/>
    <w:basedOn w:val="Normal"/>
    <w:link w:val="HeaderChar"/>
    <w:unhideWhenUsed/>
    <w:rsid w:val="00660ED4"/>
    <w:pPr>
      <w:tabs>
        <w:tab w:val="center" w:pos="4680"/>
        <w:tab w:val="right" w:pos="9360"/>
      </w:tabs>
      <w:spacing w:after="0" w:line="240" w:lineRule="auto"/>
    </w:pPr>
  </w:style>
  <w:style w:type="character" w:customStyle="1" w:styleId="HeaderChar">
    <w:name w:val="Header Char"/>
    <w:basedOn w:val="DefaultParagraphFont"/>
    <w:link w:val="Header"/>
    <w:rsid w:val="00660ED4"/>
  </w:style>
  <w:style w:type="paragraph" w:styleId="Footer">
    <w:name w:val="footer"/>
    <w:basedOn w:val="Normal"/>
    <w:link w:val="FooterChar"/>
    <w:uiPriority w:val="99"/>
    <w:unhideWhenUsed/>
    <w:rsid w:val="0066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p.harvard.edu/catalog.php?isbn=9780674013254" TargetMode="External"/><Relationship Id="rId13" Type="http://schemas.openxmlformats.org/officeDocument/2006/relationships/hyperlink" Target="https://www.hup.harvard.edu/catalog.php?isbn=9780674066649" TargetMode="External"/><Relationship Id="rId18" Type="http://schemas.openxmlformats.org/officeDocument/2006/relationships/hyperlink" Target="https://journals.plos.org/plosone/article?id=10.1371/journal.pone.0167700" TargetMode="External"/><Relationship Id="rId26" Type="http://schemas.openxmlformats.org/officeDocument/2006/relationships/hyperlink" Target="https://www.healthypeople.gov/2020/" TargetMode="External"/><Relationship Id="rId3" Type="http://schemas.openxmlformats.org/officeDocument/2006/relationships/styles" Target="styles.xml"/><Relationship Id="rId21" Type="http://schemas.openxmlformats.org/officeDocument/2006/relationships/hyperlink" Target="https://pubmed.ncbi.nlm.nih.gov/34985033/" TargetMode="External"/><Relationship Id="rId7" Type="http://schemas.openxmlformats.org/officeDocument/2006/relationships/endnotes" Target="endnotes.xml"/><Relationship Id="rId12" Type="http://schemas.openxmlformats.org/officeDocument/2006/relationships/hyperlink" Target="https://www.nrpa.org/globalassets/journals/schole/2008/schole-volume-23-pp-43-60.pdf" TargetMode="External"/><Relationship Id="rId17" Type="http://schemas.openxmlformats.org/officeDocument/2006/relationships/hyperlink" Target="https://www.ncbi.nlm.nih.gov/pmc/articles/PMC6723289/" TargetMode="External"/><Relationship Id="rId25" Type="http://schemas.openxmlformats.org/officeDocument/2006/relationships/hyperlink" Target="https://pubmed.ncbi.nlm.nih.gov/33223361/" TargetMode="External"/><Relationship Id="rId2" Type="http://schemas.openxmlformats.org/officeDocument/2006/relationships/numbering" Target="numbering.xml"/><Relationship Id="rId16" Type="http://schemas.openxmlformats.org/officeDocument/2006/relationships/hyperlink" Target="https://www.ncbi.nlm.nih.gov/pmc/articles/PMC5797709/" TargetMode="External"/><Relationship Id="rId20" Type="http://schemas.openxmlformats.org/officeDocument/2006/relationships/hyperlink" Target="https://pubmed.ncbi.nlm.nih.gov/2705471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272494415000328" TargetMode="External"/><Relationship Id="rId24" Type="http://schemas.openxmlformats.org/officeDocument/2006/relationships/hyperlink" Target="https://pubmed.ncbi.nlm.nih.gov/27326749/" TargetMode="External"/><Relationship Id="rId5" Type="http://schemas.openxmlformats.org/officeDocument/2006/relationships/webSettings" Target="webSettings.xml"/><Relationship Id="rId15" Type="http://schemas.openxmlformats.org/officeDocument/2006/relationships/hyperlink" Target="https://clinmedjournals.org/articles/jfmdp/journal-of-family-medicine-and-disease-prevention-jfmdp-4-094.php?jid=jfmdp" TargetMode="External"/><Relationship Id="rId23" Type="http://schemas.openxmlformats.org/officeDocument/2006/relationships/hyperlink" Target="https://www.sciencedirect.com/science/article/pii/S004723522100026X" TargetMode="External"/><Relationship Id="rId28" Type="http://schemas.openxmlformats.org/officeDocument/2006/relationships/header" Target="header1.xml"/><Relationship Id="rId10" Type="http://schemas.openxmlformats.org/officeDocument/2006/relationships/hyperlink" Target="https://www.everydayhealth.com/dementia/living-in-a-greener-neighborhood-could-boost-cognitive-function/" TargetMode="External"/><Relationship Id="rId19" Type="http://schemas.openxmlformats.org/officeDocument/2006/relationships/hyperlink" Target="https://pubmed.ncbi.nlm.nih.gov/315513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5661741/" TargetMode="External"/><Relationship Id="rId14" Type="http://schemas.openxmlformats.org/officeDocument/2006/relationships/hyperlink" Target="https://bmchealthservres.biomedcentral.com/articles/10.1186/1472-6963-14-99" TargetMode="External"/><Relationship Id="rId22" Type="http://schemas.openxmlformats.org/officeDocument/2006/relationships/hyperlink" Target="https://pubmed.ncbi.nlm.nih.gov/32768122/" TargetMode="External"/><Relationship Id="rId27" Type="http://schemas.openxmlformats.org/officeDocument/2006/relationships/hyperlink" Target="https://health.gov/healthypeopl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9415-D353-41A2-B7CB-B24D131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Irving</dc:creator>
  <cp:keywords/>
  <dc:description/>
  <cp:lastModifiedBy>DELL</cp:lastModifiedBy>
  <cp:revision>393</cp:revision>
  <cp:lastPrinted>2022-05-23T07:48:00Z</cp:lastPrinted>
  <dcterms:created xsi:type="dcterms:W3CDTF">2022-05-23T07:50:00Z</dcterms:created>
  <dcterms:modified xsi:type="dcterms:W3CDTF">2022-05-23T17:54:00Z</dcterms:modified>
</cp:coreProperties>
</file>