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8730" w14:textId="5D10FC1C" w:rsidR="00750682" w:rsidRPr="00CD6D5D" w:rsidRDefault="00E65EA2" w:rsidP="00750682">
      <w:pPr>
        <w:spacing w:after="0" w:line="240" w:lineRule="auto"/>
        <w:contextualSpacing/>
        <w:mirrorIndents/>
        <w:jc w:val="both"/>
        <w:rPr>
          <w:rFonts w:ascii="Times New Roman" w:hAnsi="Times New Roman" w:cs="Times New Roman"/>
          <w:b/>
        </w:rPr>
      </w:pPr>
      <w:r>
        <w:rPr>
          <w:rFonts w:ascii="Times New Roman" w:hAnsi="Times New Roman" w:cs="Times New Roman"/>
          <w:b/>
        </w:rPr>
        <w:t>Research</w:t>
      </w:r>
      <w:r w:rsidR="00750682" w:rsidRPr="00CD6D5D">
        <w:rPr>
          <w:rFonts w:ascii="Times New Roman" w:hAnsi="Times New Roman" w:cs="Times New Roman"/>
          <w:b/>
        </w:rPr>
        <w:t xml:space="preserve"> Article</w:t>
      </w:r>
    </w:p>
    <w:p w14:paraId="7B6829D4" w14:textId="77777777" w:rsidR="00750682" w:rsidRPr="00D30EB0" w:rsidRDefault="00750682" w:rsidP="00750682">
      <w:pPr>
        <w:spacing w:after="0" w:line="240" w:lineRule="auto"/>
        <w:contextualSpacing/>
        <w:mirrorIndents/>
        <w:jc w:val="both"/>
        <w:rPr>
          <w:rFonts w:ascii="Times New Roman" w:hAnsi="Times New Roman" w:cs="Times New Roman"/>
          <w:sz w:val="20"/>
          <w:szCs w:val="20"/>
        </w:rPr>
      </w:pPr>
    </w:p>
    <w:p w14:paraId="6619B1B5" w14:textId="6DD005C4" w:rsidR="00750682" w:rsidRPr="000C3665" w:rsidRDefault="00224459" w:rsidP="00750682">
      <w:pPr>
        <w:spacing w:after="0" w:line="240" w:lineRule="auto"/>
        <w:contextualSpacing/>
        <w:mirrorIndents/>
        <w:jc w:val="center"/>
        <w:rPr>
          <w:rFonts w:ascii="Times New Roman" w:hAnsi="Times New Roman" w:cs="Times New Roman"/>
          <w:b/>
          <w:sz w:val="30"/>
          <w:szCs w:val="30"/>
        </w:rPr>
      </w:pPr>
      <w:r w:rsidRPr="002D2565">
        <w:rPr>
          <w:rFonts w:ascii="Times New Roman" w:hAnsi="Times New Roman" w:cs="Times New Roman"/>
          <w:b/>
          <w:sz w:val="30"/>
          <w:szCs w:val="30"/>
        </w:rPr>
        <w:t>Standardizing Handoff Communication</w:t>
      </w:r>
      <w:r>
        <w:rPr>
          <w:rFonts w:ascii="Times New Roman" w:hAnsi="Times New Roman" w:cs="Times New Roman"/>
          <w:b/>
          <w:sz w:val="30"/>
          <w:szCs w:val="30"/>
        </w:rPr>
        <w:t>: Evaluation of a</w:t>
      </w:r>
      <w:r w:rsidRPr="002D2565">
        <w:rPr>
          <w:rFonts w:ascii="Times New Roman" w:hAnsi="Times New Roman" w:cs="Times New Roman"/>
          <w:b/>
          <w:sz w:val="30"/>
          <w:szCs w:val="30"/>
        </w:rPr>
        <w:t xml:space="preserve"> S</w:t>
      </w:r>
      <w:r>
        <w:rPr>
          <w:rFonts w:ascii="Times New Roman" w:hAnsi="Times New Roman" w:cs="Times New Roman"/>
          <w:b/>
          <w:sz w:val="30"/>
          <w:szCs w:val="30"/>
        </w:rPr>
        <w:t>tandardized Communication Tool to Improve Handoff among t</w:t>
      </w:r>
      <w:r w:rsidRPr="002D2565">
        <w:rPr>
          <w:rFonts w:ascii="Times New Roman" w:hAnsi="Times New Roman" w:cs="Times New Roman"/>
          <w:b/>
          <w:sz w:val="30"/>
          <w:szCs w:val="30"/>
        </w:rPr>
        <w:t>he Pediatric Infectious Disease Team</w:t>
      </w:r>
    </w:p>
    <w:p w14:paraId="02C36B29" w14:textId="77777777" w:rsidR="00750682" w:rsidRPr="00D30EB0" w:rsidRDefault="00750682" w:rsidP="00750682">
      <w:pPr>
        <w:spacing w:after="0" w:line="240" w:lineRule="auto"/>
        <w:contextualSpacing/>
        <w:mirrorIndents/>
        <w:jc w:val="both"/>
        <w:rPr>
          <w:rFonts w:ascii="Times New Roman" w:hAnsi="Times New Roman" w:cs="Times New Roman"/>
          <w:sz w:val="20"/>
          <w:szCs w:val="20"/>
        </w:rPr>
      </w:pPr>
    </w:p>
    <w:p w14:paraId="1DF2C7C8" w14:textId="60629A4A" w:rsidR="00750682" w:rsidRPr="001B5A72" w:rsidRDefault="00BA3DAA" w:rsidP="00750682">
      <w:pPr>
        <w:spacing w:after="0" w:line="240" w:lineRule="auto"/>
        <w:contextualSpacing/>
        <w:mirrorIndents/>
        <w:jc w:val="both"/>
        <w:rPr>
          <w:rFonts w:ascii="Times New Roman" w:hAnsi="Times New Roman" w:cs="Times New Roman"/>
          <w:b/>
        </w:rPr>
      </w:pPr>
      <w:r w:rsidRPr="00BA3DAA">
        <w:rPr>
          <w:rFonts w:ascii="Times New Roman" w:hAnsi="Times New Roman" w:cs="Times New Roman"/>
          <w:b/>
        </w:rPr>
        <w:t xml:space="preserve">Cassidy, D, </w:t>
      </w:r>
      <w:proofErr w:type="spellStart"/>
      <w:r w:rsidRPr="00BA3DAA">
        <w:rPr>
          <w:rFonts w:ascii="Times New Roman" w:hAnsi="Times New Roman" w:cs="Times New Roman"/>
          <w:b/>
        </w:rPr>
        <w:t>McRorie</w:t>
      </w:r>
      <w:proofErr w:type="spellEnd"/>
      <w:r w:rsidRPr="00BA3DAA">
        <w:rPr>
          <w:rFonts w:ascii="Times New Roman" w:hAnsi="Times New Roman" w:cs="Times New Roman"/>
          <w:b/>
        </w:rPr>
        <w:t>, DNP, APRN, CPNP-PC</w:t>
      </w:r>
      <w:r w:rsidR="00750682" w:rsidRPr="001B5A72">
        <w:rPr>
          <w:rFonts w:ascii="Times New Roman" w:hAnsi="Times New Roman" w:cs="Times New Roman"/>
          <w:b/>
          <w:color w:val="FF0000"/>
          <w:vertAlign w:val="superscript"/>
        </w:rPr>
        <w:t>#</w:t>
      </w:r>
      <w:r w:rsidR="00750682" w:rsidRPr="001B5A72">
        <w:rPr>
          <w:rFonts w:ascii="Times New Roman" w:hAnsi="Times New Roman" w:cs="Times New Roman"/>
          <w:b/>
        </w:rPr>
        <w:t xml:space="preserve">, </w:t>
      </w:r>
      <w:r w:rsidR="001A07A8">
        <w:rPr>
          <w:rFonts w:ascii="Times New Roman" w:hAnsi="Times New Roman" w:cs="Times New Roman"/>
          <w:b/>
        </w:rPr>
        <w:t>Anne</w:t>
      </w:r>
      <w:r w:rsidR="002D447E" w:rsidRPr="002D447E">
        <w:rPr>
          <w:rFonts w:ascii="Times New Roman" w:hAnsi="Times New Roman" w:cs="Times New Roman"/>
          <w:b/>
        </w:rPr>
        <w:t xml:space="preserve"> </w:t>
      </w:r>
      <w:proofErr w:type="spellStart"/>
      <w:r w:rsidR="002D447E" w:rsidRPr="002D447E">
        <w:rPr>
          <w:rFonts w:ascii="Times New Roman" w:hAnsi="Times New Roman" w:cs="Times New Roman"/>
          <w:b/>
        </w:rPr>
        <w:t>Derouin</w:t>
      </w:r>
      <w:proofErr w:type="spellEnd"/>
      <w:r w:rsidR="002D447E" w:rsidRPr="002D447E">
        <w:rPr>
          <w:rFonts w:ascii="Times New Roman" w:hAnsi="Times New Roman" w:cs="Times New Roman"/>
          <w:b/>
        </w:rPr>
        <w:t>, DNP, APRN, CPNP-PC</w:t>
      </w:r>
    </w:p>
    <w:p w14:paraId="05E70CDE" w14:textId="77777777" w:rsidR="00750682" w:rsidRPr="00D30EB0" w:rsidRDefault="00750682" w:rsidP="00750682">
      <w:pPr>
        <w:spacing w:after="0" w:line="240" w:lineRule="auto"/>
        <w:contextualSpacing/>
        <w:mirrorIndents/>
        <w:jc w:val="both"/>
        <w:rPr>
          <w:rFonts w:ascii="Times New Roman" w:hAnsi="Times New Roman" w:cs="Times New Roman"/>
          <w:color w:val="FF0000"/>
          <w:sz w:val="20"/>
          <w:szCs w:val="20"/>
        </w:rPr>
      </w:pPr>
    </w:p>
    <w:p w14:paraId="0BE55686" w14:textId="2DC5CB61" w:rsidR="00750682" w:rsidRPr="00921B98" w:rsidRDefault="00750682" w:rsidP="00750682">
      <w:pPr>
        <w:spacing w:after="0" w:line="240" w:lineRule="auto"/>
        <w:contextualSpacing/>
        <w:mirrorIndents/>
        <w:jc w:val="both"/>
        <w:rPr>
          <w:rFonts w:ascii="Times New Roman" w:hAnsi="Times New Roman" w:cs="Times New Roman"/>
          <w:sz w:val="20"/>
          <w:szCs w:val="20"/>
        </w:rPr>
      </w:pPr>
      <w:r w:rsidRPr="001B5A72">
        <w:rPr>
          <w:rFonts w:ascii="Times New Roman" w:hAnsi="Times New Roman" w:cs="Times New Roman"/>
          <w:b/>
          <w:color w:val="FF0000"/>
          <w:vertAlign w:val="superscript"/>
        </w:rPr>
        <w:t>#</w:t>
      </w:r>
      <w:r w:rsidR="004B4108" w:rsidRPr="004B4108">
        <w:rPr>
          <w:rFonts w:ascii="Times New Roman" w:hAnsi="Times New Roman" w:cs="Times New Roman"/>
          <w:sz w:val="20"/>
          <w:szCs w:val="20"/>
        </w:rPr>
        <w:t xml:space="preserve">Department </w:t>
      </w:r>
      <w:r w:rsidR="004B4108">
        <w:rPr>
          <w:rFonts w:ascii="Times New Roman" w:hAnsi="Times New Roman" w:cs="Times New Roman"/>
          <w:sz w:val="20"/>
          <w:szCs w:val="20"/>
        </w:rPr>
        <w:t xml:space="preserve">of </w:t>
      </w:r>
      <w:r w:rsidR="004B4108" w:rsidRPr="004B4108">
        <w:rPr>
          <w:rFonts w:ascii="Times New Roman" w:hAnsi="Times New Roman" w:cs="Times New Roman"/>
          <w:sz w:val="20"/>
          <w:szCs w:val="20"/>
        </w:rPr>
        <w:t>Infectious Disease</w:t>
      </w:r>
      <w:r w:rsidRPr="00921B98">
        <w:rPr>
          <w:rFonts w:ascii="Times New Roman" w:hAnsi="Times New Roman" w:cs="Times New Roman"/>
          <w:sz w:val="20"/>
          <w:szCs w:val="20"/>
        </w:rPr>
        <w:t xml:space="preserve">, </w:t>
      </w:r>
      <w:r w:rsidR="00581EA6" w:rsidRPr="00DF7907">
        <w:rPr>
          <w:rFonts w:ascii="Times New Roman" w:hAnsi="Times New Roman" w:cs="Times New Roman"/>
          <w:sz w:val="20"/>
          <w:szCs w:val="20"/>
        </w:rPr>
        <w:t>St. Jude Children’s Research Hospital</w:t>
      </w:r>
      <w:r w:rsidRPr="00921B98">
        <w:rPr>
          <w:rFonts w:ascii="Times New Roman" w:hAnsi="Times New Roman" w:cs="Times New Roman"/>
          <w:sz w:val="20"/>
          <w:szCs w:val="20"/>
        </w:rPr>
        <w:t xml:space="preserve">, </w:t>
      </w:r>
      <w:r w:rsidR="005A45B1" w:rsidRPr="005A45B1">
        <w:rPr>
          <w:rFonts w:ascii="Times New Roman" w:hAnsi="Times New Roman" w:cs="Times New Roman"/>
          <w:sz w:val="20"/>
          <w:szCs w:val="20"/>
        </w:rPr>
        <w:t>Tennessee</w:t>
      </w:r>
      <w:r w:rsidRPr="00921B98">
        <w:rPr>
          <w:rFonts w:ascii="Times New Roman" w:hAnsi="Times New Roman" w:cs="Times New Roman"/>
          <w:sz w:val="20"/>
          <w:szCs w:val="20"/>
        </w:rPr>
        <w:t xml:space="preserve">, </w:t>
      </w:r>
      <w:r>
        <w:rPr>
          <w:rFonts w:ascii="Times New Roman" w:hAnsi="Times New Roman" w:cs="Times New Roman"/>
          <w:sz w:val="20"/>
          <w:szCs w:val="20"/>
        </w:rPr>
        <w:t>USA</w:t>
      </w:r>
    </w:p>
    <w:p w14:paraId="28AC7680" w14:textId="77777777" w:rsidR="00750682" w:rsidRPr="00D30EB0" w:rsidRDefault="00750682" w:rsidP="00750682">
      <w:pPr>
        <w:spacing w:after="0" w:line="240" w:lineRule="auto"/>
        <w:contextualSpacing/>
        <w:mirrorIndents/>
        <w:jc w:val="both"/>
        <w:rPr>
          <w:rFonts w:ascii="Times New Roman" w:hAnsi="Times New Roman" w:cs="Times New Roman"/>
          <w:sz w:val="20"/>
          <w:szCs w:val="20"/>
        </w:rPr>
      </w:pPr>
    </w:p>
    <w:p w14:paraId="7B4AE6C9" w14:textId="184274D6" w:rsidR="00750682" w:rsidRDefault="00750682" w:rsidP="00750682">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color w:val="FF0000"/>
          <w:sz w:val="20"/>
          <w:szCs w:val="20"/>
          <w:vertAlign w:val="superscript"/>
        </w:rPr>
        <w:t>#</w:t>
      </w:r>
      <w:r w:rsidRPr="00D30EB0">
        <w:rPr>
          <w:rFonts w:ascii="Times New Roman" w:hAnsi="Times New Roman" w:cs="Times New Roman"/>
          <w:b/>
          <w:sz w:val="20"/>
          <w:szCs w:val="20"/>
        </w:rPr>
        <w:t>Corresponding author:</w:t>
      </w:r>
      <w:r w:rsidRPr="00D30EB0">
        <w:rPr>
          <w:rFonts w:ascii="Times New Roman" w:hAnsi="Times New Roman" w:cs="Times New Roman"/>
          <w:sz w:val="20"/>
          <w:szCs w:val="20"/>
        </w:rPr>
        <w:t xml:space="preserve"> </w:t>
      </w:r>
      <w:r w:rsidR="00412F48" w:rsidRPr="00412F48">
        <w:rPr>
          <w:rFonts w:ascii="Times New Roman" w:hAnsi="Times New Roman" w:cs="Times New Roman"/>
          <w:sz w:val="20"/>
          <w:szCs w:val="20"/>
        </w:rPr>
        <w:t xml:space="preserve">Cassidy, D, </w:t>
      </w:r>
      <w:proofErr w:type="spellStart"/>
      <w:r w:rsidR="00412F48" w:rsidRPr="00412F48">
        <w:rPr>
          <w:rFonts w:ascii="Times New Roman" w:hAnsi="Times New Roman" w:cs="Times New Roman"/>
          <w:sz w:val="20"/>
          <w:szCs w:val="20"/>
        </w:rPr>
        <w:t>McRorie</w:t>
      </w:r>
      <w:proofErr w:type="spellEnd"/>
      <w:r w:rsidR="00412F48" w:rsidRPr="00412F48">
        <w:rPr>
          <w:rFonts w:ascii="Times New Roman" w:hAnsi="Times New Roman" w:cs="Times New Roman"/>
          <w:sz w:val="20"/>
          <w:szCs w:val="20"/>
        </w:rPr>
        <w:t>, DNP, APRN, CPNP-PC</w:t>
      </w:r>
      <w:r w:rsidRPr="00D30EB0">
        <w:rPr>
          <w:rFonts w:ascii="Times New Roman" w:hAnsi="Times New Roman" w:cs="Times New Roman"/>
          <w:sz w:val="20"/>
          <w:szCs w:val="20"/>
        </w:rPr>
        <w:t xml:space="preserve">, </w:t>
      </w:r>
      <w:r w:rsidR="008F64F0" w:rsidRPr="008F64F0">
        <w:rPr>
          <w:rFonts w:ascii="Times New Roman" w:hAnsi="Times New Roman" w:cs="Times New Roman"/>
          <w:sz w:val="20"/>
          <w:szCs w:val="20"/>
        </w:rPr>
        <w:t>Pediatric Nurse Practitioner</w:t>
      </w:r>
      <w:r w:rsidRPr="00921B98">
        <w:rPr>
          <w:rFonts w:ascii="Times New Roman" w:hAnsi="Times New Roman" w:cs="Times New Roman"/>
          <w:sz w:val="20"/>
          <w:szCs w:val="20"/>
        </w:rPr>
        <w:t xml:space="preserve">, </w:t>
      </w:r>
      <w:r w:rsidR="002A696A" w:rsidRPr="004B4108">
        <w:rPr>
          <w:rFonts w:ascii="Times New Roman" w:hAnsi="Times New Roman" w:cs="Times New Roman"/>
          <w:sz w:val="20"/>
          <w:szCs w:val="20"/>
        </w:rPr>
        <w:t xml:space="preserve">Department </w:t>
      </w:r>
      <w:r w:rsidR="002A696A">
        <w:rPr>
          <w:rFonts w:ascii="Times New Roman" w:hAnsi="Times New Roman" w:cs="Times New Roman"/>
          <w:sz w:val="20"/>
          <w:szCs w:val="20"/>
        </w:rPr>
        <w:t xml:space="preserve">of </w:t>
      </w:r>
      <w:r w:rsidR="002A696A" w:rsidRPr="004B4108">
        <w:rPr>
          <w:rFonts w:ascii="Times New Roman" w:hAnsi="Times New Roman" w:cs="Times New Roman"/>
          <w:sz w:val="20"/>
          <w:szCs w:val="20"/>
        </w:rPr>
        <w:t>Infectious Disease</w:t>
      </w:r>
      <w:r w:rsidR="002A696A" w:rsidRPr="00921B98">
        <w:rPr>
          <w:rFonts w:ascii="Times New Roman" w:hAnsi="Times New Roman" w:cs="Times New Roman"/>
          <w:sz w:val="20"/>
          <w:szCs w:val="20"/>
        </w:rPr>
        <w:t xml:space="preserve">, </w:t>
      </w:r>
      <w:r w:rsidR="002A696A" w:rsidRPr="00DF7907">
        <w:rPr>
          <w:rFonts w:ascii="Times New Roman" w:hAnsi="Times New Roman" w:cs="Times New Roman"/>
          <w:sz w:val="20"/>
          <w:szCs w:val="20"/>
        </w:rPr>
        <w:t>St. Jude Children’s Research Hospital</w:t>
      </w:r>
      <w:r w:rsidR="002A696A">
        <w:rPr>
          <w:rFonts w:ascii="Times New Roman" w:hAnsi="Times New Roman" w:cs="Times New Roman"/>
          <w:sz w:val="20"/>
          <w:szCs w:val="20"/>
        </w:rPr>
        <w:t xml:space="preserve">, </w:t>
      </w:r>
      <w:r w:rsidR="00D64454">
        <w:rPr>
          <w:rFonts w:ascii="Times New Roman" w:hAnsi="Times New Roman" w:cs="Times New Roman"/>
          <w:sz w:val="20"/>
          <w:szCs w:val="20"/>
        </w:rPr>
        <w:t xml:space="preserve">262 Danny Thomas Place, </w:t>
      </w:r>
      <w:r w:rsidR="00EA336F">
        <w:rPr>
          <w:rFonts w:ascii="Times New Roman" w:hAnsi="Times New Roman" w:cs="Times New Roman"/>
          <w:sz w:val="20"/>
          <w:szCs w:val="20"/>
        </w:rPr>
        <w:t xml:space="preserve">MS 510, </w:t>
      </w:r>
      <w:r w:rsidR="00743D3B" w:rsidRPr="00DF7907">
        <w:rPr>
          <w:rFonts w:ascii="Times New Roman" w:hAnsi="Times New Roman" w:cs="Times New Roman"/>
          <w:sz w:val="20"/>
          <w:szCs w:val="20"/>
        </w:rPr>
        <w:t xml:space="preserve">Memphis, </w:t>
      </w:r>
      <w:r w:rsidR="00DA7534" w:rsidRPr="005A45B1">
        <w:rPr>
          <w:rFonts w:ascii="Times New Roman" w:hAnsi="Times New Roman" w:cs="Times New Roman"/>
          <w:sz w:val="20"/>
          <w:szCs w:val="20"/>
        </w:rPr>
        <w:t>Tennessee</w:t>
      </w:r>
      <w:r w:rsidR="00DA7534" w:rsidRPr="00DF7907">
        <w:rPr>
          <w:rFonts w:ascii="Times New Roman" w:hAnsi="Times New Roman" w:cs="Times New Roman"/>
          <w:sz w:val="20"/>
          <w:szCs w:val="20"/>
        </w:rPr>
        <w:t xml:space="preserve"> </w:t>
      </w:r>
      <w:r w:rsidR="00743D3B" w:rsidRPr="00DF7907">
        <w:rPr>
          <w:rFonts w:ascii="Times New Roman" w:hAnsi="Times New Roman" w:cs="Times New Roman"/>
          <w:sz w:val="20"/>
          <w:szCs w:val="20"/>
        </w:rPr>
        <w:t>38105</w:t>
      </w:r>
      <w:r w:rsidR="00DA7534">
        <w:rPr>
          <w:rFonts w:ascii="Times New Roman" w:hAnsi="Times New Roman" w:cs="Times New Roman"/>
          <w:sz w:val="20"/>
          <w:szCs w:val="20"/>
        </w:rPr>
        <w:t>, USA</w:t>
      </w:r>
    </w:p>
    <w:p w14:paraId="0384A881" w14:textId="77777777" w:rsidR="00750682" w:rsidRPr="00D30EB0" w:rsidRDefault="00750682" w:rsidP="00750682">
      <w:pPr>
        <w:spacing w:after="0" w:line="240" w:lineRule="auto"/>
        <w:contextualSpacing/>
        <w:mirrorIndents/>
        <w:jc w:val="both"/>
        <w:rPr>
          <w:rFonts w:ascii="Times New Roman" w:hAnsi="Times New Roman" w:cs="Times New Roman"/>
          <w:sz w:val="20"/>
          <w:szCs w:val="20"/>
        </w:rPr>
      </w:pPr>
    </w:p>
    <w:p w14:paraId="44169484" w14:textId="14FF985C" w:rsidR="00750682" w:rsidRDefault="00750682" w:rsidP="00750682">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How to cite this article</w:t>
      </w:r>
      <w:r w:rsidRPr="00D30EB0">
        <w:rPr>
          <w:rFonts w:ascii="Times New Roman" w:hAnsi="Times New Roman" w:cs="Times New Roman"/>
          <w:sz w:val="20"/>
          <w:szCs w:val="20"/>
        </w:rPr>
        <w:t xml:space="preserve">: </w:t>
      </w:r>
      <w:proofErr w:type="spellStart"/>
      <w:r w:rsidR="00866D8B" w:rsidRPr="00866D8B">
        <w:rPr>
          <w:rFonts w:ascii="Times New Roman" w:hAnsi="Times New Roman" w:cs="Times New Roman"/>
          <w:sz w:val="20"/>
          <w:szCs w:val="20"/>
        </w:rPr>
        <w:t>McRorie</w:t>
      </w:r>
      <w:proofErr w:type="spellEnd"/>
      <w:r w:rsidR="00866D8B" w:rsidRPr="00866D8B">
        <w:rPr>
          <w:rFonts w:ascii="Times New Roman" w:hAnsi="Times New Roman" w:cs="Times New Roman"/>
          <w:sz w:val="20"/>
          <w:szCs w:val="20"/>
        </w:rPr>
        <w:t xml:space="preserve"> </w:t>
      </w:r>
      <w:r w:rsidR="008A4D09">
        <w:rPr>
          <w:rFonts w:ascii="Times New Roman" w:hAnsi="Times New Roman" w:cs="Times New Roman"/>
          <w:sz w:val="20"/>
          <w:szCs w:val="20"/>
        </w:rPr>
        <w:t xml:space="preserve">CD </w:t>
      </w:r>
      <w:r w:rsidRPr="005C64CE">
        <w:rPr>
          <w:rFonts w:ascii="Times New Roman" w:hAnsi="Times New Roman" w:cs="Times New Roman"/>
          <w:sz w:val="20"/>
          <w:szCs w:val="20"/>
        </w:rPr>
        <w:t xml:space="preserve">and </w:t>
      </w:r>
      <w:proofErr w:type="spellStart"/>
      <w:r w:rsidR="00371887" w:rsidRPr="00371887">
        <w:rPr>
          <w:rFonts w:ascii="Times New Roman" w:hAnsi="Times New Roman" w:cs="Times New Roman"/>
          <w:sz w:val="20"/>
          <w:szCs w:val="20"/>
        </w:rPr>
        <w:t>Derouin</w:t>
      </w:r>
      <w:proofErr w:type="spellEnd"/>
      <w:r w:rsidR="00371887" w:rsidRPr="00371887">
        <w:rPr>
          <w:rFonts w:ascii="Times New Roman" w:hAnsi="Times New Roman" w:cs="Times New Roman"/>
          <w:sz w:val="20"/>
          <w:szCs w:val="20"/>
        </w:rPr>
        <w:t xml:space="preserve"> </w:t>
      </w:r>
      <w:r w:rsidR="001E29E3">
        <w:rPr>
          <w:rFonts w:ascii="Times New Roman" w:hAnsi="Times New Roman" w:cs="Times New Roman"/>
          <w:sz w:val="20"/>
          <w:szCs w:val="20"/>
        </w:rPr>
        <w:t xml:space="preserve">A </w:t>
      </w:r>
      <w:r w:rsidRPr="00D30EB0">
        <w:rPr>
          <w:rFonts w:ascii="Times New Roman" w:hAnsi="Times New Roman" w:cs="Times New Roman"/>
          <w:sz w:val="20"/>
          <w:szCs w:val="20"/>
        </w:rPr>
        <w:t xml:space="preserve">(2022) </w:t>
      </w:r>
      <w:r w:rsidR="001B2903" w:rsidRPr="001B2903">
        <w:rPr>
          <w:rFonts w:ascii="Times New Roman" w:hAnsi="Times New Roman" w:cs="Times New Roman"/>
          <w:sz w:val="20"/>
          <w:szCs w:val="20"/>
        </w:rPr>
        <w:t>Standardizing Handoff Communication: Evaluation of a Standardized Communication Tool to Improve Handoff among the Pediatric Infectious Disease Team</w:t>
      </w:r>
      <w:r w:rsidRPr="00D30EB0">
        <w:rPr>
          <w:rFonts w:ascii="Times New Roman" w:hAnsi="Times New Roman" w:cs="Times New Roman"/>
          <w:sz w:val="20"/>
          <w:szCs w:val="20"/>
        </w:rPr>
        <w:t xml:space="preserve">. </w:t>
      </w:r>
      <w:proofErr w:type="spellStart"/>
      <w:r w:rsidRPr="00D30EB0">
        <w:rPr>
          <w:rFonts w:ascii="Times New Roman" w:hAnsi="Times New Roman" w:cs="Times New Roman"/>
          <w:sz w:val="20"/>
          <w:szCs w:val="20"/>
        </w:rPr>
        <w:t>I</w:t>
      </w:r>
      <w:r w:rsidR="00E46325">
        <w:rPr>
          <w:rFonts w:ascii="Times New Roman" w:hAnsi="Times New Roman" w:cs="Times New Roman"/>
          <w:sz w:val="20"/>
          <w:szCs w:val="20"/>
        </w:rPr>
        <w:t>nt</w:t>
      </w:r>
      <w:proofErr w:type="spellEnd"/>
      <w:r w:rsidR="00E46325">
        <w:rPr>
          <w:rFonts w:ascii="Times New Roman" w:hAnsi="Times New Roman" w:cs="Times New Roman"/>
          <w:sz w:val="20"/>
          <w:szCs w:val="20"/>
        </w:rPr>
        <w:t xml:space="preserve"> J </w:t>
      </w:r>
      <w:proofErr w:type="spellStart"/>
      <w:r w:rsidR="00E46325">
        <w:rPr>
          <w:rFonts w:ascii="Times New Roman" w:hAnsi="Times New Roman" w:cs="Times New Roman"/>
          <w:sz w:val="20"/>
          <w:szCs w:val="20"/>
        </w:rPr>
        <w:t>Nurs</w:t>
      </w:r>
      <w:proofErr w:type="spellEnd"/>
      <w:r w:rsidR="00E46325">
        <w:rPr>
          <w:rFonts w:ascii="Times New Roman" w:hAnsi="Times New Roman" w:cs="Times New Roman"/>
          <w:sz w:val="20"/>
          <w:szCs w:val="20"/>
        </w:rPr>
        <w:t xml:space="preserve"> &amp; </w:t>
      </w:r>
      <w:proofErr w:type="spellStart"/>
      <w:r w:rsidR="00E46325">
        <w:rPr>
          <w:rFonts w:ascii="Times New Roman" w:hAnsi="Times New Roman" w:cs="Times New Roman"/>
          <w:sz w:val="20"/>
          <w:szCs w:val="20"/>
        </w:rPr>
        <w:t>Healt</w:t>
      </w:r>
      <w:proofErr w:type="spellEnd"/>
      <w:r w:rsidR="00E46325">
        <w:rPr>
          <w:rFonts w:ascii="Times New Roman" w:hAnsi="Times New Roman" w:cs="Times New Roman"/>
          <w:sz w:val="20"/>
          <w:szCs w:val="20"/>
        </w:rPr>
        <w:t xml:space="preserve"> Car </w:t>
      </w:r>
      <w:proofErr w:type="spellStart"/>
      <w:r w:rsidR="00E46325">
        <w:rPr>
          <w:rFonts w:ascii="Times New Roman" w:hAnsi="Times New Roman" w:cs="Times New Roman"/>
          <w:sz w:val="20"/>
          <w:szCs w:val="20"/>
        </w:rPr>
        <w:t>Scie</w:t>
      </w:r>
      <w:proofErr w:type="spellEnd"/>
      <w:r w:rsidR="00E46325">
        <w:rPr>
          <w:rFonts w:ascii="Times New Roman" w:hAnsi="Times New Roman" w:cs="Times New Roman"/>
          <w:sz w:val="20"/>
          <w:szCs w:val="20"/>
        </w:rPr>
        <w:t xml:space="preserve"> 02(1</w:t>
      </w:r>
      <w:r w:rsidR="00504522">
        <w:rPr>
          <w:rFonts w:ascii="Times New Roman" w:hAnsi="Times New Roman" w:cs="Times New Roman"/>
          <w:sz w:val="20"/>
          <w:szCs w:val="20"/>
        </w:rPr>
        <w:t>1</w:t>
      </w:r>
      <w:r>
        <w:rPr>
          <w:rFonts w:ascii="Times New Roman" w:hAnsi="Times New Roman" w:cs="Times New Roman"/>
          <w:sz w:val="20"/>
          <w:szCs w:val="20"/>
        </w:rPr>
        <w:t>): 2022-15</w:t>
      </w:r>
      <w:r w:rsidR="006A12B0">
        <w:rPr>
          <w:rFonts w:ascii="Times New Roman" w:hAnsi="Times New Roman" w:cs="Times New Roman"/>
          <w:sz w:val="20"/>
          <w:szCs w:val="20"/>
        </w:rPr>
        <w:t>7</w:t>
      </w:r>
      <w:r w:rsidRPr="00D30EB0">
        <w:rPr>
          <w:rFonts w:ascii="Times New Roman" w:hAnsi="Times New Roman" w:cs="Times New Roman"/>
          <w:sz w:val="20"/>
          <w:szCs w:val="20"/>
        </w:rPr>
        <w:t>.</w:t>
      </w:r>
    </w:p>
    <w:p w14:paraId="17FEF843" w14:textId="77777777" w:rsidR="00474FFB" w:rsidRPr="00D30EB0" w:rsidRDefault="00474FFB" w:rsidP="00750682">
      <w:pPr>
        <w:spacing w:after="0" w:line="240" w:lineRule="auto"/>
        <w:contextualSpacing/>
        <w:mirrorIndents/>
        <w:jc w:val="both"/>
        <w:rPr>
          <w:rFonts w:ascii="Times New Roman" w:hAnsi="Times New Roman" w:cs="Times New Roman"/>
          <w:sz w:val="20"/>
          <w:szCs w:val="20"/>
        </w:rPr>
      </w:pPr>
    </w:p>
    <w:p w14:paraId="42F772E1" w14:textId="0EE32291" w:rsidR="00601C65" w:rsidRDefault="00750682" w:rsidP="005C237E">
      <w:pPr>
        <w:spacing w:after="0" w:line="240" w:lineRule="auto"/>
        <w:contextualSpacing/>
        <w:mirrorIndents/>
        <w:jc w:val="both"/>
        <w:rPr>
          <w:rFonts w:ascii="Times New Roman" w:hAnsi="Times New Roman" w:cs="Times New Roman"/>
          <w:sz w:val="20"/>
          <w:szCs w:val="20"/>
        </w:rPr>
      </w:pPr>
      <w:r w:rsidRPr="00D30EB0">
        <w:rPr>
          <w:rFonts w:ascii="Times New Roman" w:hAnsi="Times New Roman" w:cs="Times New Roman"/>
          <w:b/>
          <w:sz w:val="20"/>
          <w:szCs w:val="20"/>
        </w:rPr>
        <w:t>Submission Date:</w:t>
      </w:r>
      <w:r w:rsidRPr="00D30EB0">
        <w:rPr>
          <w:rFonts w:ascii="Times New Roman" w:hAnsi="Times New Roman" w:cs="Times New Roman"/>
          <w:sz w:val="20"/>
          <w:szCs w:val="20"/>
        </w:rPr>
        <w:t xml:space="preserve"> </w:t>
      </w:r>
      <w:r>
        <w:rPr>
          <w:rFonts w:ascii="Times New Roman" w:hAnsi="Times New Roman" w:cs="Times New Roman"/>
          <w:sz w:val="20"/>
          <w:szCs w:val="20"/>
        </w:rPr>
        <w:t>14</w:t>
      </w:r>
      <w:r w:rsidRPr="00D30EB0">
        <w:rPr>
          <w:rFonts w:ascii="Times New Roman" w:hAnsi="Times New Roman" w:cs="Times New Roman"/>
          <w:sz w:val="20"/>
          <w:szCs w:val="20"/>
        </w:rPr>
        <w:t xml:space="preserve"> </w:t>
      </w:r>
      <w:r w:rsidR="004A2237">
        <w:rPr>
          <w:rFonts w:ascii="Times New Roman" w:hAnsi="Times New Roman" w:cs="Times New Roman"/>
          <w:sz w:val="20"/>
          <w:szCs w:val="20"/>
        </w:rPr>
        <w:t>October</w:t>
      </w:r>
      <w:r w:rsidRPr="00D30EB0">
        <w:rPr>
          <w:rFonts w:ascii="Times New Roman" w:hAnsi="Times New Roman" w:cs="Times New Roman"/>
          <w:sz w:val="20"/>
          <w:szCs w:val="20"/>
        </w:rPr>
        <w:t xml:space="preserve">, 2022; </w:t>
      </w:r>
      <w:r w:rsidRPr="00D30EB0">
        <w:rPr>
          <w:rFonts w:ascii="Times New Roman" w:hAnsi="Times New Roman" w:cs="Times New Roman"/>
          <w:b/>
          <w:sz w:val="20"/>
          <w:szCs w:val="20"/>
        </w:rPr>
        <w:t>Accepted Date:</w:t>
      </w:r>
      <w:r w:rsidRPr="00D30EB0">
        <w:rPr>
          <w:rFonts w:ascii="Times New Roman" w:hAnsi="Times New Roman" w:cs="Times New Roman"/>
          <w:sz w:val="20"/>
          <w:szCs w:val="20"/>
        </w:rPr>
        <w:t xml:space="preserve"> </w:t>
      </w:r>
      <w:r w:rsidR="000548E6">
        <w:rPr>
          <w:rFonts w:ascii="Times New Roman" w:hAnsi="Times New Roman" w:cs="Times New Roman"/>
          <w:sz w:val="20"/>
          <w:szCs w:val="20"/>
        </w:rPr>
        <w:t>25</w:t>
      </w:r>
      <w:r>
        <w:rPr>
          <w:rFonts w:ascii="Times New Roman" w:hAnsi="Times New Roman" w:cs="Times New Roman"/>
          <w:sz w:val="20"/>
          <w:szCs w:val="20"/>
        </w:rPr>
        <w:t xml:space="preserve"> October</w:t>
      </w:r>
      <w:r w:rsidRPr="00D30EB0">
        <w:rPr>
          <w:rFonts w:ascii="Times New Roman" w:hAnsi="Times New Roman" w:cs="Times New Roman"/>
          <w:sz w:val="20"/>
          <w:szCs w:val="20"/>
        </w:rPr>
        <w:t xml:space="preserve">, 2022; </w:t>
      </w:r>
      <w:r w:rsidRPr="00D30EB0">
        <w:rPr>
          <w:rFonts w:ascii="Times New Roman" w:hAnsi="Times New Roman" w:cs="Times New Roman"/>
          <w:b/>
          <w:sz w:val="20"/>
          <w:szCs w:val="20"/>
        </w:rPr>
        <w:t>Published Online:</w:t>
      </w:r>
      <w:r w:rsidRPr="00D30EB0">
        <w:rPr>
          <w:rFonts w:ascii="Times New Roman" w:hAnsi="Times New Roman" w:cs="Times New Roman"/>
          <w:sz w:val="20"/>
          <w:szCs w:val="20"/>
        </w:rPr>
        <w:t xml:space="preserve"> </w:t>
      </w:r>
      <w:r w:rsidR="000E1D91">
        <w:rPr>
          <w:rFonts w:ascii="Times New Roman" w:hAnsi="Times New Roman" w:cs="Times New Roman"/>
          <w:sz w:val="20"/>
          <w:szCs w:val="20"/>
        </w:rPr>
        <w:t xml:space="preserve">31 </w:t>
      </w:r>
      <w:r w:rsidRPr="00D30EB0">
        <w:rPr>
          <w:rFonts w:ascii="Times New Roman" w:hAnsi="Times New Roman" w:cs="Times New Roman"/>
          <w:sz w:val="20"/>
          <w:szCs w:val="20"/>
        </w:rPr>
        <w:t>October, 2022</w:t>
      </w:r>
    </w:p>
    <w:p w14:paraId="325D8AE6" w14:textId="77777777" w:rsidR="00B0213B" w:rsidRPr="00DF7907" w:rsidRDefault="00B0213B" w:rsidP="005C237E">
      <w:pPr>
        <w:spacing w:after="0" w:line="240" w:lineRule="auto"/>
        <w:contextualSpacing/>
        <w:mirrorIndents/>
        <w:jc w:val="both"/>
        <w:rPr>
          <w:rFonts w:ascii="Times New Roman" w:hAnsi="Times New Roman" w:cs="Times New Roman"/>
          <w:sz w:val="20"/>
          <w:szCs w:val="20"/>
        </w:rPr>
      </w:pPr>
    </w:p>
    <w:p w14:paraId="7CE6B2CE" w14:textId="5ED173A1" w:rsidR="004710B8" w:rsidRPr="002635F8" w:rsidRDefault="005A02C9" w:rsidP="005C237E">
      <w:pPr>
        <w:spacing w:after="0" w:line="240" w:lineRule="auto"/>
        <w:contextualSpacing/>
        <w:mirrorIndents/>
        <w:jc w:val="both"/>
        <w:rPr>
          <w:rFonts w:ascii="Times New Roman" w:eastAsia="Times New Roman" w:hAnsi="Times New Roman" w:cs="Times New Roman"/>
          <w:b/>
        </w:rPr>
      </w:pPr>
      <w:r w:rsidRPr="002635F8">
        <w:rPr>
          <w:rFonts w:ascii="Times New Roman" w:eastAsia="Times New Roman" w:hAnsi="Times New Roman" w:cs="Times New Roman"/>
          <w:b/>
        </w:rPr>
        <w:t>Abstract</w:t>
      </w:r>
    </w:p>
    <w:p w14:paraId="244DE06D" w14:textId="77777777" w:rsidR="005A02C9" w:rsidRPr="00DF7907" w:rsidRDefault="005A02C9" w:rsidP="005C237E">
      <w:pPr>
        <w:spacing w:after="0" w:line="240" w:lineRule="auto"/>
        <w:contextualSpacing/>
        <w:mirrorIndents/>
        <w:jc w:val="both"/>
        <w:rPr>
          <w:rFonts w:ascii="Times New Roman" w:eastAsia="Times New Roman" w:hAnsi="Times New Roman" w:cs="Times New Roman"/>
          <w:sz w:val="20"/>
          <w:szCs w:val="20"/>
        </w:rPr>
      </w:pPr>
    </w:p>
    <w:p w14:paraId="396689F0" w14:textId="2ECABA01" w:rsidR="004710B8" w:rsidRPr="00DF7907" w:rsidRDefault="004710B8" w:rsidP="005C237E">
      <w:pPr>
        <w:spacing w:after="0" w:line="240" w:lineRule="auto"/>
        <w:contextualSpacing/>
        <w:mirrorIndents/>
        <w:jc w:val="both"/>
        <w:rPr>
          <w:rFonts w:ascii="Times New Roman" w:eastAsia="Times New Roman" w:hAnsi="Times New Roman" w:cs="Times New Roman"/>
          <w:sz w:val="20"/>
          <w:szCs w:val="20"/>
        </w:rPr>
      </w:pPr>
      <w:r w:rsidRPr="00252E1C">
        <w:rPr>
          <w:rFonts w:ascii="Times New Roman" w:eastAsia="Times New Roman" w:hAnsi="Times New Roman" w:cs="Times New Roman"/>
          <w:b/>
          <w:sz w:val="20"/>
          <w:szCs w:val="20"/>
        </w:rPr>
        <w:t>Introduction:</w:t>
      </w:r>
      <w:r w:rsidRPr="00DF7907">
        <w:rPr>
          <w:rFonts w:ascii="Times New Roman" w:eastAsia="Times New Roman" w:hAnsi="Times New Roman" w:cs="Times New Roman"/>
          <w:sz w:val="20"/>
          <w:szCs w:val="20"/>
        </w:rPr>
        <w:t xml:space="preserve"> </w:t>
      </w:r>
      <w:r w:rsidR="00273423" w:rsidRPr="00DF7907">
        <w:rPr>
          <w:rFonts w:ascii="Times New Roman" w:eastAsia="Times New Roman" w:hAnsi="Times New Roman" w:cs="Times New Roman"/>
          <w:sz w:val="20"/>
          <w:szCs w:val="20"/>
        </w:rPr>
        <w:t>A</w:t>
      </w:r>
      <w:r w:rsidR="00A2643A" w:rsidRPr="00DF7907">
        <w:rPr>
          <w:rFonts w:ascii="Times New Roman" w:eastAsia="Times New Roman" w:hAnsi="Times New Roman" w:cs="Times New Roman"/>
          <w:sz w:val="20"/>
          <w:szCs w:val="20"/>
        </w:rPr>
        <w:t xml:space="preserve"> standardized </w:t>
      </w:r>
      <w:r w:rsidR="00273423" w:rsidRPr="00DF7907">
        <w:rPr>
          <w:rFonts w:ascii="Times New Roman" w:eastAsia="Times New Roman" w:hAnsi="Times New Roman" w:cs="Times New Roman"/>
          <w:sz w:val="20"/>
          <w:szCs w:val="20"/>
        </w:rPr>
        <w:t xml:space="preserve">communication </w:t>
      </w:r>
      <w:r w:rsidR="00A2643A" w:rsidRPr="00DF7907">
        <w:rPr>
          <w:rFonts w:ascii="Times New Roman" w:eastAsia="Times New Roman" w:hAnsi="Times New Roman" w:cs="Times New Roman"/>
          <w:sz w:val="20"/>
          <w:szCs w:val="20"/>
        </w:rPr>
        <w:t xml:space="preserve">tool was developed to improve weekly handoff among the Pediatric Infectious Disease team at </w:t>
      </w:r>
      <w:r w:rsidR="00273423" w:rsidRPr="00DF7907">
        <w:rPr>
          <w:rFonts w:ascii="Times New Roman" w:eastAsia="Times New Roman" w:hAnsi="Times New Roman" w:cs="Times New Roman"/>
          <w:sz w:val="20"/>
          <w:szCs w:val="20"/>
        </w:rPr>
        <w:t>an acute care clinical setting for children</w:t>
      </w:r>
      <w:r w:rsidR="00A2643A" w:rsidRPr="00DF7907">
        <w:rPr>
          <w:rFonts w:ascii="Times New Roman" w:eastAsia="Times New Roman" w:hAnsi="Times New Roman" w:cs="Times New Roman"/>
          <w:sz w:val="20"/>
          <w:szCs w:val="20"/>
        </w:rPr>
        <w:t>. The tool</w:t>
      </w:r>
      <w:r w:rsidR="00273423" w:rsidRPr="00DF7907">
        <w:rPr>
          <w:rFonts w:ascii="Times New Roman" w:eastAsia="Times New Roman" w:hAnsi="Times New Roman" w:cs="Times New Roman"/>
          <w:sz w:val="20"/>
          <w:szCs w:val="20"/>
        </w:rPr>
        <w:t xml:space="preserve">, developed by members of the infectious disease team, </w:t>
      </w:r>
      <w:r w:rsidR="00A2643A" w:rsidRPr="00DF7907">
        <w:rPr>
          <w:rFonts w:ascii="Times New Roman" w:eastAsia="Times New Roman" w:hAnsi="Times New Roman" w:cs="Times New Roman"/>
          <w:sz w:val="20"/>
          <w:szCs w:val="20"/>
        </w:rPr>
        <w:t xml:space="preserve">encompassed pertinent patient information </w:t>
      </w:r>
      <w:r w:rsidR="00273423" w:rsidRPr="00DF7907">
        <w:rPr>
          <w:rFonts w:ascii="Times New Roman" w:eastAsia="Times New Roman" w:hAnsi="Times New Roman" w:cs="Times New Roman"/>
          <w:sz w:val="20"/>
          <w:szCs w:val="20"/>
        </w:rPr>
        <w:t>and a “</w:t>
      </w:r>
      <w:r w:rsidR="005B0E2D" w:rsidRPr="00DF7907">
        <w:rPr>
          <w:rFonts w:ascii="Times New Roman" w:eastAsia="Times New Roman" w:hAnsi="Times New Roman" w:cs="Times New Roman"/>
          <w:sz w:val="20"/>
          <w:szCs w:val="20"/>
        </w:rPr>
        <w:t>Power Phrase</w:t>
      </w:r>
      <w:r w:rsidR="00273423" w:rsidRPr="00DF7907">
        <w:rPr>
          <w:rFonts w:ascii="Times New Roman" w:eastAsia="Times New Roman" w:hAnsi="Times New Roman" w:cs="Times New Roman"/>
          <w:sz w:val="20"/>
          <w:szCs w:val="20"/>
        </w:rPr>
        <w:t>” designed to standardize communication among team members during weekly handoff, reduce reiteration of information</w:t>
      </w:r>
      <w:r w:rsidR="000F160F" w:rsidRPr="00DF7907">
        <w:rPr>
          <w:rFonts w:ascii="Times New Roman" w:eastAsia="Times New Roman" w:hAnsi="Times New Roman" w:cs="Times New Roman"/>
          <w:sz w:val="20"/>
          <w:szCs w:val="20"/>
        </w:rPr>
        <w:t>,</w:t>
      </w:r>
      <w:r w:rsidR="00273423" w:rsidRPr="00DF7907">
        <w:rPr>
          <w:rFonts w:ascii="Times New Roman" w:eastAsia="Times New Roman" w:hAnsi="Times New Roman" w:cs="Times New Roman"/>
          <w:sz w:val="20"/>
          <w:szCs w:val="20"/>
        </w:rPr>
        <w:t xml:space="preserve"> and improve pa</w:t>
      </w:r>
      <w:r w:rsidR="00A2643A" w:rsidRPr="00DF7907">
        <w:rPr>
          <w:rFonts w:ascii="Times New Roman" w:eastAsia="Times New Roman" w:hAnsi="Times New Roman" w:cs="Times New Roman"/>
          <w:sz w:val="20"/>
          <w:szCs w:val="20"/>
        </w:rPr>
        <w:t>tient safety.</w:t>
      </w:r>
    </w:p>
    <w:p w14:paraId="2DC694D4" w14:textId="0335CD2C" w:rsidR="004710B8" w:rsidRPr="00DF7907" w:rsidRDefault="004710B8" w:rsidP="005C237E">
      <w:pPr>
        <w:spacing w:after="0" w:line="240" w:lineRule="auto"/>
        <w:contextualSpacing/>
        <w:mirrorIndents/>
        <w:jc w:val="both"/>
        <w:rPr>
          <w:rFonts w:ascii="Times New Roman" w:eastAsia="Times New Roman" w:hAnsi="Times New Roman" w:cs="Times New Roman"/>
          <w:sz w:val="20"/>
          <w:szCs w:val="20"/>
        </w:rPr>
      </w:pPr>
      <w:r w:rsidRPr="00454B88">
        <w:rPr>
          <w:rFonts w:ascii="Times New Roman" w:eastAsia="Times New Roman" w:hAnsi="Times New Roman" w:cs="Times New Roman"/>
          <w:b/>
          <w:sz w:val="20"/>
          <w:szCs w:val="20"/>
        </w:rPr>
        <w:t>Methods:</w:t>
      </w:r>
      <w:r w:rsidR="00DC34D5">
        <w:rPr>
          <w:rFonts w:ascii="Times New Roman" w:eastAsia="Times New Roman" w:hAnsi="Times New Roman" w:cs="Times New Roman"/>
          <w:sz w:val="20"/>
          <w:szCs w:val="20"/>
        </w:rPr>
        <w:t xml:space="preserve"> </w:t>
      </w:r>
      <w:r w:rsidR="00273423" w:rsidRPr="00DF7907">
        <w:rPr>
          <w:rFonts w:ascii="Times New Roman" w:eastAsia="Times New Roman" w:hAnsi="Times New Roman" w:cs="Times New Roman"/>
          <w:sz w:val="20"/>
          <w:szCs w:val="20"/>
        </w:rPr>
        <w:t xml:space="preserve">Evaluation design included a </w:t>
      </w:r>
      <w:r w:rsidR="00A2643A" w:rsidRPr="00DF7907">
        <w:rPr>
          <w:rFonts w:ascii="Times New Roman" w:eastAsia="Times New Roman" w:hAnsi="Times New Roman" w:cs="Times New Roman"/>
          <w:sz w:val="20"/>
          <w:szCs w:val="20"/>
        </w:rPr>
        <w:t xml:space="preserve">pre-post </w:t>
      </w:r>
      <w:r w:rsidR="003E0146" w:rsidRPr="00DF7907">
        <w:rPr>
          <w:rFonts w:ascii="Times New Roman" w:eastAsia="Times New Roman" w:hAnsi="Times New Roman" w:cs="Times New Roman"/>
          <w:sz w:val="20"/>
          <w:szCs w:val="20"/>
        </w:rPr>
        <w:t xml:space="preserve">participant </w:t>
      </w:r>
      <w:r w:rsidR="00A2643A" w:rsidRPr="00DF7907">
        <w:rPr>
          <w:rFonts w:ascii="Times New Roman" w:eastAsia="Times New Roman" w:hAnsi="Times New Roman" w:cs="Times New Roman"/>
          <w:sz w:val="20"/>
          <w:szCs w:val="20"/>
        </w:rPr>
        <w:t xml:space="preserve">survey </w:t>
      </w:r>
      <w:r w:rsidR="00273423" w:rsidRPr="00DF7907">
        <w:rPr>
          <w:rFonts w:ascii="Times New Roman" w:eastAsia="Times New Roman" w:hAnsi="Times New Roman" w:cs="Times New Roman"/>
          <w:sz w:val="20"/>
          <w:szCs w:val="20"/>
        </w:rPr>
        <w:t>and rapid-cycle quality improvement efforts</w:t>
      </w:r>
      <w:r w:rsidR="00A2643A" w:rsidRPr="00DF7907">
        <w:rPr>
          <w:rFonts w:ascii="Times New Roman" w:eastAsia="Times New Roman" w:hAnsi="Times New Roman" w:cs="Times New Roman"/>
          <w:sz w:val="20"/>
          <w:szCs w:val="20"/>
        </w:rPr>
        <w:t xml:space="preserve"> to assess </w:t>
      </w:r>
      <w:r w:rsidR="003E0146" w:rsidRPr="00DF7907">
        <w:rPr>
          <w:rFonts w:ascii="Times New Roman" w:eastAsia="Times New Roman" w:hAnsi="Times New Roman" w:cs="Times New Roman"/>
          <w:sz w:val="20"/>
          <w:szCs w:val="20"/>
        </w:rPr>
        <w:t>participant (p</w:t>
      </w:r>
      <w:r w:rsidR="00273423" w:rsidRPr="00DF7907">
        <w:rPr>
          <w:rFonts w:ascii="Times New Roman" w:eastAsia="Times New Roman" w:hAnsi="Times New Roman" w:cs="Times New Roman"/>
          <w:sz w:val="20"/>
          <w:szCs w:val="20"/>
        </w:rPr>
        <w:t>rovider</w:t>
      </w:r>
      <w:r w:rsidR="003E0146" w:rsidRPr="00DF7907">
        <w:rPr>
          <w:rFonts w:ascii="Times New Roman" w:eastAsia="Times New Roman" w:hAnsi="Times New Roman" w:cs="Times New Roman"/>
          <w:sz w:val="20"/>
          <w:szCs w:val="20"/>
        </w:rPr>
        <w:t>)</w:t>
      </w:r>
      <w:r w:rsidR="00273423" w:rsidRPr="00DF7907">
        <w:rPr>
          <w:rFonts w:ascii="Times New Roman" w:eastAsia="Times New Roman" w:hAnsi="Times New Roman" w:cs="Times New Roman"/>
          <w:sz w:val="20"/>
          <w:szCs w:val="20"/>
        </w:rPr>
        <w:t xml:space="preserve"> satisfaction, replication </w:t>
      </w:r>
      <w:r w:rsidR="003E0146" w:rsidRPr="00DF7907">
        <w:rPr>
          <w:rFonts w:ascii="Times New Roman" w:eastAsia="Times New Roman" w:hAnsi="Times New Roman" w:cs="Times New Roman"/>
          <w:sz w:val="20"/>
          <w:szCs w:val="20"/>
        </w:rPr>
        <w:t xml:space="preserve">or omission </w:t>
      </w:r>
      <w:r w:rsidR="00273423" w:rsidRPr="00DF7907">
        <w:rPr>
          <w:rFonts w:ascii="Times New Roman" w:eastAsia="Times New Roman" w:hAnsi="Times New Roman" w:cs="Times New Roman"/>
          <w:sz w:val="20"/>
          <w:szCs w:val="20"/>
        </w:rPr>
        <w:t xml:space="preserve">of </w:t>
      </w:r>
      <w:r w:rsidR="003E0146" w:rsidRPr="00DF7907">
        <w:rPr>
          <w:rFonts w:ascii="Times New Roman" w:eastAsia="Times New Roman" w:hAnsi="Times New Roman" w:cs="Times New Roman"/>
          <w:sz w:val="20"/>
          <w:szCs w:val="20"/>
        </w:rPr>
        <w:t xml:space="preserve">critical patient </w:t>
      </w:r>
      <w:r w:rsidR="00273423" w:rsidRPr="00DF7907">
        <w:rPr>
          <w:rFonts w:ascii="Times New Roman" w:eastAsia="Times New Roman" w:hAnsi="Times New Roman" w:cs="Times New Roman"/>
          <w:sz w:val="20"/>
          <w:szCs w:val="20"/>
        </w:rPr>
        <w:t>data and patient safety.</w:t>
      </w:r>
      <w:r w:rsidR="00DC34D5">
        <w:rPr>
          <w:rFonts w:ascii="Times New Roman" w:eastAsia="Times New Roman" w:hAnsi="Times New Roman" w:cs="Times New Roman"/>
          <w:sz w:val="20"/>
          <w:szCs w:val="20"/>
        </w:rPr>
        <w:t xml:space="preserve"> </w:t>
      </w:r>
    </w:p>
    <w:p w14:paraId="36485E49" w14:textId="190B21F3" w:rsidR="004710B8" w:rsidRPr="00DF7907" w:rsidRDefault="004710B8" w:rsidP="005C237E">
      <w:pPr>
        <w:spacing w:after="0" w:line="240" w:lineRule="auto"/>
        <w:contextualSpacing/>
        <w:mirrorIndents/>
        <w:jc w:val="both"/>
        <w:rPr>
          <w:rFonts w:ascii="Times New Roman" w:eastAsia="Times New Roman" w:hAnsi="Times New Roman" w:cs="Times New Roman"/>
          <w:sz w:val="20"/>
          <w:szCs w:val="20"/>
        </w:rPr>
      </w:pPr>
      <w:r w:rsidRPr="000B6363">
        <w:rPr>
          <w:rFonts w:ascii="Times New Roman" w:eastAsia="Times New Roman" w:hAnsi="Times New Roman" w:cs="Times New Roman"/>
          <w:b/>
          <w:sz w:val="20"/>
          <w:szCs w:val="20"/>
        </w:rPr>
        <w:t>Results:</w:t>
      </w:r>
      <w:r w:rsidR="003E0146" w:rsidRPr="00DF7907">
        <w:rPr>
          <w:rFonts w:ascii="Times New Roman" w:eastAsia="Times New Roman" w:hAnsi="Times New Roman" w:cs="Times New Roman"/>
          <w:sz w:val="20"/>
          <w:szCs w:val="20"/>
        </w:rPr>
        <w:t xml:space="preserve"> Participant s</w:t>
      </w:r>
      <w:r w:rsidR="00A2643A" w:rsidRPr="00DF7907">
        <w:rPr>
          <w:rFonts w:ascii="Times New Roman" w:eastAsia="Times New Roman" w:hAnsi="Times New Roman" w:cs="Times New Roman"/>
          <w:sz w:val="20"/>
          <w:szCs w:val="20"/>
        </w:rPr>
        <w:t xml:space="preserve">atisfaction </w:t>
      </w:r>
      <w:r w:rsidR="003E0146" w:rsidRPr="00DF7907">
        <w:rPr>
          <w:rFonts w:ascii="Times New Roman" w:eastAsia="Times New Roman" w:hAnsi="Times New Roman" w:cs="Times New Roman"/>
          <w:sz w:val="20"/>
          <w:szCs w:val="20"/>
        </w:rPr>
        <w:t>i</w:t>
      </w:r>
      <w:r w:rsidR="00A2643A" w:rsidRPr="00DF7907">
        <w:rPr>
          <w:rFonts w:ascii="Times New Roman" w:eastAsia="Times New Roman" w:hAnsi="Times New Roman" w:cs="Times New Roman"/>
          <w:sz w:val="20"/>
          <w:szCs w:val="20"/>
        </w:rPr>
        <w:t>ncreased</w:t>
      </w:r>
      <w:r w:rsidR="003E0146" w:rsidRPr="00DF7907">
        <w:rPr>
          <w:rFonts w:ascii="Times New Roman" w:eastAsia="Times New Roman" w:hAnsi="Times New Roman" w:cs="Times New Roman"/>
          <w:sz w:val="20"/>
          <w:szCs w:val="20"/>
        </w:rPr>
        <w:t>, 1</w:t>
      </w:r>
      <w:r w:rsidR="00A2643A" w:rsidRPr="00DF7907">
        <w:rPr>
          <w:rFonts w:ascii="Times New Roman" w:eastAsia="Times New Roman" w:hAnsi="Times New Roman" w:cs="Times New Roman"/>
          <w:sz w:val="20"/>
          <w:szCs w:val="20"/>
        </w:rPr>
        <w:t xml:space="preserve">00% </w:t>
      </w:r>
      <w:r w:rsidR="003E0146" w:rsidRPr="00DF7907">
        <w:rPr>
          <w:rFonts w:ascii="Times New Roman" w:eastAsia="Times New Roman" w:hAnsi="Times New Roman" w:cs="Times New Roman"/>
          <w:sz w:val="20"/>
          <w:szCs w:val="20"/>
        </w:rPr>
        <w:t>of the participants used the tool effectively.</w:t>
      </w:r>
      <w:r w:rsidR="00DC34D5">
        <w:rPr>
          <w:rFonts w:ascii="Times New Roman" w:eastAsia="Times New Roman" w:hAnsi="Times New Roman" w:cs="Times New Roman"/>
          <w:sz w:val="20"/>
          <w:szCs w:val="20"/>
        </w:rPr>
        <w:t xml:space="preserve"> </w:t>
      </w:r>
      <w:r w:rsidR="003E0146" w:rsidRPr="00DF7907">
        <w:rPr>
          <w:rFonts w:ascii="Times New Roman" w:eastAsia="Times New Roman" w:hAnsi="Times New Roman" w:cs="Times New Roman"/>
          <w:sz w:val="20"/>
          <w:szCs w:val="20"/>
        </w:rPr>
        <w:t>The</w:t>
      </w:r>
      <w:r w:rsidR="00A2643A" w:rsidRPr="00DF7907">
        <w:rPr>
          <w:rFonts w:ascii="Times New Roman" w:eastAsia="Times New Roman" w:hAnsi="Times New Roman" w:cs="Times New Roman"/>
          <w:sz w:val="20"/>
          <w:szCs w:val="20"/>
        </w:rPr>
        <w:t xml:space="preserve"> omission of patient data</w:t>
      </w:r>
      <w:r w:rsidR="003E0146" w:rsidRPr="00DF7907">
        <w:rPr>
          <w:rFonts w:ascii="Times New Roman" w:eastAsia="Times New Roman" w:hAnsi="Times New Roman" w:cs="Times New Roman"/>
          <w:sz w:val="20"/>
          <w:szCs w:val="20"/>
        </w:rPr>
        <w:t xml:space="preserve"> decreased and out of date </w:t>
      </w:r>
      <w:r w:rsidR="00A2643A" w:rsidRPr="00DF7907">
        <w:rPr>
          <w:rFonts w:ascii="Times New Roman" w:eastAsia="Times New Roman" w:hAnsi="Times New Roman" w:cs="Times New Roman"/>
          <w:sz w:val="20"/>
          <w:szCs w:val="20"/>
        </w:rPr>
        <w:t xml:space="preserve">patient information </w:t>
      </w:r>
      <w:r w:rsidR="003E0146" w:rsidRPr="00DF7907">
        <w:rPr>
          <w:rFonts w:ascii="Times New Roman" w:eastAsia="Times New Roman" w:hAnsi="Times New Roman" w:cs="Times New Roman"/>
          <w:sz w:val="20"/>
          <w:szCs w:val="20"/>
        </w:rPr>
        <w:t>was eliminated.</w:t>
      </w:r>
      <w:r w:rsidR="00DC34D5">
        <w:rPr>
          <w:rFonts w:ascii="Times New Roman" w:eastAsia="Times New Roman" w:hAnsi="Times New Roman" w:cs="Times New Roman"/>
          <w:sz w:val="20"/>
          <w:szCs w:val="20"/>
        </w:rPr>
        <w:t xml:space="preserve"> </w:t>
      </w:r>
      <w:r w:rsidR="003E0146" w:rsidRPr="00DF7907">
        <w:rPr>
          <w:rFonts w:ascii="Times New Roman" w:eastAsia="Times New Roman" w:hAnsi="Times New Roman" w:cs="Times New Roman"/>
          <w:sz w:val="20"/>
          <w:szCs w:val="20"/>
        </w:rPr>
        <w:t xml:space="preserve">Participants valued the power </w:t>
      </w:r>
      <w:r w:rsidR="00E05538" w:rsidRPr="00DF7907">
        <w:rPr>
          <w:rFonts w:ascii="Times New Roman" w:eastAsia="Times New Roman" w:hAnsi="Times New Roman" w:cs="Times New Roman"/>
          <w:sz w:val="20"/>
          <w:szCs w:val="20"/>
        </w:rPr>
        <w:t>sentence</w:t>
      </w:r>
      <w:r w:rsidR="003E0146" w:rsidRPr="00DF7907">
        <w:rPr>
          <w:rFonts w:ascii="Times New Roman" w:eastAsia="Times New Roman" w:hAnsi="Times New Roman" w:cs="Times New Roman"/>
          <w:sz w:val="20"/>
          <w:szCs w:val="20"/>
        </w:rPr>
        <w:t xml:space="preserve"> to gain a shared mental model of patient status and treatment plan.</w:t>
      </w:r>
      <w:r w:rsidR="00A2643A" w:rsidRPr="00DF7907">
        <w:rPr>
          <w:rFonts w:ascii="Times New Roman" w:eastAsia="Times New Roman" w:hAnsi="Times New Roman" w:cs="Times New Roman"/>
          <w:sz w:val="20"/>
          <w:szCs w:val="20"/>
        </w:rPr>
        <w:t xml:space="preserve"> </w:t>
      </w:r>
    </w:p>
    <w:p w14:paraId="27439E7F" w14:textId="57405F5F" w:rsidR="749955EA" w:rsidRDefault="1856E97A" w:rsidP="005C237E">
      <w:pPr>
        <w:spacing w:after="0" w:line="240" w:lineRule="auto"/>
        <w:contextualSpacing/>
        <w:mirrorIndents/>
        <w:jc w:val="both"/>
        <w:rPr>
          <w:rFonts w:ascii="Times New Roman" w:eastAsia="Times New Roman" w:hAnsi="Times New Roman" w:cs="Times New Roman"/>
          <w:sz w:val="20"/>
          <w:szCs w:val="20"/>
        </w:rPr>
      </w:pPr>
      <w:r w:rsidRPr="00562B6F">
        <w:rPr>
          <w:rFonts w:ascii="Times New Roman" w:eastAsia="Times New Roman" w:hAnsi="Times New Roman" w:cs="Times New Roman"/>
          <w:b/>
          <w:sz w:val="20"/>
          <w:szCs w:val="20"/>
        </w:rPr>
        <w:t>Conclusion:</w:t>
      </w:r>
      <w:r w:rsidRPr="00DF7907">
        <w:rPr>
          <w:rFonts w:ascii="Times New Roman" w:eastAsia="Times New Roman" w:hAnsi="Times New Roman" w:cs="Times New Roman"/>
          <w:sz w:val="20"/>
          <w:szCs w:val="20"/>
        </w:rPr>
        <w:t xml:space="preserve"> Handoff is an imperative part of </w:t>
      </w:r>
      <w:r w:rsidR="003E0146" w:rsidRPr="00DF7907">
        <w:rPr>
          <w:rFonts w:ascii="Times New Roman" w:eastAsia="Times New Roman" w:hAnsi="Times New Roman" w:cs="Times New Roman"/>
          <w:sz w:val="20"/>
          <w:szCs w:val="20"/>
        </w:rPr>
        <w:t xml:space="preserve">safe </w:t>
      </w:r>
      <w:r w:rsidRPr="00DF7907">
        <w:rPr>
          <w:rFonts w:ascii="Times New Roman" w:eastAsia="Times New Roman" w:hAnsi="Times New Roman" w:cs="Times New Roman"/>
          <w:sz w:val="20"/>
          <w:szCs w:val="20"/>
        </w:rPr>
        <w:t>patient care</w:t>
      </w:r>
      <w:r w:rsidR="003E0146" w:rsidRPr="00DF7907">
        <w:rPr>
          <w:rFonts w:ascii="Times New Roman" w:eastAsia="Times New Roman" w:hAnsi="Times New Roman" w:cs="Times New Roman"/>
          <w:sz w:val="20"/>
          <w:szCs w:val="20"/>
        </w:rPr>
        <w:t xml:space="preserve">, ensuring smooth transition from </w:t>
      </w:r>
      <w:r w:rsidRPr="00DF7907">
        <w:rPr>
          <w:rFonts w:ascii="Times New Roman" w:eastAsia="Times New Roman" w:hAnsi="Times New Roman" w:cs="Times New Roman"/>
          <w:sz w:val="20"/>
          <w:szCs w:val="20"/>
        </w:rPr>
        <w:t xml:space="preserve">one provider to </w:t>
      </w:r>
      <w:r w:rsidR="003E0146" w:rsidRPr="00DF7907">
        <w:rPr>
          <w:rFonts w:ascii="Times New Roman" w:eastAsia="Times New Roman" w:hAnsi="Times New Roman" w:cs="Times New Roman"/>
          <w:sz w:val="20"/>
          <w:szCs w:val="20"/>
        </w:rPr>
        <w:t>another</w:t>
      </w:r>
      <w:r w:rsidRPr="00DF7907">
        <w:rPr>
          <w:rFonts w:ascii="Times New Roman" w:eastAsia="Times New Roman" w:hAnsi="Times New Roman" w:cs="Times New Roman"/>
          <w:sz w:val="20"/>
          <w:szCs w:val="20"/>
        </w:rPr>
        <w:t xml:space="preserve">. </w:t>
      </w:r>
      <w:r w:rsidR="003E0146" w:rsidRPr="00DF7907">
        <w:rPr>
          <w:rFonts w:ascii="Times New Roman" w:eastAsia="Times New Roman" w:hAnsi="Times New Roman" w:cs="Times New Roman"/>
          <w:sz w:val="20"/>
          <w:szCs w:val="20"/>
        </w:rPr>
        <w:t>Effective</w:t>
      </w:r>
      <w:r w:rsidRPr="00DF7907">
        <w:rPr>
          <w:rFonts w:ascii="Times New Roman" w:eastAsia="Times New Roman" w:hAnsi="Times New Roman" w:cs="Times New Roman"/>
          <w:sz w:val="20"/>
          <w:szCs w:val="20"/>
        </w:rPr>
        <w:t xml:space="preserve"> communication </w:t>
      </w:r>
      <w:r w:rsidR="003E0146" w:rsidRPr="00DF7907">
        <w:rPr>
          <w:rFonts w:ascii="Times New Roman" w:eastAsia="Times New Roman" w:hAnsi="Times New Roman" w:cs="Times New Roman"/>
          <w:sz w:val="20"/>
          <w:szCs w:val="20"/>
        </w:rPr>
        <w:t xml:space="preserve">via </w:t>
      </w:r>
      <w:r w:rsidRPr="00DF7907">
        <w:rPr>
          <w:rFonts w:ascii="Times New Roman" w:eastAsia="Times New Roman" w:hAnsi="Times New Roman" w:cs="Times New Roman"/>
          <w:sz w:val="20"/>
          <w:szCs w:val="20"/>
        </w:rPr>
        <w:t xml:space="preserve">a standardized handoff </w:t>
      </w:r>
      <w:r w:rsidR="003E0146" w:rsidRPr="00DF7907">
        <w:rPr>
          <w:rFonts w:ascii="Times New Roman" w:eastAsia="Times New Roman" w:hAnsi="Times New Roman" w:cs="Times New Roman"/>
          <w:sz w:val="20"/>
          <w:szCs w:val="20"/>
        </w:rPr>
        <w:t xml:space="preserve">tool </w:t>
      </w:r>
      <w:r w:rsidRPr="00DF7907">
        <w:rPr>
          <w:rFonts w:ascii="Times New Roman" w:eastAsia="Times New Roman" w:hAnsi="Times New Roman" w:cs="Times New Roman"/>
          <w:sz w:val="20"/>
          <w:szCs w:val="20"/>
        </w:rPr>
        <w:t>ensures continuity of care and optimizes patient safety.</w:t>
      </w:r>
      <w:r w:rsidR="00DC34D5">
        <w:rPr>
          <w:rFonts w:ascii="Times New Roman" w:eastAsia="Times New Roman" w:hAnsi="Times New Roman" w:cs="Times New Roman"/>
          <w:sz w:val="20"/>
          <w:szCs w:val="20"/>
        </w:rPr>
        <w:t xml:space="preserve"> </w:t>
      </w:r>
      <w:r w:rsidR="003E0146" w:rsidRPr="00DF7907">
        <w:rPr>
          <w:rFonts w:ascii="Times New Roman" w:eastAsia="Times New Roman" w:hAnsi="Times New Roman" w:cs="Times New Roman"/>
          <w:sz w:val="20"/>
          <w:szCs w:val="20"/>
        </w:rPr>
        <w:t xml:space="preserve">The use of a power </w:t>
      </w:r>
      <w:r w:rsidR="00E05538" w:rsidRPr="00DF7907">
        <w:rPr>
          <w:rFonts w:ascii="Times New Roman" w:eastAsia="Times New Roman" w:hAnsi="Times New Roman" w:cs="Times New Roman"/>
          <w:sz w:val="20"/>
          <w:szCs w:val="20"/>
        </w:rPr>
        <w:t>sentence</w:t>
      </w:r>
      <w:r w:rsidR="003E0146" w:rsidRPr="00DF7907">
        <w:rPr>
          <w:rFonts w:ascii="Times New Roman" w:eastAsia="Times New Roman" w:hAnsi="Times New Roman" w:cs="Times New Roman"/>
          <w:sz w:val="20"/>
          <w:szCs w:val="20"/>
        </w:rPr>
        <w:t xml:space="preserve"> during the handoff process is a beneficial strategy to establish a clear clinical picture and plan of care.</w:t>
      </w:r>
      <w:r w:rsidR="00DC34D5">
        <w:rPr>
          <w:rFonts w:ascii="Times New Roman" w:eastAsia="Times New Roman" w:hAnsi="Times New Roman" w:cs="Times New Roman"/>
          <w:sz w:val="20"/>
          <w:szCs w:val="20"/>
        </w:rPr>
        <w:t xml:space="preserve"> </w:t>
      </w:r>
      <w:r w:rsidR="146F4DC4" w:rsidRPr="00DF7907">
        <w:rPr>
          <w:rFonts w:ascii="Times New Roman" w:eastAsia="Times New Roman" w:hAnsi="Times New Roman" w:cs="Times New Roman"/>
          <w:sz w:val="20"/>
          <w:szCs w:val="20"/>
        </w:rPr>
        <w:t xml:space="preserve">Specialty healthcare teams </w:t>
      </w:r>
      <w:r w:rsidR="003E0146" w:rsidRPr="00DF7907">
        <w:rPr>
          <w:rFonts w:ascii="Times New Roman" w:eastAsia="Times New Roman" w:hAnsi="Times New Roman" w:cs="Times New Roman"/>
          <w:sz w:val="20"/>
          <w:szCs w:val="20"/>
        </w:rPr>
        <w:t xml:space="preserve">are encouraged to </w:t>
      </w:r>
      <w:r w:rsidR="146F4DC4" w:rsidRPr="00DF7907">
        <w:rPr>
          <w:rFonts w:ascii="Times New Roman" w:eastAsia="Times New Roman" w:hAnsi="Times New Roman" w:cs="Times New Roman"/>
          <w:sz w:val="20"/>
          <w:szCs w:val="20"/>
        </w:rPr>
        <w:t xml:space="preserve">develop </w:t>
      </w:r>
      <w:r w:rsidR="003E0146" w:rsidRPr="00DF7907">
        <w:rPr>
          <w:rFonts w:ascii="Times New Roman" w:eastAsia="Times New Roman" w:hAnsi="Times New Roman" w:cs="Times New Roman"/>
          <w:sz w:val="20"/>
          <w:szCs w:val="20"/>
        </w:rPr>
        <w:t xml:space="preserve">standardized </w:t>
      </w:r>
      <w:r w:rsidR="146F4DC4" w:rsidRPr="00DF7907">
        <w:rPr>
          <w:rFonts w:ascii="Times New Roman" w:eastAsia="Times New Roman" w:hAnsi="Times New Roman" w:cs="Times New Roman"/>
          <w:sz w:val="20"/>
          <w:szCs w:val="20"/>
        </w:rPr>
        <w:t>handoff tool</w:t>
      </w:r>
      <w:r w:rsidR="003E0146" w:rsidRPr="00DF7907">
        <w:rPr>
          <w:rFonts w:ascii="Times New Roman" w:eastAsia="Times New Roman" w:hAnsi="Times New Roman" w:cs="Times New Roman"/>
          <w:sz w:val="20"/>
          <w:szCs w:val="20"/>
        </w:rPr>
        <w:t>s</w:t>
      </w:r>
      <w:r w:rsidR="146F4DC4" w:rsidRPr="00DF7907">
        <w:rPr>
          <w:rFonts w:ascii="Times New Roman" w:eastAsia="Times New Roman" w:hAnsi="Times New Roman" w:cs="Times New Roman"/>
          <w:sz w:val="20"/>
          <w:szCs w:val="20"/>
        </w:rPr>
        <w:t xml:space="preserve"> to </w:t>
      </w:r>
      <w:r w:rsidR="003E0146" w:rsidRPr="00DF7907">
        <w:rPr>
          <w:rFonts w:ascii="Times New Roman" w:eastAsia="Times New Roman" w:hAnsi="Times New Roman" w:cs="Times New Roman"/>
          <w:sz w:val="20"/>
          <w:szCs w:val="20"/>
        </w:rPr>
        <w:t xml:space="preserve">ensure effective communication and </w:t>
      </w:r>
      <w:r w:rsidR="146F4DC4" w:rsidRPr="00DF7907">
        <w:rPr>
          <w:rFonts w:ascii="Times New Roman" w:eastAsia="Times New Roman" w:hAnsi="Times New Roman" w:cs="Times New Roman"/>
          <w:sz w:val="20"/>
          <w:szCs w:val="20"/>
        </w:rPr>
        <w:t>meet the nee</w:t>
      </w:r>
      <w:r w:rsidR="00691317">
        <w:rPr>
          <w:rFonts w:ascii="Times New Roman" w:eastAsia="Times New Roman" w:hAnsi="Times New Roman" w:cs="Times New Roman"/>
          <w:sz w:val="20"/>
          <w:szCs w:val="20"/>
        </w:rPr>
        <w:t>ds of their patient population.</w:t>
      </w:r>
    </w:p>
    <w:p w14:paraId="5B97B36D" w14:textId="77777777" w:rsidR="00691317" w:rsidRPr="00DF7907" w:rsidRDefault="00691317" w:rsidP="005C237E">
      <w:pPr>
        <w:spacing w:after="0" w:line="240" w:lineRule="auto"/>
        <w:contextualSpacing/>
        <w:mirrorIndents/>
        <w:jc w:val="both"/>
        <w:rPr>
          <w:rFonts w:ascii="Times New Roman" w:hAnsi="Times New Roman" w:cs="Times New Roman"/>
          <w:sz w:val="20"/>
          <w:szCs w:val="20"/>
        </w:rPr>
      </w:pPr>
    </w:p>
    <w:p w14:paraId="65A8A5E8" w14:textId="1ADE6A59" w:rsidR="00107B46" w:rsidRDefault="005B0E2D" w:rsidP="005C237E">
      <w:pPr>
        <w:spacing w:after="0" w:line="240" w:lineRule="auto"/>
        <w:contextualSpacing/>
        <w:mirrorIndents/>
        <w:jc w:val="both"/>
        <w:rPr>
          <w:rFonts w:ascii="Times New Roman" w:hAnsi="Times New Roman" w:cs="Times New Roman"/>
          <w:sz w:val="20"/>
          <w:szCs w:val="20"/>
        </w:rPr>
      </w:pPr>
      <w:r w:rsidRPr="004145A1">
        <w:rPr>
          <w:rFonts w:ascii="Times New Roman" w:hAnsi="Times New Roman" w:cs="Times New Roman"/>
          <w:b/>
        </w:rPr>
        <w:t>Keyw</w:t>
      </w:r>
      <w:r w:rsidR="001E546F" w:rsidRPr="004145A1">
        <w:rPr>
          <w:rFonts w:ascii="Times New Roman" w:hAnsi="Times New Roman" w:cs="Times New Roman"/>
          <w:b/>
        </w:rPr>
        <w:t>ords:</w:t>
      </w:r>
      <w:r w:rsidR="001E546F" w:rsidRPr="00DF7907">
        <w:rPr>
          <w:rFonts w:ascii="Times New Roman" w:hAnsi="Times New Roman" w:cs="Times New Roman"/>
          <w:sz w:val="20"/>
          <w:szCs w:val="20"/>
        </w:rPr>
        <w:t xml:space="preserve"> </w:t>
      </w:r>
      <w:r w:rsidR="00BA5AB9">
        <w:rPr>
          <w:rFonts w:ascii="Times New Roman" w:hAnsi="Times New Roman" w:cs="Times New Roman"/>
          <w:sz w:val="20"/>
          <w:szCs w:val="20"/>
        </w:rPr>
        <w:t>H</w:t>
      </w:r>
      <w:r w:rsidR="00127715">
        <w:rPr>
          <w:rFonts w:ascii="Times New Roman" w:hAnsi="Times New Roman" w:cs="Times New Roman"/>
          <w:sz w:val="20"/>
          <w:szCs w:val="20"/>
        </w:rPr>
        <w:t xml:space="preserve">andoff; </w:t>
      </w:r>
      <w:proofErr w:type="spellStart"/>
      <w:r w:rsidR="00127715">
        <w:rPr>
          <w:rFonts w:ascii="Times New Roman" w:hAnsi="Times New Roman" w:cs="Times New Roman"/>
          <w:sz w:val="20"/>
          <w:szCs w:val="20"/>
        </w:rPr>
        <w:t>I</w:t>
      </w:r>
      <w:r w:rsidR="001E546F" w:rsidRPr="00DF7907">
        <w:rPr>
          <w:rFonts w:ascii="Times New Roman" w:hAnsi="Times New Roman" w:cs="Times New Roman"/>
          <w:sz w:val="20"/>
          <w:szCs w:val="20"/>
        </w:rPr>
        <w:t>nterprofessional</w:t>
      </w:r>
      <w:proofErr w:type="spellEnd"/>
      <w:r w:rsidR="001E546F" w:rsidRPr="00DF7907">
        <w:rPr>
          <w:rFonts w:ascii="Times New Roman" w:hAnsi="Times New Roman" w:cs="Times New Roman"/>
          <w:sz w:val="20"/>
          <w:szCs w:val="20"/>
        </w:rPr>
        <w:t xml:space="preserve"> </w:t>
      </w:r>
      <w:r w:rsidR="005A62F8">
        <w:rPr>
          <w:rFonts w:ascii="Times New Roman" w:hAnsi="Times New Roman" w:cs="Times New Roman"/>
          <w:sz w:val="20"/>
          <w:szCs w:val="20"/>
        </w:rPr>
        <w:t>teams; P</w:t>
      </w:r>
      <w:r w:rsidR="001E546F" w:rsidRPr="00DF7907">
        <w:rPr>
          <w:rFonts w:ascii="Times New Roman" w:hAnsi="Times New Roman" w:cs="Times New Roman"/>
          <w:sz w:val="20"/>
          <w:szCs w:val="20"/>
        </w:rPr>
        <w:t xml:space="preserve">atient safety; </w:t>
      </w:r>
      <w:r w:rsidR="005A62F8">
        <w:rPr>
          <w:rFonts w:ascii="Times New Roman" w:hAnsi="Times New Roman" w:cs="Times New Roman"/>
          <w:sz w:val="20"/>
          <w:szCs w:val="20"/>
        </w:rPr>
        <w:t>S</w:t>
      </w:r>
      <w:r w:rsidR="001E546F" w:rsidRPr="00DF7907">
        <w:rPr>
          <w:rFonts w:ascii="Times New Roman" w:hAnsi="Times New Roman" w:cs="Times New Roman"/>
          <w:sz w:val="20"/>
          <w:szCs w:val="20"/>
        </w:rPr>
        <w:t>tandardized communication tool</w:t>
      </w:r>
    </w:p>
    <w:p w14:paraId="61A290C0" w14:textId="77777777" w:rsidR="00547BD9" w:rsidRPr="00DF7907" w:rsidRDefault="00547BD9" w:rsidP="005C237E">
      <w:pPr>
        <w:spacing w:after="0" w:line="240" w:lineRule="auto"/>
        <w:contextualSpacing/>
        <w:mirrorIndents/>
        <w:jc w:val="both"/>
        <w:rPr>
          <w:rFonts w:ascii="Times New Roman" w:hAnsi="Times New Roman" w:cs="Times New Roman"/>
          <w:sz w:val="20"/>
          <w:szCs w:val="20"/>
        </w:rPr>
      </w:pPr>
    </w:p>
    <w:p w14:paraId="68242582" w14:textId="0EB51A16" w:rsidR="004710B8" w:rsidRPr="00107B46" w:rsidRDefault="00107B46" w:rsidP="005C237E">
      <w:pPr>
        <w:spacing w:after="0" w:line="240" w:lineRule="auto"/>
        <w:contextualSpacing/>
        <w:mirrorIndents/>
        <w:jc w:val="both"/>
        <w:rPr>
          <w:rFonts w:ascii="Times New Roman" w:hAnsi="Times New Roman" w:cs="Times New Roman"/>
          <w:b/>
        </w:rPr>
      </w:pPr>
      <w:r w:rsidRPr="00107B46">
        <w:rPr>
          <w:rFonts w:ascii="Times New Roman" w:hAnsi="Times New Roman" w:cs="Times New Roman"/>
          <w:b/>
        </w:rPr>
        <w:t>Main Body</w:t>
      </w:r>
    </w:p>
    <w:p w14:paraId="54B678E3" w14:textId="77777777" w:rsidR="00107B46" w:rsidRPr="00DF7907" w:rsidRDefault="00107B46" w:rsidP="005C237E">
      <w:pPr>
        <w:spacing w:after="0" w:line="240" w:lineRule="auto"/>
        <w:contextualSpacing/>
        <w:mirrorIndents/>
        <w:jc w:val="both"/>
        <w:rPr>
          <w:rFonts w:ascii="Times New Roman" w:hAnsi="Times New Roman" w:cs="Times New Roman"/>
          <w:sz w:val="20"/>
          <w:szCs w:val="20"/>
        </w:rPr>
      </w:pPr>
    </w:p>
    <w:p w14:paraId="2A6FFAE4" w14:textId="1300A68B" w:rsidR="00514066" w:rsidRDefault="146F4DC4"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P</w:t>
      </w:r>
      <w:r w:rsidR="00940E08">
        <w:rPr>
          <w:rFonts w:ascii="Times New Roman" w:eastAsia="Times New Roman" w:hAnsi="Times New Roman" w:cs="Times New Roman"/>
          <w:color w:val="000000" w:themeColor="text1"/>
          <w:sz w:val="20"/>
          <w:szCs w:val="20"/>
        </w:rPr>
        <w:t>rovider communication, termed “H</w:t>
      </w:r>
      <w:r w:rsidR="00331669">
        <w:rPr>
          <w:rFonts w:ascii="Times New Roman" w:eastAsia="Times New Roman" w:hAnsi="Times New Roman" w:cs="Times New Roman"/>
          <w:color w:val="000000" w:themeColor="text1"/>
          <w:sz w:val="20"/>
          <w:szCs w:val="20"/>
        </w:rPr>
        <w:t>andoff”</w:t>
      </w:r>
      <w:r w:rsidRPr="00DF7907">
        <w:rPr>
          <w:rFonts w:ascii="Times New Roman" w:eastAsia="Times New Roman" w:hAnsi="Times New Roman" w:cs="Times New Roman"/>
          <w:color w:val="000000" w:themeColor="text1"/>
          <w:sz w:val="20"/>
          <w:szCs w:val="20"/>
        </w:rPr>
        <w:t xml:space="preserve">, is a pertinent part of patients’ transition of care from one medical provider to the next. Through handoff, a new provider </w:t>
      </w:r>
      <w:r w:rsidR="005758FF" w:rsidRPr="00DF7907">
        <w:rPr>
          <w:rFonts w:ascii="Times New Roman" w:eastAsia="Times New Roman" w:hAnsi="Times New Roman" w:cs="Times New Roman"/>
          <w:color w:val="000000" w:themeColor="text1"/>
          <w:sz w:val="20"/>
          <w:szCs w:val="20"/>
        </w:rPr>
        <w:t xml:space="preserve">assumes </w:t>
      </w:r>
      <w:r w:rsidRPr="00DF7907">
        <w:rPr>
          <w:rFonts w:ascii="Times New Roman" w:eastAsia="Times New Roman" w:hAnsi="Times New Roman" w:cs="Times New Roman"/>
          <w:color w:val="000000" w:themeColor="text1"/>
          <w:sz w:val="20"/>
          <w:szCs w:val="20"/>
        </w:rPr>
        <w:t xml:space="preserve">responsibility of </w:t>
      </w:r>
      <w:r w:rsidR="005758FF" w:rsidRPr="00DF7907">
        <w:rPr>
          <w:rFonts w:ascii="Times New Roman" w:eastAsia="Times New Roman" w:hAnsi="Times New Roman" w:cs="Times New Roman"/>
          <w:color w:val="000000" w:themeColor="text1"/>
          <w:sz w:val="20"/>
          <w:szCs w:val="20"/>
        </w:rPr>
        <w:t xml:space="preserve">patient management, </w:t>
      </w:r>
      <w:r w:rsidRPr="00DF7907">
        <w:rPr>
          <w:rFonts w:ascii="Times New Roman" w:eastAsia="Times New Roman" w:hAnsi="Times New Roman" w:cs="Times New Roman"/>
          <w:color w:val="000000" w:themeColor="text1"/>
          <w:sz w:val="20"/>
          <w:szCs w:val="20"/>
        </w:rPr>
        <w:t xml:space="preserve">relying on the previous provider to </w:t>
      </w:r>
      <w:r w:rsidR="005758FF" w:rsidRPr="00DF7907">
        <w:rPr>
          <w:rFonts w:ascii="Times New Roman" w:eastAsia="Times New Roman" w:hAnsi="Times New Roman" w:cs="Times New Roman"/>
          <w:color w:val="000000" w:themeColor="text1"/>
          <w:sz w:val="20"/>
          <w:szCs w:val="20"/>
        </w:rPr>
        <w:t xml:space="preserve">provide </w:t>
      </w:r>
      <w:r w:rsidRPr="00DF7907">
        <w:rPr>
          <w:rFonts w:ascii="Times New Roman" w:eastAsia="Times New Roman" w:hAnsi="Times New Roman" w:cs="Times New Roman"/>
          <w:color w:val="000000" w:themeColor="text1"/>
          <w:sz w:val="20"/>
          <w:szCs w:val="20"/>
        </w:rPr>
        <w:t xml:space="preserve">vital information regarding the patient </w:t>
      </w:r>
      <w:r w:rsidR="005758FF" w:rsidRPr="00DF7907">
        <w:rPr>
          <w:rFonts w:ascii="Times New Roman" w:eastAsia="Times New Roman" w:hAnsi="Times New Roman" w:cs="Times New Roman"/>
          <w:color w:val="000000" w:themeColor="text1"/>
          <w:sz w:val="20"/>
          <w:szCs w:val="20"/>
        </w:rPr>
        <w:t>history and clinical status.</w:t>
      </w:r>
      <w:r w:rsidR="00DC34D5">
        <w:rPr>
          <w:rFonts w:ascii="Times New Roman" w:eastAsia="Times New Roman" w:hAnsi="Times New Roman" w:cs="Times New Roman"/>
          <w:color w:val="000000" w:themeColor="text1"/>
          <w:sz w:val="20"/>
          <w:szCs w:val="20"/>
        </w:rPr>
        <w:t xml:space="preserve"> </w:t>
      </w:r>
      <w:r w:rsidR="005758FF" w:rsidRPr="00DF7907">
        <w:rPr>
          <w:rFonts w:ascii="Times New Roman" w:eastAsia="Times New Roman" w:hAnsi="Times New Roman" w:cs="Times New Roman"/>
          <w:color w:val="000000" w:themeColor="text1"/>
          <w:sz w:val="20"/>
          <w:szCs w:val="20"/>
        </w:rPr>
        <w:t xml:space="preserve">Optimal provider handoff is well </w:t>
      </w:r>
      <w:r w:rsidRPr="00DF7907">
        <w:rPr>
          <w:rFonts w:ascii="Times New Roman" w:eastAsia="Times New Roman" w:hAnsi="Times New Roman" w:cs="Times New Roman"/>
          <w:color w:val="000000" w:themeColor="text1"/>
          <w:sz w:val="20"/>
          <w:szCs w:val="20"/>
        </w:rPr>
        <w:t>organized and efficient</w:t>
      </w:r>
      <w:r w:rsidR="00830008" w:rsidRPr="00DF7907">
        <w:rPr>
          <w:rFonts w:ascii="Times New Roman" w:eastAsia="Times New Roman" w:hAnsi="Times New Roman" w:cs="Times New Roman"/>
          <w:color w:val="000000" w:themeColor="text1"/>
          <w:sz w:val="20"/>
          <w:szCs w:val="20"/>
        </w:rPr>
        <w:t xml:space="preserve"> but if </w:t>
      </w:r>
      <w:r w:rsidRPr="00DF7907">
        <w:rPr>
          <w:rFonts w:ascii="Times New Roman" w:eastAsia="Times New Roman" w:hAnsi="Times New Roman" w:cs="Times New Roman"/>
          <w:color w:val="000000" w:themeColor="text1"/>
          <w:sz w:val="20"/>
          <w:szCs w:val="20"/>
        </w:rPr>
        <w:t xml:space="preserve">suboptimal, patient </w:t>
      </w:r>
      <w:r w:rsidR="00830008" w:rsidRPr="00DF7907">
        <w:rPr>
          <w:rFonts w:ascii="Times New Roman" w:eastAsia="Times New Roman" w:hAnsi="Times New Roman" w:cs="Times New Roman"/>
          <w:color w:val="000000" w:themeColor="text1"/>
          <w:sz w:val="20"/>
          <w:szCs w:val="20"/>
        </w:rPr>
        <w:t xml:space="preserve">safety </w:t>
      </w:r>
      <w:r w:rsidRPr="00DF7907">
        <w:rPr>
          <w:rFonts w:ascii="Times New Roman" w:eastAsia="Times New Roman" w:hAnsi="Times New Roman" w:cs="Times New Roman"/>
          <w:color w:val="000000" w:themeColor="text1"/>
          <w:sz w:val="20"/>
          <w:szCs w:val="20"/>
        </w:rPr>
        <w:t>is jeopardized due to gaps</w:t>
      </w:r>
      <w:r w:rsidR="005758FF" w:rsidRPr="00DF7907">
        <w:rPr>
          <w:rFonts w:ascii="Times New Roman" w:eastAsia="Times New Roman" w:hAnsi="Times New Roman" w:cs="Times New Roman"/>
          <w:color w:val="000000" w:themeColor="text1"/>
          <w:sz w:val="20"/>
          <w:szCs w:val="20"/>
        </w:rPr>
        <w:t xml:space="preserve"> or mis</w:t>
      </w:r>
      <w:r w:rsidR="00830008" w:rsidRPr="00DF7907">
        <w:rPr>
          <w:rFonts w:ascii="Times New Roman" w:eastAsia="Times New Roman" w:hAnsi="Times New Roman" w:cs="Times New Roman"/>
          <w:color w:val="000000" w:themeColor="text1"/>
          <w:sz w:val="20"/>
          <w:szCs w:val="20"/>
        </w:rPr>
        <w:t xml:space="preserve">sing data, </w:t>
      </w:r>
      <w:r w:rsidR="005758FF" w:rsidRPr="00DF7907">
        <w:rPr>
          <w:rFonts w:ascii="Times New Roman" w:eastAsia="Times New Roman" w:hAnsi="Times New Roman" w:cs="Times New Roman"/>
          <w:color w:val="000000" w:themeColor="text1"/>
          <w:sz w:val="20"/>
          <w:szCs w:val="20"/>
        </w:rPr>
        <w:t xml:space="preserve">lag in the </w:t>
      </w:r>
      <w:r w:rsidRPr="00DF7907">
        <w:rPr>
          <w:rFonts w:ascii="Times New Roman" w:eastAsia="Times New Roman" w:hAnsi="Times New Roman" w:cs="Times New Roman"/>
          <w:color w:val="000000" w:themeColor="text1"/>
          <w:sz w:val="20"/>
          <w:szCs w:val="20"/>
        </w:rPr>
        <w:t xml:space="preserve">transition of care, </w:t>
      </w:r>
      <w:r w:rsidR="005758FF" w:rsidRPr="00DF7907">
        <w:rPr>
          <w:rFonts w:ascii="Times New Roman" w:eastAsia="Times New Roman" w:hAnsi="Times New Roman" w:cs="Times New Roman"/>
          <w:color w:val="000000" w:themeColor="text1"/>
          <w:sz w:val="20"/>
          <w:szCs w:val="20"/>
        </w:rPr>
        <w:t>or</w:t>
      </w:r>
      <w:r w:rsidRPr="00DF7907">
        <w:rPr>
          <w:rFonts w:ascii="Times New Roman" w:eastAsia="Times New Roman" w:hAnsi="Times New Roman" w:cs="Times New Roman"/>
          <w:color w:val="000000" w:themeColor="text1"/>
          <w:sz w:val="20"/>
          <w:szCs w:val="20"/>
        </w:rPr>
        <w:t xml:space="preserve"> </w:t>
      </w:r>
      <w:r w:rsidR="00830008" w:rsidRPr="00DF7907">
        <w:rPr>
          <w:rFonts w:ascii="Times New Roman" w:eastAsia="Times New Roman" w:hAnsi="Times New Roman" w:cs="Times New Roman"/>
          <w:color w:val="000000" w:themeColor="text1"/>
          <w:sz w:val="20"/>
          <w:szCs w:val="20"/>
        </w:rPr>
        <w:t>misinformation</w:t>
      </w:r>
      <w:r w:rsidRPr="00DF7907">
        <w:rPr>
          <w:rFonts w:ascii="Times New Roman" w:eastAsia="Times New Roman" w:hAnsi="Times New Roman" w:cs="Times New Roman"/>
          <w:color w:val="000000" w:themeColor="text1"/>
          <w:sz w:val="20"/>
          <w:szCs w:val="20"/>
        </w:rPr>
        <w:t>. The Joint Commission attributes failures in communication as the origin for most sentinel events</w:t>
      </w:r>
      <w:r w:rsidR="005E0ACF">
        <w:rPr>
          <w:rFonts w:ascii="Times New Roman" w:eastAsia="Times New Roman" w:hAnsi="Times New Roman" w:cs="Times New Roman"/>
          <w:color w:val="000000" w:themeColor="text1"/>
          <w:sz w:val="20"/>
          <w:szCs w:val="20"/>
        </w:rPr>
        <w:t xml:space="preserve"> </w:t>
      </w:r>
      <w:r w:rsidR="005E0ACF" w:rsidRPr="005E0ACF">
        <w:rPr>
          <w:rFonts w:ascii="Times New Roman" w:eastAsia="Times New Roman" w:hAnsi="Times New Roman" w:cs="Times New Roman"/>
          <w:color w:val="FF0000"/>
          <w:sz w:val="20"/>
          <w:szCs w:val="20"/>
        </w:rPr>
        <w:t>[1]</w:t>
      </w:r>
      <w:r w:rsidRPr="00DF7907">
        <w:rPr>
          <w:rFonts w:ascii="Times New Roman" w:eastAsia="Times New Roman" w:hAnsi="Times New Roman" w:cs="Times New Roman"/>
          <w:color w:val="000000" w:themeColor="text1"/>
          <w:sz w:val="20"/>
          <w:szCs w:val="20"/>
        </w:rPr>
        <w:t>.</w:t>
      </w:r>
      <w:r w:rsidR="005E0ACF">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Therefore, improvement in communication, especially during transfer of patient care, is imperative to patient safety</w:t>
      </w:r>
      <w:r w:rsidR="00830008" w:rsidRPr="00DF7907">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decreas</w:t>
      </w:r>
      <w:r w:rsidR="00830008" w:rsidRPr="00DF7907">
        <w:rPr>
          <w:rFonts w:ascii="Times New Roman" w:eastAsia="Times New Roman" w:hAnsi="Times New Roman" w:cs="Times New Roman"/>
          <w:color w:val="000000" w:themeColor="text1"/>
          <w:sz w:val="20"/>
          <w:szCs w:val="20"/>
        </w:rPr>
        <w:t>ing</w:t>
      </w:r>
      <w:r w:rsidRPr="00DF7907">
        <w:rPr>
          <w:rFonts w:ascii="Times New Roman" w:eastAsia="Times New Roman" w:hAnsi="Times New Roman" w:cs="Times New Roman"/>
          <w:color w:val="000000" w:themeColor="text1"/>
          <w:sz w:val="20"/>
          <w:szCs w:val="20"/>
        </w:rPr>
        <w:t xml:space="preserve"> the </w:t>
      </w:r>
      <w:r w:rsidR="00830008" w:rsidRPr="00DF7907">
        <w:rPr>
          <w:rFonts w:ascii="Times New Roman" w:eastAsia="Times New Roman" w:hAnsi="Times New Roman" w:cs="Times New Roman"/>
          <w:color w:val="000000" w:themeColor="text1"/>
          <w:sz w:val="20"/>
          <w:szCs w:val="20"/>
        </w:rPr>
        <w:t xml:space="preserve">risk of </w:t>
      </w:r>
      <w:r w:rsidRPr="00DF7907">
        <w:rPr>
          <w:rFonts w:ascii="Times New Roman" w:eastAsia="Times New Roman" w:hAnsi="Times New Roman" w:cs="Times New Roman"/>
          <w:color w:val="000000" w:themeColor="text1"/>
          <w:sz w:val="20"/>
          <w:szCs w:val="20"/>
        </w:rPr>
        <w:t>sentinel events related to miscommunication among providers</w:t>
      </w:r>
      <w:r w:rsidR="00830008" w:rsidRPr="00DF7907">
        <w:rPr>
          <w:rFonts w:ascii="Times New Roman" w:eastAsia="Times New Roman" w:hAnsi="Times New Roman" w:cs="Times New Roman"/>
          <w:color w:val="000000" w:themeColor="text1"/>
          <w:sz w:val="20"/>
          <w:szCs w:val="20"/>
        </w:rPr>
        <w:t xml:space="preserve"> and ensuring smooth transition of care</w:t>
      </w:r>
      <w:r w:rsidRPr="00DF7907">
        <w:rPr>
          <w:rFonts w:ascii="Times New Roman" w:eastAsia="Times New Roman" w:hAnsi="Times New Roman" w:cs="Times New Roman"/>
          <w:color w:val="000000" w:themeColor="text1"/>
          <w:sz w:val="20"/>
          <w:szCs w:val="20"/>
        </w:rPr>
        <w:t>.</w:t>
      </w:r>
    </w:p>
    <w:p w14:paraId="20D016A2" w14:textId="77777777" w:rsidR="00514066" w:rsidRPr="00514066" w:rsidRDefault="00514066"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6A9DEBA5" w14:textId="77777777" w:rsidR="00707802" w:rsidRDefault="12D37D63"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Various standardized communication tools have been developed, adapted, utilized </w:t>
      </w:r>
      <w:r w:rsidR="00830008" w:rsidRPr="00DF7907">
        <w:rPr>
          <w:rFonts w:ascii="Times New Roman" w:eastAsia="Times New Roman" w:hAnsi="Times New Roman" w:cs="Times New Roman"/>
          <w:color w:val="000000" w:themeColor="text1"/>
          <w:sz w:val="20"/>
          <w:szCs w:val="20"/>
        </w:rPr>
        <w:t xml:space="preserve">and evaluated for </w:t>
      </w:r>
      <w:r w:rsidRPr="00DF7907">
        <w:rPr>
          <w:rFonts w:ascii="Times New Roman" w:eastAsia="Times New Roman" w:hAnsi="Times New Roman" w:cs="Times New Roman"/>
          <w:color w:val="000000" w:themeColor="text1"/>
          <w:sz w:val="20"/>
          <w:szCs w:val="20"/>
        </w:rPr>
        <w:t>improve</w:t>
      </w:r>
      <w:r w:rsidR="00830008" w:rsidRPr="00DF7907">
        <w:rPr>
          <w:rFonts w:ascii="Times New Roman" w:eastAsia="Times New Roman" w:hAnsi="Times New Roman" w:cs="Times New Roman"/>
          <w:color w:val="000000" w:themeColor="text1"/>
          <w:sz w:val="20"/>
          <w:szCs w:val="20"/>
        </w:rPr>
        <w:t>d</w:t>
      </w:r>
      <w:r w:rsidRPr="00DF7907">
        <w:rPr>
          <w:rFonts w:ascii="Times New Roman" w:eastAsia="Times New Roman" w:hAnsi="Times New Roman" w:cs="Times New Roman"/>
          <w:color w:val="000000" w:themeColor="text1"/>
          <w:sz w:val="20"/>
          <w:szCs w:val="20"/>
        </w:rPr>
        <w:t xml:space="preserve"> provider handoff.</w:t>
      </w:r>
      <w:r w:rsidR="00DC34D5">
        <w:rPr>
          <w:rFonts w:ascii="Times New Roman" w:eastAsia="Times New Roman" w:hAnsi="Times New Roman" w:cs="Times New Roman"/>
          <w:color w:val="000000" w:themeColor="text1"/>
          <w:sz w:val="20"/>
          <w:szCs w:val="20"/>
        </w:rPr>
        <w:t xml:space="preserve"> </w:t>
      </w:r>
      <w:r w:rsidR="00830008" w:rsidRPr="00DF7907">
        <w:rPr>
          <w:rFonts w:ascii="Times New Roman" w:eastAsia="Times New Roman" w:hAnsi="Times New Roman" w:cs="Times New Roman"/>
          <w:color w:val="000000" w:themeColor="text1"/>
          <w:sz w:val="20"/>
          <w:szCs w:val="20"/>
        </w:rPr>
        <w:t xml:space="preserve">While communication </w:t>
      </w:r>
      <w:r w:rsidRPr="00DF7907">
        <w:rPr>
          <w:rFonts w:ascii="Times New Roman" w:eastAsia="Times New Roman" w:hAnsi="Times New Roman" w:cs="Times New Roman"/>
          <w:color w:val="000000" w:themeColor="text1"/>
          <w:sz w:val="20"/>
          <w:szCs w:val="20"/>
        </w:rPr>
        <w:t>tools aim to ensur</w:t>
      </w:r>
      <w:r w:rsidR="00830008" w:rsidRPr="00DF7907">
        <w:rPr>
          <w:rFonts w:ascii="Times New Roman" w:eastAsia="Times New Roman" w:hAnsi="Times New Roman" w:cs="Times New Roman"/>
          <w:color w:val="000000" w:themeColor="text1"/>
          <w:sz w:val="20"/>
          <w:szCs w:val="20"/>
        </w:rPr>
        <w:t xml:space="preserve">e </w:t>
      </w:r>
      <w:r w:rsidRPr="00DF7907">
        <w:rPr>
          <w:rFonts w:ascii="Times New Roman" w:eastAsia="Times New Roman" w:hAnsi="Times New Roman" w:cs="Times New Roman"/>
          <w:color w:val="000000" w:themeColor="text1"/>
          <w:sz w:val="20"/>
          <w:szCs w:val="20"/>
        </w:rPr>
        <w:t>organized and comprehensive handoff between providers</w:t>
      </w:r>
      <w:r w:rsidR="00830008" w:rsidRPr="00DF7907">
        <w:rPr>
          <w:rFonts w:ascii="Times New Roman" w:eastAsia="Times New Roman" w:hAnsi="Times New Roman" w:cs="Times New Roman"/>
          <w:color w:val="000000" w:themeColor="text1"/>
          <w:sz w:val="20"/>
          <w:szCs w:val="20"/>
        </w:rPr>
        <w:t>, t</w:t>
      </w:r>
      <w:r w:rsidR="00D17050">
        <w:rPr>
          <w:rFonts w:ascii="Times New Roman" w:eastAsia="Times New Roman" w:hAnsi="Times New Roman" w:cs="Times New Roman"/>
          <w:color w:val="000000" w:themeColor="text1"/>
          <w:sz w:val="20"/>
          <w:szCs w:val="20"/>
        </w:rPr>
        <w:t>here is no “O</w:t>
      </w:r>
      <w:r w:rsidRPr="00DF7907">
        <w:rPr>
          <w:rFonts w:ascii="Times New Roman" w:eastAsia="Times New Roman" w:hAnsi="Times New Roman" w:cs="Times New Roman"/>
          <w:color w:val="000000" w:themeColor="text1"/>
          <w:sz w:val="20"/>
          <w:szCs w:val="20"/>
        </w:rPr>
        <w:t>ne size fits all” tool</w:t>
      </w:r>
      <w:r w:rsidR="00C947CB">
        <w:rPr>
          <w:rFonts w:ascii="Times New Roman" w:eastAsia="Times New Roman" w:hAnsi="Times New Roman" w:cs="Times New Roman"/>
          <w:color w:val="000000" w:themeColor="text1"/>
          <w:sz w:val="20"/>
          <w:szCs w:val="20"/>
        </w:rPr>
        <w:t xml:space="preserve"> </w:t>
      </w:r>
      <w:r w:rsidR="00C947CB" w:rsidRPr="00C947CB">
        <w:rPr>
          <w:rFonts w:ascii="Times New Roman" w:eastAsia="Times New Roman" w:hAnsi="Times New Roman" w:cs="Times New Roman"/>
          <w:color w:val="FF0000"/>
          <w:sz w:val="20"/>
          <w:szCs w:val="20"/>
        </w:rPr>
        <w:t>[2]</w:t>
      </w:r>
      <w:r w:rsidRPr="00DF7907">
        <w:rPr>
          <w:rFonts w:ascii="Times New Roman" w:eastAsia="Times New Roman" w:hAnsi="Times New Roman" w:cs="Times New Roman"/>
          <w:color w:val="000000" w:themeColor="text1"/>
          <w:sz w:val="20"/>
          <w:szCs w:val="20"/>
        </w:rPr>
        <w:t>.</w:t>
      </w:r>
      <w:r w:rsidR="00C947CB">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 xml:space="preserve">In particular, there is no standardized handoff tool for providers serving on </w:t>
      </w:r>
      <w:r w:rsidR="00830008" w:rsidRPr="00DF7907">
        <w:rPr>
          <w:rFonts w:ascii="Times New Roman" w:eastAsia="Times New Roman" w:hAnsi="Times New Roman" w:cs="Times New Roman"/>
          <w:color w:val="000000" w:themeColor="text1"/>
          <w:sz w:val="20"/>
          <w:szCs w:val="20"/>
        </w:rPr>
        <w:t xml:space="preserve">an inpatient </w:t>
      </w:r>
      <w:r w:rsidRPr="00DF7907">
        <w:rPr>
          <w:rFonts w:ascii="Times New Roman" w:eastAsia="Times New Roman" w:hAnsi="Times New Roman" w:cs="Times New Roman"/>
          <w:color w:val="000000" w:themeColor="text1"/>
          <w:sz w:val="20"/>
          <w:szCs w:val="20"/>
        </w:rPr>
        <w:t xml:space="preserve">Pediatric Infectious Disease (ID) team. </w:t>
      </w:r>
      <w:r w:rsidR="00830008" w:rsidRPr="00DF7907">
        <w:rPr>
          <w:rFonts w:ascii="Times New Roman" w:eastAsia="Times New Roman" w:hAnsi="Times New Roman" w:cs="Times New Roman"/>
          <w:color w:val="000000" w:themeColor="text1"/>
          <w:sz w:val="20"/>
          <w:szCs w:val="20"/>
        </w:rPr>
        <w:t xml:space="preserve">This project was designed to improve </w:t>
      </w:r>
      <w:r w:rsidR="00830008" w:rsidRPr="00DF7907">
        <w:rPr>
          <w:rFonts w:ascii="Times New Roman" w:eastAsia="Times New Roman" w:hAnsi="Times New Roman" w:cs="Times New Roman"/>
          <w:color w:val="000000" w:themeColor="text1"/>
          <w:sz w:val="20"/>
          <w:szCs w:val="20"/>
        </w:rPr>
        <w:lastRenderedPageBreak/>
        <w:t xml:space="preserve">communication among a pediatric ID </w:t>
      </w:r>
      <w:r w:rsidRPr="00DF7907">
        <w:rPr>
          <w:rFonts w:ascii="Times New Roman" w:eastAsia="Times New Roman" w:hAnsi="Times New Roman" w:cs="Times New Roman"/>
          <w:color w:val="000000" w:themeColor="text1"/>
          <w:sz w:val="20"/>
          <w:szCs w:val="20"/>
        </w:rPr>
        <w:t xml:space="preserve">team at </w:t>
      </w:r>
      <w:r w:rsidR="00830008" w:rsidRPr="00DF7907">
        <w:rPr>
          <w:rFonts w:ascii="Times New Roman" w:eastAsia="Times New Roman" w:hAnsi="Times New Roman" w:cs="Times New Roman"/>
          <w:color w:val="000000" w:themeColor="text1"/>
          <w:sz w:val="20"/>
          <w:szCs w:val="20"/>
        </w:rPr>
        <w:t>a major pediatric research center in the U</w:t>
      </w:r>
      <w:r w:rsidR="003E50A2" w:rsidRPr="00DF7907">
        <w:rPr>
          <w:rFonts w:ascii="Times New Roman" w:eastAsia="Times New Roman" w:hAnsi="Times New Roman" w:cs="Times New Roman"/>
          <w:color w:val="000000" w:themeColor="text1"/>
          <w:sz w:val="20"/>
          <w:szCs w:val="20"/>
        </w:rPr>
        <w:t xml:space="preserve">nited </w:t>
      </w:r>
      <w:r w:rsidR="00830008" w:rsidRPr="00DF7907">
        <w:rPr>
          <w:rFonts w:ascii="Times New Roman" w:eastAsia="Times New Roman" w:hAnsi="Times New Roman" w:cs="Times New Roman"/>
          <w:color w:val="000000" w:themeColor="text1"/>
          <w:sz w:val="20"/>
          <w:szCs w:val="20"/>
        </w:rPr>
        <w:t>S</w:t>
      </w:r>
      <w:r w:rsidR="003E50A2" w:rsidRPr="00DF7907">
        <w:rPr>
          <w:rFonts w:ascii="Times New Roman" w:eastAsia="Times New Roman" w:hAnsi="Times New Roman" w:cs="Times New Roman"/>
          <w:color w:val="000000" w:themeColor="text1"/>
          <w:sz w:val="20"/>
          <w:szCs w:val="20"/>
        </w:rPr>
        <w:t>tates</w:t>
      </w:r>
      <w:r w:rsidR="00130776" w:rsidRPr="00DF7907">
        <w:rPr>
          <w:rFonts w:ascii="Times New Roman" w:eastAsia="Times New Roman" w:hAnsi="Times New Roman" w:cs="Times New Roman"/>
          <w:color w:val="000000" w:themeColor="text1"/>
          <w:sz w:val="20"/>
          <w:szCs w:val="20"/>
        </w:rPr>
        <w:t xml:space="preserve"> that provides care to a special population of pediatric patients with oncological, hematological, immunological, and other rare diseases</w:t>
      </w:r>
      <w:r w:rsidR="00830008"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830008" w:rsidRPr="00DF7907">
        <w:rPr>
          <w:rFonts w:ascii="Times New Roman" w:eastAsia="Times New Roman" w:hAnsi="Times New Roman" w:cs="Times New Roman"/>
          <w:color w:val="000000" w:themeColor="text1"/>
          <w:sz w:val="20"/>
          <w:szCs w:val="20"/>
        </w:rPr>
        <w:t xml:space="preserve">The team routinely </w:t>
      </w:r>
      <w:r w:rsidRPr="00DF7907">
        <w:rPr>
          <w:rFonts w:ascii="Times New Roman" w:eastAsia="Times New Roman" w:hAnsi="Times New Roman" w:cs="Times New Roman"/>
          <w:color w:val="000000" w:themeColor="text1"/>
          <w:sz w:val="20"/>
          <w:szCs w:val="20"/>
        </w:rPr>
        <w:t xml:space="preserve">completes </w:t>
      </w:r>
      <w:r w:rsidR="00830008" w:rsidRPr="00DF7907">
        <w:rPr>
          <w:rFonts w:ascii="Times New Roman" w:eastAsia="Times New Roman" w:hAnsi="Times New Roman" w:cs="Times New Roman"/>
          <w:color w:val="000000" w:themeColor="text1"/>
          <w:sz w:val="20"/>
          <w:szCs w:val="20"/>
        </w:rPr>
        <w:t xml:space="preserve">a </w:t>
      </w:r>
      <w:r w:rsidRPr="00DF7907">
        <w:rPr>
          <w:rFonts w:ascii="Times New Roman" w:eastAsia="Times New Roman" w:hAnsi="Times New Roman" w:cs="Times New Roman"/>
          <w:color w:val="000000" w:themeColor="text1"/>
          <w:sz w:val="20"/>
          <w:szCs w:val="20"/>
        </w:rPr>
        <w:t xml:space="preserve">weekly </w:t>
      </w:r>
      <w:r w:rsidR="00830008" w:rsidRPr="00DF7907">
        <w:rPr>
          <w:rFonts w:ascii="Times New Roman" w:eastAsia="Times New Roman" w:hAnsi="Times New Roman" w:cs="Times New Roman"/>
          <w:color w:val="000000" w:themeColor="text1"/>
          <w:sz w:val="20"/>
          <w:szCs w:val="20"/>
        </w:rPr>
        <w:t xml:space="preserve">transition handoff </w:t>
      </w:r>
      <w:r w:rsidRPr="00DF7907">
        <w:rPr>
          <w:rFonts w:ascii="Times New Roman" w:eastAsia="Times New Roman" w:hAnsi="Times New Roman" w:cs="Times New Roman"/>
          <w:color w:val="000000" w:themeColor="text1"/>
          <w:sz w:val="20"/>
          <w:szCs w:val="20"/>
        </w:rPr>
        <w:t xml:space="preserve">every Monday </w:t>
      </w:r>
      <w:r w:rsidR="00830008" w:rsidRPr="00DF7907">
        <w:rPr>
          <w:rFonts w:ascii="Times New Roman" w:eastAsia="Times New Roman" w:hAnsi="Times New Roman" w:cs="Times New Roman"/>
          <w:color w:val="000000" w:themeColor="text1"/>
          <w:sz w:val="20"/>
          <w:szCs w:val="20"/>
        </w:rPr>
        <w:t xml:space="preserve">through a team meeting </w:t>
      </w:r>
      <w:r w:rsidRPr="00DF7907">
        <w:rPr>
          <w:rFonts w:ascii="Times New Roman" w:eastAsia="Times New Roman" w:hAnsi="Times New Roman" w:cs="Times New Roman"/>
          <w:color w:val="000000" w:themeColor="text1"/>
          <w:sz w:val="20"/>
          <w:szCs w:val="20"/>
        </w:rPr>
        <w:t>that includes both written and verbal sign-out</w:t>
      </w:r>
      <w:r w:rsidR="00830008" w:rsidRPr="00DF7907">
        <w:rPr>
          <w:rFonts w:ascii="Times New Roman" w:eastAsia="Times New Roman" w:hAnsi="Times New Roman" w:cs="Times New Roman"/>
          <w:color w:val="000000" w:themeColor="text1"/>
          <w:sz w:val="20"/>
          <w:szCs w:val="20"/>
        </w:rPr>
        <w:t xml:space="preserve"> on the patient panel</w:t>
      </w:r>
      <w:r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830008" w:rsidRPr="00DF7907">
        <w:rPr>
          <w:rFonts w:ascii="Times New Roman" w:eastAsia="Times New Roman" w:hAnsi="Times New Roman" w:cs="Times New Roman"/>
          <w:color w:val="000000" w:themeColor="text1"/>
          <w:sz w:val="20"/>
          <w:szCs w:val="20"/>
        </w:rPr>
        <w:t>Historically e</w:t>
      </w:r>
      <w:r w:rsidRPr="00DF7907">
        <w:rPr>
          <w:rFonts w:ascii="Times New Roman" w:eastAsia="Times New Roman" w:hAnsi="Times New Roman" w:cs="Times New Roman"/>
          <w:color w:val="000000" w:themeColor="text1"/>
          <w:sz w:val="20"/>
          <w:szCs w:val="20"/>
        </w:rPr>
        <w:t>ach provider use</w:t>
      </w:r>
      <w:r w:rsidR="00830008" w:rsidRPr="00DF7907">
        <w:rPr>
          <w:rFonts w:ascii="Times New Roman" w:eastAsia="Times New Roman" w:hAnsi="Times New Roman" w:cs="Times New Roman"/>
          <w:color w:val="000000" w:themeColor="text1"/>
          <w:sz w:val="20"/>
          <w:szCs w:val="20"/>
        </w:rPr>
        <w:t>d</w:t>
      </w:r>
      <w:r w:rsidRPr="00DF7907">
        <w:rPr>
          <w:rFonts w:ascii="Times New Roman" w:eastAsia="Times New Roman" w:hAnsi="Times New Roman" w:cs="Times New Roman"/>
          <w:color w:val="000000" w:themeColor="text1"/>
          <w:sz w:val="20"/>
          <w:szCs w:val="20"/>
        </w:rPr>
        <w:t xml:space="preserve"> </w:t>
      </w:r>
      <w:r w:rsidR="00830008" w:rsidRPr="00DF7907">
        <w:rPr>
          <w:rFonts w:ascii="Times New Roman" w:eastAsia="Times New Roman" w:hAnsi="Times New Roman" w:cs="Times New Roman"/>
          <w:color w:val="000000" w:themeColor="text1"/>
          <w:sz w:val="20"/>
          <w:szCs w:val="20"/>
        </w:rPr>
        <w:t xml:space="preserve">individual </w:t>
      </w:r>
      <w:r w:rsidRPr="00DF7907">
        <w:rPr>
          <w:rFonts w:ascii="Times New Roman" w:eastAsia="Times New Roman" w:hAnsi="Times New Roman" w:cs="Times New Roman"/>
          <w:color w:val="000000" w:themeColor="text1"/>
          <w:sz w:val="20"/>
          <w:szCs w:val="20"/>
        </w:rPr>
        <w:t xml:space="preserve">handoff information </w:t>
      </w:r>
      <w:r w:rsidR="00830008" w:rsidRPr="00DF7907">
        <w:rPr>
          <w:rFonts w:ascii="Times New Roman" w:eastAsia="Times New Roman" w:hAnsi="Times New Roman" w:cs="Times New Roman"/>
          <w:color w:val="000000" w:themeColor="text1"/>
          <w:sz w:val="20"/>
          <w:szCs w:val="20"/>
        </w:rPr>
        <w:t xml:space="preserve">that was </w:t>
      </w:r>
      <w:r w:rsidRPr="00DF7907">
        <w:rPr>
          <w:rFonts w:ascii="Times New Roman" w:eastAsia="Times New Roman" w:hAnsi="Times New Roman" w:cs="Times New Roman"/>
          <w:color w:val="000000" w:themeColor="text1"/>
          <w:sz w:val="20"/>
          <w:szCs w:val="20"/>
        </w:rPr>
        <w:t>perceive</w:t>
      </w:r>
      <w:r w:rsidR="00830008" w:rsidRPr="00DF7907">
        <w:rPr>
          <w:rFonts w:ascii="Times New Roman" w:eastAsia="Times New Roman" w:hAnsi="Times New Roman" w:cs="Times New Roman"/>
          <w:color w:val="000000" w:themeColor="text1"/>
          <w:sz w:val="20"/>
          <w:szCs w:val="20"/>
        </w:rPr>
        <w:t>d</w:t>
      </w:r>
      <w:r w:rsidRPr="00DF7907">
        <w:rPr>
          <w:rFonts w:ascii="Times New Roman" w:eastAsia="Times New Roman" w:hAnsi="Times New Roman" w:cs="Times New Roman"/>
          <w:color w:val="000000" w:themeColor="text1"/>
          <w:sz w:val="20"/>
          <w:szCs w:val="20"/>
        </w:rPr>
        <w:t xml:space="preserve"> as vital inf</w:t>
      </w:r>
      <w:r w:rsidR="00707802">
        <w:rPr>
          <w:rFonts w:ascii="Times New Roman" w:eastAsia="Times New Roman" w:hAnsi="Times New Roman" w:cs="Times New Roman"/>
          <w:color w:val="000000" w:themeColor="text1"/>
          <w:sz w:val="20"/>
          <w:szCs w:val="20"/>
        </w:rPr>
        <w:t>ormation for the oncoming team.</w:t>
      </w:r>
    </w:p>
    <w:p w14:paraId="30D449A7" w14:textId="77777777" w:rsidR="00707802" w:rsidRDefault="00707802"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550BD636" w14:textId="47660B82" w:rsidR="004710B8" w:rsidRDefault="12D37D63"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Unfortunately, miscommunication, omission of pertinent data, and lack of clarity created risky situations for patient care </w:t>
      </w:r>
      <w:r w:rsidR="00830008" w:rsidRPr="00DF7907">
        <w:rPr>
          <w:rFonts w:ascii="Times New Roman" w:eastAsia="Times New Roman" w:hAnsi="Times New Roman" w:cs="Times New Roman"/>
          <w:color w:val="000000" w:themeColor="text1"/>
          <w:sz w:val="20"/>
          <w:szCs w:val="20"/>
        </w:rPr>
        <w:t xml:space="preserve">and the need for reiteration or clarification among team members, </w:t>
      </w:r>
      <w:r w:rsidRPr="00DF7907">
        <w:rPr>
          <w:rFonts w:ascii="Times New Roman" w:eastAsia="Times New Roman" w:hAnsi="Times New Roman" w:cs="Times New Roman"/>
          <w:color w:val="000000" w:themeColor="text1"/>
          <w:sz w:val="20"/>
          <w:szCs w:val="20"/>
        </w:rPr>
        <w:t xml:space="preserve">resulting in </w:t>
      </w:r>
      <w:r w:rsidR="00830008" w:rsidRPr="00DF7907">
        <w:rPr>
          <w:rFonts w:ascii="Times New Roman" w:eastAsia="Times New Roman" w:hAnsi="Times New Roman" w:cs="Times New Roman"/>
          <w:color w:val="000000" w:themeColor="text1"/>
          <w:sz w:val="20"/>
          <w:szCs w:val="20"/>
        </w:rPr>
        <w:t xml:space="preserve">prolonged hand offs or </w:t>
      </w:r>
      <w:r w:rsidRPr="00DF7907">
        <w:rPr>
          <w:rFonts w:ascii="Times New Roman" w:eastAsia="Times New Roman" w:hAnsi="Times New Roman" w:cs="Times New Roman"/>
          <w:color w:val="000000" w:themeColor="text1"/>
          <w:sz w:val="20"/>
          <w:szCs w:val="20"/>
        </w:rPr>
        <w:t xml:space="preserve">time-demanding </w:t>
      </w:r>
      <w:r w:rsidR="00830008" w:rsidRPr="00DF7907">
        <w:rPr>
          <w:rFonts w:ascii="Times New Roman" w:eastAsia="Times New Roman" w:hAnsi="Times New Roman" w:cs="Times New Roman"/>
          <w:color w:val="000000" w:themeColor="text1"/>
          <w:sz w:val="20"/>
          <w:szCs w:val="20"/>
        </w:rPr>
        <w:t xml:space="preserve">communication </w:t>
      </w:r>
      <w:r w:rsidRPr="00DF7907">
        <w:rPr>
          <w:rFonts w:ascii="Times New Roman" w:eastAsia="Times New Roman" w:hAnsi="Times New Roman" w:cs="Times New Roman"/>
          <w:color w:val="000000" w:themeColor="text1"/>
          <w:sz w:val="20"/>
          <w:szCs w:val="20"/>
        </w:rPr>
        <w:t>among the team</w:t>
      </w:r>
      <w:r w:rsidR="00830008" w:rsidRPr="00DF7907">
        <w:rPr>
          <w:rFonts w:ascii="Times New Roman" w:eastAsia="Times New Roman" w:hAnsi="Times New Roman" w:cs="Times New Roman"/>
          <w:color w:val="000000" w:themeColor="text1"/>
          <w:sz w:val="20"/>
          <w:szCs w:val="20"/>
        </w:rPr>
        <w:t xml:space="preserve"> that risked delaying appropriate clinical care</w:t>
      </w:r>
      <w:r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830008" w:rsidRPr="00DF7907">
        <w:rPr>
          <w:rFonts w:ascii="Times New Roman" w:eastAsia="Times New Roman" w:hAnsi="Times New Roman" w:cs="Times New Roman"/>
          <w:color w:val="000000" w:themeColor="text1"/>
          <w:sz w:val="20"/>
          <w:szCs w:val="20"/>
        </w:rPr>
        <w:t xml:space="preserve">In effort to streamline </w:t>
      </w:r>
      <w:r w:rsidR="00130776" w:rsidRPr="00DF7907">
        <w:rPr>
          <w:rFonts w:ascii="Times New Roman" w:eastAsia="Times New Roman" w:hAnsi="Times New Roman" w:cs="Times New Roman"/>
          <w:color w:val="000000" w:themeColor="text1"/>
          <w:sz w:val="20"/>
          <w:szCs w:val="20"/>
        </w:rPr>
        <w:t xml:space="preserve">team </w:t>
      </w:r>
      <w:r w:rsidR="00830008" w:rsidRPr="00DF7907">
        <w:rPr>
          <w:rFonts w:ascii="Times New Roman" w:eastAsia="Times New Roman" w:hAnsi="Times New Roman" w:cs="Times New Roman"/>
          <w:color w:val="000000" w:themeColor="text1"/>
          <w:sz w:val="20"/>
          <w:szCs w:val="20"/>
        </w:rPr>
        <w:t>communication and enhance p</w:t>
      </w:r>
      <w:r w:rsidRPr="00DF7907">
        <w:rPr>
          <w:rFonts w:ascii="Times New Roman" w:eastAsia="Times New Roman" w:hAnsi="Times New Roman" w:cs="Times New Roman"/>
          <w:color w:val="000000" w:themeColor="text1"/>
          <w:sz w:val="20"/>
          <w:szCs w:val="20"/>
        </w:rPr>
        <w:t>atient safety</w:t>
      </w:r>
      <w:r w:rsidR="00130776" w:rsidRPr="00DF7907">
        <w:rPr>
          <w:rFonts w:ascii="Times New Roman" w:eastAsia="Times New Roman" w:hAnsi="Times New Roman" w:cs="Times New Roman"/>
          <w:color w:val="000000" w:themeColor="text1"/>
          <w:sz w:val="20"/>
          <w:szCs w:val="20"/>
        </w:rPr>
        <w:t xml:space="preserve">, the pediatric ID team, led by the nurse practitioner who consistently attended the handoffs, </w:t>
      </w:r>
      <w:r w:rsidRPr="00DF7907">
        <w:rPr>
          <w:rFonts w:ascii="Times New Roman" w:eastAsia="Times New Roman" w:hAnsi="Times New Roman" w:cs="Times New Roman"/>
          <w:color w:val="000000" w:themeColor="text1"/>
          <w:sz w:val="20"/>
          <w:szCs w:val="20"/>
        </w:rPr>
        <w:t>develop</w:t>
      </w:r>
      <w:r w:rsidR="00130776" w:rsidRPr="00DF7907">
        <w:rPr>
          <w:rFonts w:ascii="Times New Roman" w:eastAsia="Times New Roman" w:hAnsi="Times New Roman" w:cs="Times New Roman"/>
          <w:color w:val="000000" w:themeColor="text1"/>
          <w:sz w:val="20"/>
          <w:szCs w:val="20"/>
        </w:rPr>
        <w:t>ed</w:t>
      </w:r>
      <w:r w:rsidRPr="00DF7907">
        <w:rPr>
          <w:rFonts w:ascii="Times New Roman" w:eastAsia="Times New Roman" w:hAnsi="Times New Roman" w:cs="Times New Roman"/>
          <w:color w:val="000000" w:themeColor="text1"/>
          <w:sz w:val="20"/>
          <w:szCs w:val="20"/>
        </w:rPr>
        <w:t xml:space="preserve"> </w:t>
      </w:r>
      <w:r w:rsidR="00130776" w:rsidRPr="00DF7907">
        <w:rPr>
          <w:rFonts w:ascii="Times New Roman" w:eastAsia="Times New Roman" w:hAnsi="Times New Roman" w:cs="Times New Roman"/>
          <w:color w:val="000000" w:themeColor="text1"/>
          <w:sz w:val="20"/>
          <w:szCs w:val="20"/>
        </w:rPr>
        <w:t xml:space="preserve">and evaluated </w:t>
      </w:r>
      <w:r w:rsidRPr="00DF7907">
        <w:rPr>
          <w:rFonts w:ascii="Times New Roman" w:eastAsia="Times New Roman" w:hAnsi="Times New Roman" w:cs="Times New Roman"/>
          <w:color w:val="000000" w:themeColor="text1"/>
          <w:sz w:val="20"/>
          <w:szCs w:val="20"/>
        </w:rPr>
        <w:t xml:space="preserve">a standardized handoff tool </w:t>
      </w:r>
      <w:r w:rsidR="00130776" w:rsidRPr="00DF7907">
        <w:rPr>
          <w:rFonts w:ascii="Times New Roman" w:eastAsia="Times New Roman" w:hAnsi="Times New Roman" w:cs="Times New Roman"/>
          <w:color w:val="000000" w:themeColor="text1"/>
          <w:sz w:val="20"/>
          <w:szCs w:val="20"/>
        </w:rPr>
        <w:t xml:space="preserve">to meet </w:t>
      </w:r>
      <w:r w:rsidRPr="00DF7907">
        <w:rPr>
          <w:rFonts w:ascii="Times New Roman" w:eastAsia="Times New Roman" w:hAnsi="Times New Roman" w:cs="Times New Roman"/>
          <w:color w:val="000000" w:themeColor="text1"/>
          <w:sz w:val="20"/>
          <w:szCs w:val="20"/>
        </w:rPr>
        <w:t xml:space="preserve">the unique needs of </w:t>
      </w:r>
      <w:r w:rsidR="00130776" w:rsidRPr="00DF7907">
        <w:rPr>
          <w:rFonts w:ascii="Times New Roman" w:eastAsia="Times New Roman" w:hAnsi="Times New Roman" w:cs="Times New Roman"/>
          <w:color w:val="000000" w:themeColor="text1"/>
          <w:sz w:val="20"/>
          <w:szCs w:val="20"/>
        </w:rPr>
        <w:t xml:space="preserve">the pediatric </w:t>
      </w:r>
      <w:r w:rsidRPr="00DF7907">
        <w:rPr>
          <w:rFonts w:ascii="Times New Roman" w:eastAsia="Times New Roman" w:hAnsi="Times New Roman" w:cs="Times New Roman"/>
          <w:color w:val="000000" w:themeColor="text1"/>
          <w:sz w:val="20"/>
          <w:szCs w:val="20"/>
        </w:rPr>
        <w:t>specialty team</w:t>
      </w:r>
      <w:r w:rsidR="00F54F68">
        <w:rPr>
          <w:rFonts w:ascii="Times New Roman" w:eastAsia="Times New Roman" w:hAnsi="Times New Roman" w:cs="Times New Roman"/>
          <w:color w:val="000000" w:themeColor="text1"/>
          <w:sz w:val="20"/>
          <w:szCs w:val="20"/>
        </w:rPr>
        <w:t xml:space="preserve"> </w:t>
      </w:r>
      <w:r w:rsidR="00F54F68" w:rsidRPr="00F54F68">
        <w:rPr>
          <w:rFonts w:ascii="Times New Roman" w:eastAsia="Times New Roman" w:hAnsi="Times New Roman" w:cs="Times New Roman"/>
          <w:color w:val="FF0000"/>
          <w:sz w:val="20"/>
          <w:szCs w:val="20"/>
        </w:rPr>
        <w:t>[3]</w:t>
      </w:r>
      <w:r w:rsidR="00130776"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p>
    <w:p w14:paraId="431B167D"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4225AA10" w14:textId="09AD3039" w:rsidR="004710B8" w:rsidRPr="00896CA4" w:rsidRDefault="00514066" w:rsidP="005C237E">
      <w:pPr>
        <w:spacing w:after="0" w:line="240" w:lineRule="auto"/>
        <w:contextualSpacing/>
        <w:mirrorIndents/>
        <w:jc w:val="both"/>
        <w:rPr>
          <w:rFonts w:ascii="Times New Roman" w:hAnsi="Times New Roman" w:cs="Times New Roman"/>
          <w:b/>
        </w:rPr>
      </w:pPr>
      <w:r w:rsidRPr="00896CA4">
        <w:rPr>
          <w:rFonts w:ascii="Times New Roman" w:hAnsi="Times New Roman" w:cs="Times New Roman"/>
          <w:b/>
        </w:rPr>
        <w:t>Methods</w:t>
      </w:r>
    </w:p>
    <w:p w14:paraId="541FA03F"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39F9F67D" w14:textId="2B828630" w:rsidR="749955EA" w:rsidRDefault="00130776"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The overall goal of improving provider satisfaction and reducing misinformation during weekly handoff through </w:t>
      </w:r>
      <w:r w:rsidR="001919EF" w:rsidRPr="00DF7907">
        <w:rPr>
          <w:rFonts w:ascii="Times New Roman" w:eastAsia="Times New Roman" w:hAnsi="Times New Roman" w:cs="Times New Roman"/>
          <w:color w:val="000000" w:themeColor="text1"/>
          <w:sz w:val="20"/>
          <w:szCs w:val="20"/>
        </w:rPr>
        <w:t>a 1</w:t>
      </w:r>
      <w:r w:rsidR="004A79AD" w:rsidRPr="00DF7907">
        <w:rPr>
          <w:rFonts w:ascii="Times New Roman" w:eastAsia="Times New Roman" w:hAnsi="Times New Roman" w:cs="Times New Roman"/>
          <w:color w:val="000000" w:themeColor="text1"/>
          <w:sz w:val="20"/>
          <w:szCs w:val="20"/>
        </w:rPr>
        <w:t>2</w:t>
      </w:r>
      <w:r w:rsidR="001919EF" w:rsidRPr="00DF7907">
        <w:rPr>
          <w:rFonts w:ascii="Times New Roman" w:eastAsia="Times New Roman" w:hAnsi="Times New Roman" w:cs="Times New Roman"/>
          <w:color w:val="000000" w:themeColor="text1"/>
          <w:sz w:val="20"/>
          <w:szCs w:val="20"/>
        </w:rPr>
        <w:t xml:space="preserve">-week pilot project featuring the use of </w:t>
      </w:r>
      <w:r w:rsidRPr="00DF7907">
        <w:rPr>
          <w:rFonts w:ascii="Times New Roman" w:eastAsia="Times New Roman" w:hAnsi="Times New Roman" w:cs="Times New Roman"/>
          <w:color w:val="000000" w:themeColor="text1"/>
          <w:sz w:val="20"/>
          <w:szCs w:val="20"/>
        </w:rPr>
        <w:t>a standardized handoff</w:t>
      </w:r>
      <w:r w:rsidR="001919EF"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1919EF" w:rsidRPr="00DF7907">
        <w:rPr>
          <w:rFonts w:ascii="Times New Roman" w:eastAsia="Times New Roman" w:hAnsi="Times New Roman" w:cs="Times New Roman"/>
          <w:color w:val="000000" w:themeColor="text1"/>
          <w:sz w:val="20"/>
          <w:szCs w:val="20"/>
        </w:rPr>
        <w:t>The handoff</w:t>
      </w:r>
      <w:r w:rsidRPr="00DF7907">
        <w:rPr>
          <w:rFonts w:ascii="Times New Roman" w:eastAsia="Times New Roman" w:hAnsi="Times New Roman" w:cs="Times New Roman"/>
          <w:color w:val="000000" w:themeColor="text1"/>
          <w:sz w:val="20"/>
          <w:szCs w:val="20"/>
        </w:rPr>
        <w:t xml:space="preserve"> tool </w:t>
      </w:r>
      <w:r w:rsidR="001919EF" w:rsidRPr="00DF7907">
        <w:rPr>
          <w:rFonts w:ascii="Times New Roman" w:eastAsia="Times New Roman" w:hAnsi="Times New Roman" w:cs="Times New Roman"/>
          <w:color w:val="000000" w:themeColor="text1"/>
          <w:sz w:val="20"/>
          <w:szCs w:val="20"/>
        </w:rPr>
        <w:t xml:space="preserve">was developed from standardized inpatient handoff tools noted in the literature and </w:t>
      </w:r>
      <w:r w:rsidRPr="00DF7907">
        <w:rPr>
          <w:rFonts w:ascii="Times New Roman" w:eastAsia="Times New Roman" w:hAnsi="Times New Roman" w:cs="Times New Roman"/>
          <w:color w:val="000000" w:themeColor="text1"/>
          <w:sz w:val="20"/>
          <w:szCs w:val="20"/>
        </w:rPr>
        <w:t xml:space="preserve">adapted to the needs of the </w:t>
      </w:r>
      <w:r w:rsidR="001919EF" w:rsidRPr="00DF7907">
        <w:rPr>
          <w:rFonts w:ascii="Times New Roman" w:eastAsia="Times New Roman" w:hAnsi="Times New Roman" w:cs="Times New Roman"/>
          <w:color w:val="000000" w:themeColor="text1"/>
          <w:sz w:val="20"/>
          <w:szCs w:val="20"/>
        </w:rPr>
        <w:t xml:space="preserve">pediatric </w:t>
      </w:r>
      <w:r w:rsidRPr="00DF7907">
        <w:rPr>
          <w:rFonts w:ascii="Times New Roman" w:eastAsia="Times New Roman" w:hAnsi="Times New Roman" w:cs="Times New Roman"/>
          <w:color w:val="000000" w:themeColor="text1"/>
          <w:sz w:val="20"/>
          <w:szCs w:val="20"/>
        </w:rPr>
        <w:t>ID team</w:t>
      </w:r>
      <w:r w:rsidR="001919EF"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1919EF" w:rsidRPr="00DF7907">
        <w:rPr>
          <w:rFonts w:ascii="Times New Roman" w:eastAsia="Times New Roman" w:hAnsi="Times New Roman" w:cs="Times New Roman"/>
          <w:color w:val="000000" w:themeColor="text1"/>
          <w:sz w:val="20"/>
          <w:szCs w:val="20"/>
        </w:rPr>
        <w:t>T</w:t>
      </w:r>
      <w:r w:rsidRPr="00DF7907">
        <w:rPr>
          <w:rFonts w:ascii="Times New Roman" w:eastAsia="Times New Roman" w:hAnsi="Times New Roman" w:cs="Times New Roman"/>
          <w:color w:val="000000" w:themeColor="text1"/>
          <w:sz w:val="20"/>
          <w:szCs w:val="20"/>
        </w:rPr>
        <w:t xml:space="preserve">he </w:t>
      </w:r>
      <w:r w:rsidR="001919EF" w:rsidRPr="00DF7907">
        <w:rPr>
          <w:rFonts w:ascii="Times New Roman" w:eastAsia="Times New Roman" w:hAnsi="Times New Roman" w:cs="Times New Roman"/>
          <w:color w:val="000000" w:themeColor="text1"/>
          <w:sz w:val="20"/>
          <w:szCs w:val="20"/>
        </w:rPr>
        <w:t xml:space="preserve">pre-post study </w:t>
      </w:r>
      <w:r w:rsidRPr="00DF7907">
        <w:rPr>
          <w:rFonts w:ascii="Times New Roman" w:eastAsia="Times New Roman" w:hAnsi="Times New Roman" w:cs="Times New Roman"/>
          <w:color w:val="000000" w:themeColor="text1"/>
          <w:sz w:val="20"/>
          <w:szCs w:val="20"/>
        </w:rPr>
        <w:t xml:space="preserve">design replicated strategy </w:t>
      </w:r>
      <w:r w:rsidR="749955EA" w:rsidRPr="00DF7907">
        <w:rPr>
          <w:rFonts w:ascii="Times New Roman" w:eastAsia="Times New Roman" w:hAnsi="Times New Roman" w:cs="Times New Roman"/>
          <w:color w:val="000000" w:themeColor="text1"/>
          <w:sz w:val="20"/>
          <w:szCs w:val="20"/>
        </w:rPr>
        <w:t>common</w:t>
      </w:r>
      <w:r w:rsidRPr="00DF7907">
        <w:rPr>
          <w:rFonts w:ascii="Times New Roman" w:eastAsia="Times New Roman" w:hAnsi="Times New Roman" w:cs="Times New Roman"/>
          <w:color w:val="000000" w:themeColor="text1"/>
          <w:sz w:val="20"/>
          <w:szCs w:val="20"/>
        </w:rPr>
        <w:t xml:space="preserve">ly </w:t>
      </w:r>
      <w:r w:rsidR="749955EA" w:rsidRPr="00DF7907">
        <w:rPr>
          <w:rFonts w:ascii="Times New Roman" w:eastAsia="Times New Roman" w:hAnsi="Times New Roman" w:cs="Times New Roman"/>
          <w:color w:val="000000" w:themeColor="text1"/>
          <w:sz w:val="20"/>
          <w:szCs w:val="20"/>
        </w:rPr>
        <w:t>utilized in</w:t>
      </w:r>
      <w:r w:rsidRPr="00DF7907">
        <w:rPr>
          <w:rFonts w:ascii="Times New Roman" w:eastAsia="Times New Roman" w:hAnsi="Times New Roman" w:cs="Times New Roman"/>
          <w:color w:val="000000" w:themeColor="text1"/>
          <w:sz w:val="20"/>
          <w:szCs w:val="20"/>
        </w:rPr>
        <w:t xml:space="preserve"> quality improvement </w:t>
      </w:r>
      <w:r w:rsidR="749955EA" w:rsidRPr="00DF7907">
        <w:rPr>
          <w:rFonts w:ascii="Times New Roman" w:eastAsia="Times New Roman" w:hAnsi="Times New Roman" w:cs="Times New Roman"/>
          <w:color w:val="000000" w:themeColor="text1"/>
          <w:sz w:val="20"/>
          <w:szCs w:val="20"/>
        </w:rPr>
        <w:t xml:space="preserve">studies involving patient handoff, including </w:t>
      </w:r>
      <w:r w:rsidRPr="00DF7907">
        <w:rPr>
          <w:rFonts w:ascii="Times New Roman" w:eastAsia="Times New Roman" w:hAnsi="Times New Roman" w:cs="Times New Roman"/>
          <w:color w:val="000000" w:themeColor="text1"/>
          <w:sz w:val="20"/>
          <w:szCs w:val="20"/>
        </w:rPr>
        <w:t xml:space="preserve">hospital settings </w:t>
      </w:r>
      <w:r w:rsidR="749955EA" w:rsidRPr="00DF7907">
        <w:rPr>
          <w:rFonts w:ascii="Times New Roman" w:eastAsia="Times New Roman" w:hAnsi="Times New Roman" w:cs="Times New Roman"/>
          <w:color w:val="000000" w:themeColor="text1"/>
          <w:sz w:val="20"/>
          <w:szCs w:val="20"/>
        </w:rPr>
        <w:t>within I</w:t>
      </w:r>
      <w:r w:rsidRPr="00DF7907">
        <w:rPr>
          <w:rFonts w:ascii="Times New Roman" w:eastAsia="Times New Roman" w:hAnsi="Times New Roman" w:cs="Times New Roman"/>
          <w:color w:val="000000" w:themeColor="text1"/>
          <w:sz w:val="20"/>
          <w:szCs w:val="20"/>
        </w:rPr>
        <w:t xml:space="preserve">ntensive </w:t>
      </w:r>
      <w:r w:rsidR="749955EA" w:rsidRPr="00DF7907">
        <w:rPr>
          <w:rFonts w:ascii="Times New Roman" w:eastAsia="Times New Roman" w:hAnsi="Times New Roman" w:cs="Times New Roman"/>
          <w:color w:val="000000" w:themeColor="text1"/>
          <w:sz w:val="20"/>
          <w:szCs w:val="20"/>
        </w:rPr>
        <w:t>C</w:t>
      </w:r>
      <w:r w:rsidRPr="00DF7907">
        <w:rPr>
          <w:rFonts w:ascii="Times New Roman" w:eastAsia="Times New Roman" w:hAnsi="Times New Roman" w:cs="Times New Roman"/>
          <w:color w:val="000000" w:themeColor="text1"/>
          <w:sz w:val="20"/>
          <w:szCs w:val="20"/>
        </w:rPr>
        <w:t xml:space="preserve">are </w:t>
      </w:r>
      <w:r w:rsidR="749955EA" w:rsidRPr="00DF7907">
        <w:rPr>
          <w:rFonts w:ascii="Times New Roman" w:eastAsia="Times New Roman" w:hAnsi="Times New Roman" w:cs="Times New Roman"/>
          <w:color w:val="000000" w:themeColor="text1"/>
          <w:sz w:val="20"/>
          <w:szCs w:val="20"/>
        </w:rPr>
        <w:t>U</w:t>
      </w:r>
      <w:r w:rsidRPr="00DF7907">
        <w:rPr>
          <w:rFonts w:ascii="Times New Roman" w:eastAsia="Times New Roman" w:hAnsi="Times New Roman" w:cs="Times New Roman"/>
          <w:color w:val="000000" w:themeColor="text1"/>
          <w:sz w:val="20"/>
          <w:szCs w:val="20"/>
        </w:rPr>
        <w:t>nits (ICU)</w:t>
      </w:r>
      <w:r w:rsidR="749955EA" w:rsidRPr="00DF7907">
        <w:rPr>
          <w:rFonts w:ascii="Times New Roman" w:eastAsia="Times New Roman" w:hAnsi="Times New Roman" w:cs="Times New Roman"/>
          <w:color w:val="000000" w:themeColor="text1"/>
          <w:sz w:val="20"/>
          <w:szCs w:val="20"/>
        </w:rPr>
        <w:t>, E</w:t>
      </w:r>
      <w:r w:rsidRPr="00DF7907">
        <w:rPr>
          <w:rFonts w:ascii="Times New Roman" w:eastAsia="Times New Roman" w:hAnsi="Times New Roman" w:cs="Times New Roman"/>
          <w:color w:val="000000" w:themeColor="text1"/>
          <w:sz w:val="20"/>
          <w:szCs w:val="20"/>
        </w:rPr>
        <w:t xml:space="preserve">mergency </w:t>
      </w:r>
      <w:r w:rsidR="749955EA" w:rsidRPr="00DF7907">
        <w:rPr>
          <w:rFonts w:ascii="Times New Roman" w:eastAsia="Times New Roman" w:hAnsi="Times New Roman" w:cs="Times New Roman"/>
          <w:color w:val="000000" w:themeColor="text1"/>
          <w:sz w:val="20"/>
          <w:szCs w:val="20"/>
        </w:rPr>
        <w:t>D</w:t>
      </w:r>
      <w:r w:rsidRPr="00DF7907">
        <w:rPr>
          <w:rFonts w:ascii="Times New Roman" w:eastAsia="Times New Roman" w:hAnsi="Times New Roman" w:cs="Times New Roman"/>
          <w:color w:val="000000" w:themeColor="text1"/>
          <w:sz w:val="20"/>
          <w:szCs w:val="20"/>
        </w:rPr>
        <w:t>epartment (ED)</w:t>
      </w:r>
      <w:r w:rsidR="749955EA" w:rsidRPr="00DF7907">
        <w:rPr>
          <w:rFonts w:ascii="Times New Roman" w:eastAsia="Times New Roman" w:hAnsi="Times New Roman" w:cs="Times New Roman"/>
          <w:color w:val="000000" w:themeColor="text1"/>
          <w:sz w:val="20"/>
          <w:szCs w:val="20"/>
        </w:rPr>
        <w:t>, and general patient care teams</w:t>
      </w:r>
      <w:r w:rsidR="00203905">
        <w:rPr>
          <w:rFonts w:ascii="Times New Roman" w:eastAsia="Times New Roman" w:hAnsi="Times New Roman" w:cs="Times New Roman"/>
          <w:color w:val="000000" w:themeColor="text1"/>
          <w:sz w:val="20"/>
          <w:szCs w:val="20"/>
        </w:rPr>
        <w:t xml:space="preserve"> </w:t>
      </w:r>
      <w:r w:rsidR="00203905" w:rsidRPr="00203905">
        <w:rPr>
          <w:rFonts w:ascii="Times New Roman" w:eastAsia="Times New Roman" w:hAnsi="Times New Roman" w:cs="Times New Roman"/>
          <w:color w:val="FF0000"/>
          <w:sz w:val="20"/>
          <w:szCs w:val="20"/>
        </w:rPr>
        <w:t>[4-6]</w:t>
      </w:r>
      <w:r w:rsidR="749955EA" w:rsidRPr="00DF7907">
        <w:rPr>
          <w:rFonts w:ascii="Times New Roman" w:eastAsia="Times New Roman" w:hAnsi="Times New Roman" w:cs="Times New Roman"/>
          <w:color w:val="000000" w:themeColor="text1"/>
          <w:sz w:val="20"/>
          <w:szCs w:val="20"/>
        </w:rPr>
        <w:t>.</w:t>
      </w:r>
      <w:r w:rsidR="00203905">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 xml:space="preserve">The sample for this study included </w:t>
      </w:r>
      <w:r w:rsidR="001919EF" w:rsidRPr="00DF7907">
        <w:rPr>
          <w:rFonts w:ascii="Times New Roman" w:eastAsia="Times New Roman" w:hAnsi="Times New Roman" w:cs="Times New Roman"/>
          <w:color w:val="000000" w:themeColor="text1"/>
          <w:sz w:val="20"/>
          <w:szCs w:val="20"/>
        </w:rPr>
        <w:t xml:space="preserve">members of </w:t>
      </w:r>
      <w:r w:rsidR="749955EA" w:rsidRPr="00DF7907">
        <w:rPr>
          <w:rFonts w:ascii="Times New Roman" w:eastAsia="Times New Roman" w:hAnsi="Times New Roman" w:cs="Times New Roman"/>
          <w:color w:val="000000" w:themeColor="text1"/>
          <w:sz w:val="20"/>
          <w:szCs w:val="20"/>
        </w:rPr>
        <w:t xml:space="preserve">the general </w:t>
      </w:r>
      <w:r w:rsidRPr="00DF7907">
        <w:rPr>
          <w:rFonts w:ascii="Times New Roman" w:eastAsia="Times New Roman" w:hAnsi="Times New Roman" w:cs="Times New Roman"/>
          <w:color w:val="000000" w:themeColor="text1"/>
          <w:sz w:val="20"/>
          <w:szCs w:val="20"/>
        </w:rPr>
        <w:t xml:space="preserve">pediatric </w:t>
      </w:r>
      <w:r w:rsidR="749955EA" w:rsidRPr="00DF7907">
        <w:rPr>
          <w:rFonts w:ascii="Times New Roman" w:eastAsia="Times New Roman" w:hAnsi="Times New Roman" w:cs="Times New Roman"/>
          <w:color w:val="000000" w:themeColor="text1"/>
          <w:sz w:val="20"/>
          <w:szCs w:val="20"/>
        </w:rPr>
        <w:t>ID team</w:t>
      </w:r>
      <w:r w:rsidR="001919EF"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1919EF" w:rsidRPr="00DF7907">
        <w:rPr>
          <w:rFonts w:ascii="Times New Roman" w:eastAsia="Times New Roman" w:hAnsi="Times New Roman" w:cs="Times New Roman"/>
          <w:color w:val="000000" w:themeColor="text1"/>
          <w:sz w:val="20"/>
          <w:szCs w:val="20"/>
        </w:rPr>
        <w:t xml:space="preserve">The </w:t>
      </w:r>
      <w:proofErr w:type="spellStart"/>
      <w:r w:rsidR="001919EF" w:rsidRPr="00DF7907">
        <w:rPr>
          <w:rFonts w:ascii="Times New Roman" w:eastAsia="Times New Roman" w:hAnsi="Times New Roman" w:cs="Times New Roman"/>
          <w:color w:val="000000" w:themeColor="text1"/>
          <w:sz w:val="20"/>
          <w:szCs w:val="20"/>
        </w:rPr>
        <w:t>interprofessional</w:t>
      </w:r>
      <w:proofErr w:type="spellEnd"/>
      <w:r w:rsidR="001919EF" w:rsidRPr="00DF7907">
        <w:rPr>
          <w:rFonts w:ascii="Times New Roman" w:eastAsia="Times New Roman" w:hAnsi="Times New Roman" w:cs="Times New Roman"/>
          <w:color w:val="000000" w:themeColor="text1"/>
          <w:sz w:val="20"/>
          <w:szCs w:val="20"/>
        </w:rPr>
        <w:t xml:space="preserve"> team </w:t>
      </w:r>
      <w:r w:rsidR="749955EA" w:rsidRPr="00DF7907">
        <w:rPr>
          <w:rFonts w:ascii="Times New Roman" w:eastAsia="Times New Roman" w:hAnsi="Times New Roman" w:cs="Times New Roman"/>
          <w:color w:val="000000" w:themeColor="text1"/>
          <w:sz w:val="20"/>
          <w:szCs w:val="20"/>
        </w:rPr>
        <w:t>encompasses eight attending physicians</w:t>
      </w:r>
      <w:r w:rsidR="001919EF" w:rsidRPr="00DF7907">
        <w:rPr>
          <w:rFonts w:ascii="Times New Roman" w:eastAsia="Times New Roman" w:hAnsi="Times New Roman" w:cs="Times New Roman"/>
          <w:color w:val="000000" w:themeColor="text1"/>
          <w:sz w:val="20"/>
          <w:szCs w:val="20"/>
        </w:rPr>
        <w:t xml:space="preserve"> who rotate service on a weekly basis and </w:t>
      </w:r>
      <w:r w:rsidR="749955EA" w:rsidRPr="00DF7907">
        <w:rPr>
          <w:rFonts w:ascii="Times New Roman" w:eastAsia="Times New Roman" w:hAnsi="Times New Roman" w:cs="Times New Roman"/>
          <w:color w:val="000000" w:themeColor="text1"/>
          <w:sz w:val="20"/>
          <w:szCs w:val="20"/>
        </w:rPr>
        <w:t>advanced practice provider</w:t>
      </w:r>
      <w:r w:rsidR="001919EF" w:rsidRPr="00DF7907">
        <w:rPr>
          <w:rFonts w:ascii="Times New Roman" w:eastAsia="Times New Roman" w:hAnsi="Times New Roman" w:cs="Times New Roman"/>
          <w:color w:val="000000" w:themeColor="text1"/>
          <w:sz w:val="20"/>
          <w:szCs w:val="20"/>
        </w:rPr>
        <w:t>s that consistently cover the service.</w:t>
      </w:r>
      <w:r w:rsidR="00DC34D5">
        <w:rPr>
          <w:rFonts w:ascii="Times New Roman" w:eastAsia="Times New Roman" w:hAnsi="Times New Roman" w:cs="Times New Roman"/>
          <w:color w:val="000000" w:themeColor="text1"/>
          <w:sz w:val="20"/>
          <w:szCs w:val="20"/>
        </w:rPr>
        <w:t xml:space="preserve"> </w:t>
      </w:r>
      <w:r w:rsidR="001919EF" w:rsidRPr="00DF7907">
        <w:rPr>
          <w:rFonts w:ascii="Times New Roman" w:eastAsia="Times New Roman" w:hAnsi="Times New Roman" w:cs="Times New Roman"/>
          <w:color w:val="000000" w:themeColor="text1"/>
          <w:sz w:val="20"/>
          <w:szCs w:val="20"/>
        </w:rPr>
        <w:t xml:space="preserve">Medical </w:t>
      </w:r>
      <w:r w:rsidR="749955EA" w:rsidRPr="00DF7907">
        <w:rPr>
          <w:rFonts w:ascii="Times New Roman" w:eastAsia="Times New Roman" w:hAnsi="Times New Roman" w:cs="Times New Roman"/>
          <w:color w:val="000000" w:themeColor="text1"/>
          <w:sz w:val="20"/>
          <w:szCs w:val="20"/>
        </w:rPr>
        <w:t xml:space="preserve">fellows, residents, and </w:t>
      </w:r>
      <w:r w:rsidR="001919EF" w:rsidRPr="00DF7907">
        <w:rPr>
          <w:rFonts w:ascii="Times New Roman" w:eastAsia="Times New Roman" w:hAnsi="Times New Roman" w:cs="Times New Roman"/>
          <w:color w:val="000000" w:themeColor="text1"/>
          <w:sz w:val="20"/>
          <w:szCs w:val="20"/>
        </w:rPr>
        <w:t xml:space="preserve">students routinely rotate through the service and participate in clinical care. </w:t>
      </w:r>
      <w:r w:rsidR="749955EA" w:rsidRPr="00DF7907">
        <w:rPr>
          <w:rFonts w:ascii="Times New Roman" w:eastAsia="Times New Roman" w:hAnsi="Times New Roman" w:cs="Times New Roman"/>
          <w:color w:val="000000" w:themeColor="text1"/>
          <w:sz w:val="20"/>
          <w:szCs w:val="20"/>
        </w:rPr>
        <w:t xml:space="preserve">For the purpose of this project, residents and medical students were </w:t>
      </w:r>
      <w:r w:rsidR="001919EF" w:rsidRPr="00DF7907">
        <w:rPr>
          <w:rFonts w:ascii="Times New Roman" w:eastAsia="Times New Roman" w:hAnsi="Times New Roman" w:cs="Times New Roman"/>
          <w:color w:val="000000" w:themeColor="text1"/>
          <w:sz w:val="20"/>
          <w:szCs w:val="20"/>
        </w:rPr>
        <w:t xml:space="preserve">excluded from </w:t>
      </w:r>
      <w:r w:rsidR="749955EA" w:rsidRPr="00DF7907">
        <w:rPr>
          <w:rFonts w:ascii="Times New Roman" w:eastAsia="Times New Roman" w:hAnsi="Times New Roman" w:cs="Times New Roman"/>
          <w:color w:val="000000" w:themeColor="text1"/>
          <w:sz w:val="20"/>
          <w:szCs w:val="20"/>
        </w:rPr>
        <w:t xml:space="preserve">the data collection </w:t>
      </w:r>
      <w:r w:rsidR="001919EF" w:rsidRPr="00DF7907">
        <w:rPr>
          <w:rFonts w:ascii="Times New Roman" w:eastAsia="Times New Roman" w:hAnsi="Times New Roman" w:cs="Times New Roman"/>
          <w:color w:val="000000" w:themeColor="text1"/>
          <w:sz w:val="20"/>
          <w:szCs w:val="20"/>
        </w:rPr>
        <w:t>due to their inconsistent participation in handoff</w:t>
      </w:r>
      <w:r w:rsidR="004A79AD" w:rsidRPr="00DF7907">
        <w:rPr>
          <w:rFonts w:ascii="Times New Roman" w:eastAsia="Times New Roman" w:hAnsi="Times New Roman" w:cs="Times New Roman"/>
          <w:color w:val="000000" w:themeColor="text1"/>
          <w:sz w:val="20"/>
          <w:szCs w:val="20"/>
        </w:rPr>
        <w:t xml:space="preserve"> and </w:t>
      </w:r>
      <w:r w:rsidR="003E50A2" w:rsidRPr="00DF7907">
        <w:rPr>
          <w:rFonts w:ascii="Times New Roman" w:eastAsia="Times New Roman" w:hAnsi="Times New Roman" w:cs="Times New Roman"/>
          <w:color w:val="000000" w:themeColor="text1"/>
          <w:sz w:val="20"/>
          <w:szCs w:val="20"/>
        </w:rPr>
        <w:t>sporadic</w:t>
      </w:r>
      <w:r w:rsidR="004A79AD" w:rsidRPr="00DF7907">
        <w:rPr>
          <w:rFonts w:ascii="Times New Roman" w:eastAsia="Times New Roman" w:hAnsi="Times New Roman" w:cs="Times New Roman"/>
          <w:color w:val="000000" w:themeColor="text1"/>
          <w:sz w:val="20"/>
          <w:szCs w:val="20"/>
        </w:rPr>
        <w:t xml:space="preserve"> schedules.</w:t>
      </w:r>
      <w:r w:rsidR="00DC34D5">
        <w:rPr>
          <w:rFonts w:ascii="Times New Roman" w:eastAsia="Times New Roman" w:hAnsi="Times New Roman" w:cs="Times New Roman"/>
          <w:color w:val="000000" w:themeColor="text1"/>
          <w:sz w:val="20"/>
          <w:szCs w:val="20"/>
        </w:rPr>
        <w:t xml:space="preserve"> </w:t>
      </w:r>
    </w:p>
    <w:p w14:paraId="0735131E"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4571E89C" w14:textId="1A2B14CE" w:rsidR="749955EA" w:rsidRDefault="004A79AD"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Prior to implementation of the standardized handoff tool,</w:t>
      </w:r>
      <w:r w:rsidR="00561ADF" w:rsidRPr="00DF7907">
        <w:rPr>
          <w:rFonts w:ascii="Times New Roman" w:eastAsia="Times New Roman" w:hAnsi="Times New Roman" w:cs="Times New Roman"/>
          <w:color w:val="000000" w:themeColor="text1"/>
          <w:sz w:val="20"/>
          <w:szCs w:val="20"/>
        </w:rPr>
        <w:t xml:space="preserve"> education was provided regarding goals and purpose of the QI pilot study. Following initial educational session ID team members had the opportunity to provide feedback regarding the initial handoff tool developed in effort to </w:t>
      </w:r>
      <w:r w:rsidR="00FA1948" w:rsidRPr="00DF7907">
        <w:rPr>
          <w:rFonts w:ascii="Times New Roman" w:eastAsia="Times New Roman" w:hAnsi="Times New Roman" w:cs="Times New Roman"/>
          <w:color w:val="000000" w:themeColor="text1"/>
          <w:sz w:val="20"/>
          <w:szCs w:val="20"/>
        </w:rPr>
        <w:t>illicit feedback assisting in buy-in from the team</w:t>
      </w:r>
      <w:r w:rsidR="00561ADF" w:rsidRPr="00DF7907">
        <w:rPr>
          <w:rFonts w:ascii="Times New Roman" w:eastAsia="Times New Roman" w:hAnsi="Times New Roman" w:cs="Times New Roman"/>
          <w:color w:val="000000" w:themeColor="text1"/>
          <w:sz w:val="20"/>
          <w:szCs w:val="20"/>
        </w:rPr>
        <w:t xml:space="preserve">. </w:t>
      </w:r>
      <w:r w:rsidR="00FA1948" w:rsidRPr="00DF7907">
        <w:rPr>
          <w:rFonts w:ascii="Times New Roman" w:eastAsia="Times New Roman" w:hAnsi="Times New Roman" w:cs="Times New Roman"/>
          <w:color w:val="000000" w:themeColor="text1"/>
          <w:sz w:val="20"/>
          <w:szCs w:val="20"/>
        </w:rPr>
        <w:t>Part of the handoff tool agreed upon by the ID team was the utilization of a “Power Sentence” that aimed at constructing a concise and shared mental model of patient problems and plan of care. This “Power Sentence” served as a unique intervention within the handoff tool. Next</w:t>
      </w:r>
      <w:r w:rsidR="00561ADF" w:rsidRPr="00DF7907">
        <w:rPr>
          <w:rFonts w:ascii="Times New Roman" w:eastAsia="Times New Roman" w:hAnsi="Times New Roman" w:cs="Times New Roman"/>
          <w:color w:val="000000" w:themeColor="text1"/>
          <w:sz w:val="20"/>
          <w:szCs w:val="20"/>
        </w:rPr>
        <w:t>, p</w:t>
      </w:r>
      <w:r w:rsidRPr="00DF7907">
        <w:rPr>
          <w:rFonts w:ascii="Times New Roman" w:eastAsia="Times New Roman" w:hAnsi="Times New Roman" w:cs="Times New Roman"/>
          <w:color w:val="000000" w:themeColor="text1"/>
          <w:sz w:val="20"/>
          <w:szCs w:val="20"/>
        </w:rPr>
        <w:t xml:space="preserve">articipants </w:t>
      </w:r>
      <w:r w:rsidR="00561ADF" w:rsidRPr="00DF7907">
        <w:rPr>
          <w:rFonts w:ascii="Times New Roman" w:eastAsia="Times New Roman" w:hAnsi="Times New Roman" w:cs="Times New Roman"/>
          <w:color w:val="000000" w:themeColor="text1"/>
          <w:sz w:val="20"/>
          <w:szCs w:val="20"/>
        </w:rPr>
        <w:t>were</w:t>
      </w:r>
      <w:r w:rsidRPr="00DF7907">
        <w:rPr>
          <w:rFonts w:ascii="Times New Roman" w:eastAsia="Times New Roman" w:hAnsi="Times New Roman" w:cs="Times New Roman"/>
          <w:color w:val="000000" w:themeColor="text1"/>
          <w:sz w:val="20"/>
          <w:szCs w:val="20"/>
        </w:rPr>
        <w:t xml:space="preserve"> invited to complete </w:t>
      </w:r>
      <w:r w:rsidR="749955EA" w:rsidRPr="00DF7907">
        <w:rPr>
          <w:rFonts w:ascii="Times New Roman" w:eastAsia="Times New Roman" w:hAnsi="Times New Roman" w:cs="Times New Roman"/>
          <w:color w:val="000000" w:themeColor="text1"/>
          <w:sz w:val="20"/>
          <w:szCs w:val="20"/>
        </w:rPr>
        <w:t xml:space="preserve">an electronic survey to </w:t>
      </w:r>
      <w:r w:rsidRPr="00DF7907">
        <w:rPr>
          <w:rFonts w:ascii="Times New Roman" w:eastAsia="Times New Roman" w:hAnsi="Times New Roman" w:cs="Times New Roman"/>
          <w:color w:val="000000" w:themeColor="text1"/>
          <w:sz w:val="20"/>
          <w:szCs w:val="20"/>
        </w:rPr>
        <w:t>assess</w:t>
      </w:r>
      <w:r w:rsidR="749955EA" w:rsidRPr="00DF7907">
        <w:rPr>
          <w:rFonts w:ascii="Times New Roman" w:eastAsia="Times New Roman" w:hAnsi="Times New Roman" w:cs="Times New Roman"/>
          <w:color w:val="000000" w:themeColor="text1"/>
          <w:sz w:val="20"/>
          <w:szCs w:val="20"/>
        </w:rPr>
        <w:t xml:space="preserve"> satisfaction, </w:t>
      </w:r>
      <w:r w:rsidRPr="00DF7907">
        <w:rPr>
          <w:rFonts w:ascii="Times New Roman" w:eastAsia="Times New Roman" w:hAnsi="Times New Roman" w:cs="Times New Roman"/>
          <w:color w:val="000000" w:themeColor="text1"/>
          <w:sz w:val="20"/>
          <w:szCs w:val="20"/>
        </w:rPr>
        <w:t xml:space="preserve">perceived communication </w:t>
      </w:r>
      <w:r w:rsidR="749955EA" w:rsidRPr="00DF7907">
        <w:rPr>
          <w:rFonts w:ascii="Times New Roman" w:eastAsia="Times New Roman" w:hAnsi="Times New Roman" w:cs="Times New Roman"/>
          <w:color w:val="000000" w:themeColor="text1"/>
          <w:sz w:val="20"/>
          <w:szCs w:val="20"/>
        </w:rPr>
        <w:t xml:space="preserve">needs, and </w:t>
      </w:r>
      <w:r w:rsidRPr="00DF7907">
        <w:rPr>
          <w:rFonts w:ascii="Times New Roman" w:eastAsia="Times New Roman" w:hAnsi="Times New Roman" w:cs="Times New Roman"/>
          <w:color w:val="000000" w:themeColor="text1"/>
          <w:sz w:val="20"/>
          <w:szCs w:val="20"/>
        </w:rPr>
        <w:t xml:space="preserve">concerns </w:t>
      </w:r>
      <w:r w:rsidR="749955EA" w:rsidRPr="00DF7907">
        <w:rPr>
          <w:rFonts w:ascii="Times New Roman" w:eastAsia="Times New Roman" w:hAnsi="Times New Roman" w:cs="Times New Roman"/>
          <w:color w:val="000000" w:themeColor="text1"/>
          <w:sz w:val="20"/>
          <w:szCs w:val="20"/>
        </w:rPr>
        <w:t>associated with weekly handoff</w:t>
      </w:r>
      <w:r w:rsidRPr="00DF7907">
        <w:rPr>
          <w:rFonts w:ascii="Times New Roman" w:eastAsia="Times New Roman" w:hAnsi="Times New Roman" w:cs="Times New Roman"/>
          <w:color w:val="000000" w:themeColor="text1"/>
          <w:sz w:val="20"/>
          <w:szCs w:val="20"/>
        </w:rPr>
        <w:t xml:space="preserve"> process</w:t>
      </w:r>
      <w:r w:rsidR="749955EA" w:rsidRPr="00DF7907">
        <w:rPr>
          <w:rFonts w:ascii="Times New Roman" w:eastAsia="Times New Roman" w:hAnsi="Times New Roman" w:cs="Times New Roman"/>
          <w:color w:val="000000" w:themeColor="text1"/>
          <w:sz w:val="20"/>
          <w:szCs w:val="20"/>
        </w:rPr>
        <w:t xml:space="preserve">. The pre-survey </w:t>
      </w:r>
      <w:r w:rsidRPr="00DF7907">
        <w:rPr>
          <w:rFonts w:ascii="Times New Roman" w:eastAsia="Times New Roman" w:hAnsi="Times New Roman" w:cs="Times New Roman"/>
          <w:color w:val="000000" w:themeColor="text1"/>
          <w:sz w:val="20"/>
          <w:szCs w:val="20"/>
        </w:rPr>
        <w:t>questions used a</w:t>
      </w:r>
      <w:r w:rsidR="749955EA" w:rsidRPr="00DF7907">
        <w:rPr>
          <w:rFonts w:ascii="Times New Roman" w:eastAsia="Times New Roman" w:hAnsi="Times New Roman" w:cs="Times New Roman"/>
          <w:color w:val="000000" w:themeColor="text1"/>
          <w:sz w:val="20"/>
          <w:szCs w:val="20"/>
        </w:rPr>
        <w:t xml:space="preserve"> 7-point Likert scale and a 7-point frequency scale. The survey </w:t>
      </w:r>
      <w:r w:rsidRPr="00DF7907">
        <w:rPr>
          <w:rFonts w:ascii="Times New Roman" w:eastAsia="Times New Roman" w:hAnsi="Times New Roman" w:cs="Times New Roman"/>
          <w:color w:val="000000" w:themeColor="text1"/>
          <w:sz w:val="20"/>
          <w:szCs w:val="20"/>
        </w:rPr>
        <w:t xml:space="preserve">remained </w:t>
      </w:r>
      <w:r w:rsidR="749955EA" w:rsidRPr="00DF7907">
        <w:rPr>
          <w:rFonts w:ascii="Times New Roman" w:eastAsia="Times New Roman" w:hAnsi="Times New Roman" w:cs="Times New Roman"/>
          <w:color w:val="000000" w:themeColor="text1"/>
          <w:sz w:val="20"/>
          <w:szCs w:val="20"/>
        </w:rPr>
        <w:t>open for responses for one week</w:t>
      </w:r>
      <w:r w:rsidRPr="00DF7907">
        <w:rPr>
          <w:rFonts w:ascii="Times New Roman" w:eastAsia="Times New Roman" w:hAnsi="Times New Roman" w:cs="Times New Roman"/>
          <w:color w:val="000000" w:themeColor="text1"/>
          <w:sz w:val="20"/>
          <w:szCs w:val="20"/>
        </w:rPr>
        <w:t xml:space="preserve"> prior to implementation</w:t>
      </w:r>
      <w:r w:rsidR="749955EA" w:rsidRPr="00DF7907">
        <w:rPr>
          <w:rFonts w:ascii="Times New Roman" w:eastAsia="Times New Roman" w:hAnsi="Times New Roman" w:cs="Times New Roman"/>
          <w:color w:val="000000" w:themeColor="text1"/>
          <w:sz w:val="20"/>
          <w:szCs w:val="20"/>
        </w:rPr>
        <w:t>; reminders were sent mid-week to encourage survey participation. Following completion of the pre-survey</w:t>
      </w:r>
      <w:r w:rsidR="00BC021A" w:rsidRPr="00DF7907">
        <w:rPr>
          <w:rFonts w:ascii="Times New Roman" w:eastAsia="Times New Roman" w:hAnsi="Times New Roman" w:cs="Times New Roman"/>
          <w:color w:val="000000" w:themeColor="text1"/>
          <w:sz w:val="20"/>
          <w:szCs w:val="20"/>
        </w:rPr>
        <w:t xml:space="preserve"> phase</w:t>
      </w:r>
      <w:r w:rsidR="749955EA" w:rsidRPr="00DF7907">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 xml:space="preserve">the team began using </w:t>
      </w:r>
      <w:r w:rsidR="749955EA" w:rsidRPr="00DF7907">
        <w:rPr>
          <w:rFonts w:ascii="Times New Roman" w:eastAsia="Times New Roman" w:hAnsi="Times New Roman" w:cs="Times New Roman"/>
          <w:color w:val="000000" w:themeColor="text1"/>
          <w:sz w:val="20"/>
          <w:szCs w:val="20"/>
        </w:rPr>
        <w:t>the standardized handoff tool</w:t>
      </w:r>
      <w:r w:rsidRPr="00DF7907">
        <w:rPr>
          <w:rFonts w:ascii="Times New Roman" w:eastAsia="Times New Roman" w:hAnsi="Times New Roman" w:cs="Times New Roman"/>
          <w:color w:val="000000" w:themeColor="text1"/>
          <w:sz w:val="20"/>
          <w:szCs w:val="20"/>
        </w:rPr>
        <w:t xml:space="preserve"> for </w:t>
      </w:r>
      <w:r w:rsidR="749955EA" w:rsidRPr="00DF7907">
        <w:rPr>
          <w:rFonts w:ascii="Times New Roman" w:eastAsia="Times New Roman" w:hAnsi="Times New Roman" w:cs="Times New Roman"/>
          <w:color w:val="000000" w:themeColor="text1"/>
          <w:sz w:val="20"/>
          <w:szCs w:val="20"/>
        </w:rPr>
        <w:t>weekly sign-out process</w:t>
      </w:r>
      <w:r w:rsidR="00BC021A" w:rsidRPr="00DF7907">
        <w:rPr>
          <w:rFonts w:ascii="Times New Roman" w:eastAsia="Times New Roman" w:hAnsi="Times New Roman" w:cs="Times New Roman"/>
          <w:color w:val="000000" w:themeColor="text1"/>
          <w:sz w:val="20"/>
          <w:szCs w:val="20"/>
        </w:rPr>
        <w:t xml:space="preserve"> throughout a </w:t>
      </w:r>
      <w:r w:rsidR="749955EA" w:rsidRPr="00DF7907">
        <w:rPr>
          <w:rFonts w:ascii="Times New Roman" w:eastAsia="Times New Roman" w:hAnsi="Times New Roman" w:cs="Times New Roman"/>
          <w:color w:val="000000" w:themeColor="text1"/>
          <w:sz w:val="20"/>
          <w:szCs w:val="20"/>
        </w:rPr>
        <w:t xml:space="preserve">12 week </w:t>
      </w:r>
      <w:r w:rsidR="00BC021A" w:rsidRPr="00DF7907">
        <w:rPr>
          <w:rFonts w:ascii="Times New Roman" w:eastAsia="Times New Roman" w:hAnsi="Times New Roman" w:cs="Times New Roman"/>
          <w:color w:val="000000" w:themeColor="text1"/>
          <w:sz w:val="20"/>
          <w:szCs w:val="20"/>
        </w:rPr>
        <w:t>pilot period.</w:t>
      </w:r>
      <w:r w:rsidR="00DC34D5">
        <w:rPr>
          <w:rFonts w:ascii="Times New Roman" w:eastAsia="Times New Roman" w:hAnsi="Times New Roman" w:cs="Times New Roman"/>
          <w:color w:val="000000" w:themeColor="text1"/>
          <w:sz w:val="20"/>
          <w:szCs w:val="20"/>
        </w:rPr>
        <w:t xml:space="preserve"> </w:t>
      </w:r>
      <w:r w:rsidR="00BC021A" w:rsidRPr="00DF7907">
        <w:rPr>
          <w:rFonts w:ascii="Times New Roman" w:eastAsia="Times New Roman" w:hAnsi="Times New Roman" w:cs="Times New Roman"/>
          <w:color w:val="000000" w:themeColor="text1"/>
          <w:sz w:val="20"/>
          <w:szCs w:val="20"/>
        </w:rPr>
        <w:t xml:space="preserve">Participants of handout were invited to complete </w:t>
      </w:r>
      <w:r w:rsidR="749955EA" w:rsidRPr="00DF7907">
        <w:rPr>
          <w:rFonts w:ascii="Times New Roman" w:eastAsia="Times New Roman" w:hAnsi="Times New Roman" w:cs="Times New Roman"/>
          <w:color w:val="000000" w:themeColor="text1"/>
          <w:sz w:val="20"/>
          <w:szCs w:val="20"/>
        </w:rPr>
        <w:t>a</w:t>
      </w:r>
      <w:r w:rsidR="00BC021A" w:rsidRPr="00DF7907">
        <w:rPr>
          <w:rFonts w:ascii="Times New Roman" w:eastAsia="Times New Roman" w:hAnsi="Times New Roman" w:cs="Times New Roman"/>
          <w:color w:val="000000" w:themeColor="text1"/>
          <w:sz w:val="20"/>
          <w:szCs w:val="20"/>
        </w:rPr>
        <w:t>n electronic</w:t>
      </w:r>
      <w:r w:rsidR="749955EA" w:rsidRPr="00DF7907">
        <w:rPr>
          <w:rFonts w:ascii="Times New Roman" w:eastAsia="Times New Roman" w:hAnsi="Times New Roman" w:cs="Times New Roman"/>
          <w:color w:val="000000" w:themeColor="text1"/>
          <w:sz w:val="20"/>
          <w:szCs w:val="20"/>
        </w:rPr>
        <w:t xml:space="preserve"> four</w:t>
      </w:r>
      <w:r w:rsidR="00DC3AA7" w:rsidRPr="00DF7907">
        <w:rPr>
          <w:rFonts w:ascii="Times New Roman" w:eastAsia="Times New Roman" w:hAnsi="Times New Roman" w:cs="Times New Roman"/>
          <w:color w:val="000000" w:themeColor="text1"/>
          <w:sz w:val="20"/>
          <w:szCs w:val="20"/>
        </w:rPr>
        <w:t>-</w:t>
      </w:r>
      <w:r w:rsidR="749955EA" w:rsidRPr="00DF7907">
        <w:rPr>
          <w:rFonts w:ascii="Times New Roman" w:eastAsia="Times New Roman" w:hAnsi="Times New Roman" w:cs="Times New Roman"/>
          <w:color w:val="000000" w:themeColor="text1"/>
          <w:sz w:val="20"/>
          <w:szCs w:val="20"/>
        </w:rPr>
        <w:t xml:space="preserve">question survey </w:t>
      </w:r>
      <w:r w:rsidR="00BC021A" w:rsidRPr="00DF7907">
        <w:rPr>
          <w:rFonts w:ascii="Times New Roman" w:eastAsia="Times New Roman" w:hAnsi="Times New Roman" w:cs="Times New Roman"/>
          <w:color w:val="000000" w:themeColor="text1"/>
          <w:sz w:val="20"/>
          <w:szCs w:val="20"/>
        </w:rPr>
        <w:t>following each sign-out.</w:t>
      </w:r>
      <w:r w:rsidR="00DC34D5">
        <w:rPr>
          <w:rFonts w:ascii="Times New Roman" w:eastAsia="Times New Roman" w:hAnsi="Times New Roman" w:cs="Times New Roman"/>
          <w:color w:val="000000" w:themeColor="text1"/>
          <w:sz w:val="20"/>
          <w:szCs w:val="20"/>
        </w:rPr>
        <w:t xml:space="preserve"> </w:t>
      </w:r>
      <w:r w:rsidR="00BC021A" w:rsidRPr="00DF7907">
        <w:rPr>
          <w:rFonts w:ascii="Times New Roman" w:eastAsia="Times New Roman" w:hAnsi="Times New Roman" w:cs="Times New Roman"/>
          <w:color w:val="000000" w:themeColor="text1"/>
          <w:sz w:val="20"/>
          <w:szCs w:val="20"/>
        </w:rPr>
        <w:t>The four-question survey asked participants of hando</w:t>
      </w:r>
      <w:r w:rsidR="00DC3AA7" w:rsidRPr="00DF7907">
        <w:rPr>
          <w:rFonts w:ascii="Times New Roman" w:eastAsia="Times New Roman" w:hAnsi="Times New Roman" w:cs="Times New Roman"/>
          <w:color w:val="000000" w:themeColor="text1"/>
          <w:sz w:val="20"/>
          <w:szCs w:val="20"/>
        </w:rPr>
        <w:t>ff</w:t>
      </w:r>
      <w:r w:rsidR="00BC021A" w:rsidRPr="00DF7907">
        <w:rPr>
          <w:rFonts w:ascii="Times New Roman" w:eastAsia="Times New Roman" w:hAnsi="Times New Roman" w:cs="Times New Roman"/>
          <w:color w:val="000000" w:themeColor="text1"/>
          <w:sz w:val="20"/>
          <w:szCs w:val="20"/>
        </w:rPr>
        <w:t xml:space="preserve"> to </w:t>
      </w:r>
      <w:r w:rsidR="749955EA" w:rsidRPr="00DF7907">
        <w:rPr>
          <w:rFonts w:ascii="Times New Roman" w:eastAsia="Times New Roman" w:hAnsi="Times New Roman" w:cs="Times New Roman"/>
          <w:color w:val="000000" w:themeColor="text1"/>
          <w:sz w:val="20"/>
          <w:szCs w:val="20"/>
        </w:rPr>
        <w:t>evaluate</w:t>
      </w:r>
      <w:r w:rsidR="00BC021A" w:rsidRPr="00DF7907">
        <w:rPr>
          <w:rFonts w:ascii="Times New Roman" w:eastAsia="Times New Roman" w:hAnsi="Times New Roman" w:cs="Times New Roman"/>
          <w:color w:val="000000" w:themeColor="text1"/>
          <w:sz w:val="20"/>
          <w:szCs w:val="20"/>
        </w:rPr>
        <w:t xml:space="preserve"> their</w:t>
      </w:r>
      <w:r w:rsidR="749955EA" w:rsidRPr="00DF7907">
        <w:rPr>
          <w:rFonts w:ascii="Times New Roman" w:eastAsia="Times New Roman" w:hAnsi="Times New Roman" w:cs="Times New Roman"/>
          <w:color w:val="000000" w:themeColor="text1"/>
          <w:sz w:val="20"/>
          <w:szCs w:val="20"/>
        </w:rPr>
        <w:t xml:space="preserve"> satisfaction with the tool</w:t>
      </w:r>
      <w:r w:rsidR="00BC021A" w:rsidRPr="00DF7907">
        <w:rPr>
          <w:rFonts w:ascii="Times New Roman" w:eastAsia="Times New Roman" w:hAnsi="Times New Roman" w:cs="Times New Roman"/>
          <w:color w:val="000000" w:themeColor="text1"/>
          <w:sz w:val="20"/>
          <w:szCs w:val="20"/>
        </w:rPr>
        <w:t xml:space="preserve"> and offer any suggestions for tool improvement</w:t>
      </w:r>
      <w:r w:rsidR="749955EA"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 xml:space="preserve">This </w:t>
      </w:r>
      <w:r w:rsidR="00BC021A" w:rsidRPr="00DF7907">
        <w:rPr>
          <w:rFonts w:ascii="Times New Roman" w:eastAsia="Times New Roman" w:hAnsi="Times New Roman" w:cs="Times New Roman"/>
          <w:color w:val="000000" w:themeColor="text1"/>
          <w:sz w:val="20"/>
          <w:szCs w:val="20"/>
        </w:rPr>
        <w:t xml:space="preserve">process </w:t>
      </w:r>
      <w:r w:rsidR="749955EA" w:rsidRPr="00DF7907">
        <w:rPr>
          <w:rFonts w:ascii="Times New Roman" w:eastAsia="Times New Roman" w:hAnsi="Times New Roman" w:cs="Times New Roman"/>
          <w:color w:val="000000" w:themeColor="text1"/>
          <w:sz w:val="20"/>
          <w:szCs w:val="20"/>
        </w:rPr>
        <w:t>allow</w:t>
      </w:r>
      <w:r w:rsidR="00BC021A" w:rsidRPr="00DF7907">
        <w:rPr>
          <w:rFonts w:ascii="Times New Roman" w:eastAsia="Times New Roman" w:hAnsi="Times New Roman" w:cs="Times New Roman"/>
          <w:color w:val="000000" w:themeColor="text1"/>
          <w:sz w:val="20"/>
          <w:szCs w:val="20"/>
        </w:rPr>
        <w:t>ed</w:t>
      </w:r>
      <w:r w:rsidR="749955EA" w:rsidRPr="00DF7907">
        <w:rPr>
          <w:rFonts w:ascii="Times New Roman" w:eastAsia="Times New Roman" w:hAnsi="Times New Roman" w:cs="Times New Roman"/>
          <w:color w:val="000000" w:themeColor="text1"/>
          <w:sz w:val="20"/>
          <w:szCs w:val="20"/>
        </w:rPr>
        <w:t xml:space="preserve"> for continual re-evaluation of the handoff tool through utilizing a Rapid-</w:t>
      </w:r>
      <w:r w:rsidR="00DC3AA7" w:rsidRPr="00DF7907">
        <w:rPr>
          <w:rFonts w:ascii="Times New Roman" w:eastAsia="Times New Roman" w:hAnsi="Times New Roman" w:cs="Times New Roman"/>
          <w:color w:val="000000" w:themeColor="text1"/>
          <w:sz w:val="20"/>
          <w:szCs w:val="20"/>
        </w:rPr>
        <w:t>C</w:t>
      </w:r>
      <w:r w:rsidR="749955EA" w:rsidRPr="00DF7907">
        <w:rPr>
          <w:rFonts w:ascii="Times New Roman" w:eastAsia="Times New Roman" w:hAnsi="Times New Roman" w:cs="Times New Roman"/>
          <w:color w:val="000000" w:themeColor="text1"/>
          <w:sz w:val="20"/>
          <w:szCs w:val="20"/>
        </w:rPr>
        <w:t xml:space="preserve">ycle </w:t>
      </w:r>
      <w:r w:rsidR="00DC3AA7" w:rsidRPr="00DF7907">
        <w:rPr>
          <w:rFonts w:ascii="Times New Roman" w:eastAsia="Times New Roman" w:hAnsi="Times New Roman" w:cs="Times New Roman"/>
          <w:color w:val="000000" w:themeColor="text1"/>
          <w:sz w:val="20"/>
          <w:szCs w:val="20"/>
        </w:rPr>
        <w:t>Q</w:t>
      </w:r>
      <w:r w:rsidR="749955EA" w:rsidRPr="00DF7907">
        <w:rPr>
          <w:rFonts w:ascii="Times New Roman" w:eastAsia="Times New Roman" w:hAnsi="Times New Roman" w:cs="Times New Roman"/>
          <w:color w:val="000000" w:themeColor="text1"/>
          <w:sz w:val="20"/>
          <w:szCs w:val="20"/>
        </w:rPr>
        <w:t xml:space="preserve">uality </w:t>
      </w:r>
      <w:r w:rsidR="00DC3AA7" w:rsidRPr="00DF7907">
        <w:rPr>
          <w:rFonts w:ascii="Times New Roman" w:eastAsia="Times New Roman" w:hAnsi="Times New Roman" w:cs="Times New Roman"/>
          <w:color w:val="000000" w:themeColor="text1"/>
          <w:sz w:val="20"/>
          <w:szCs w:val="20"/>
        </w:rPr>
        <w:t>I</w:t>
      </w:r>
      <w:r w:rsidR="749955EA" w:rsidRPr="00DF7907">
        <w:rPr>
          <w:rFonts w:ascii="Times New Roman" w:eastAsia="Times New Roman" w:hAnsi="Times New Roman" w:cs="Times New Roman"/>
          <w:color w:val="000000" w:themeColor="text1"/>
          <w:sz w:val="20"/>
          <w:szCs w:val="20"/>
        </w:rPr>
        <w:t xml:space="preserve">mprovement </w:t>
      </w:r>
      <w:r w:rsidR="00BC021A" w:rsidRPr="00DF7907">
        <w:rPr>
          <w:rFonts w:ascii="Times New Roman" w:eastAsia="Times New Roman" w:hAnsi="Times New Roman" w:cs="Times New Roman"/>
          <w:color w:val="000000" w:themeColor="text1"/>
          <w:sz w:val="20"/>
          <w:szCs w:val="20"/>
        </w:rPr>
        <w:t xml:space="preserve">(RCQI) </w:t>
      </w:r>
      <w:r w:rsidR="749955EA" w:rsidRPr="00DF7907">
        <w:rPr>
          <w:rFonts w:ascii="Times New Roman" w:eastAsia="Times New Roman" w:hAnsi="Times New Roman" w:cs="Times New Roman"/>
          <w:color w:val="000000" w:themeColor="text1"/>
          <w:sz w:val="20"/>
          <w:szCs w:val="20"/>
        </w:rPr>
        <w:t xml:space="preserve">approach. </w:t>
      </w:r>
      <w:r w:rsidR="00BC021A" w:rsidRPr="00DF7907">
        <w:rPr>
          <w:rFonts w:ascii="Times New Roman" w:eastAsia="Times New Roman" w:hAnsi="Times New Roman" w:cs="Times New Roman"/>
          <w:color w:val="000000" w:themeColor="text1"/>
          <w:sz w:val="20"/>
          <w:szCs w:val="20"/>
        </w:rPr>
        <w:t>A</w:t>
      </w:r>
      <w:r w:rsidR="749955EA" w:rsidRPr="00DF7907">
        <w:rPr>
          <w:rFonts w:ascii="Times New Roman" w:eastAsia="Times New Roman" w:hAnsi="Times New Roman" w:cs="Times New Roman"/>
          <w:color w:val="000000" w:themeColor="text1"/>
          <w:sz w:val="20"/>
          <w:szCs w:val="20"/>
        </w:rPr>
        <w:t xml:space="preserve">n educational session </w:t>
      </w:r>
      <w:r w:rsidR="00BC021A" w:rsidRPr="00DF7907">
        <w:rPr>
          <w:rFonts w:ascii="Times New Roman" w:eastAsia="Times New Roman" w:hAnsi="Times New Roman" w:cs="Times New Roman"/>
          <w:color w:val="000000" w:themeColor="text1"/>
          <w:sz w:val="20"/>
          <w:szCs w:val="20"/>
        </w:rPr>
        <w:t xml:space="preserve">reflecting improvements on the handoff tool </w:t>
      </w:r>
      <w:r w:rsidR="749955EA" w:rsidRPr="00DF7907">
        <w:rPr>
          <w:rFonts w:ascii="Times New Roman" w:eastAsia="Times New Roman" w:hAnsi="Times New Roman" w:cs="Times New Roman"/>
          <w:color w:val="000000" w:themeColor="text1"/>
          <w:sz w:val="20"/>
          <w:szCs w:val="20"/>
        </w:rPr>
        <w:t xml:space="preserve">was provided </w:t>
      </w:r>
      <w:r w:rsidR="00BC021A" w:rsidRPr="00DF7907">
        <w:rPr>
          <w:rFonts w:ascii="Times New Roman" w:eastAsia="Times New Roman" w:hAnsi="Times New Roman" w:cs="Times New Roman"/>
          <w:color w:val="000000" w:themeColor="text1"/>
          <w:sz w:val="20"/>
          <w:szCs w:val="20"/>
        </w:rPr>
        <w:t xml:space="preserve">by the lead APP for all participants </w:t>
      </w:r>
      <w:r w:rsidR="749955EA" w:rsidRPr="00DF7907">
        <w:rPr>
          <w:rFonts w:ascii="Times New Roman" w:eastAsia="Times New Roman" w:hAnsi="Times New Roman" w:cs="Times New Roman"/>
          <w:color w:val="000000" w:themeColor="text1"/>
          <w:sz w:val="20"/>
          <w:szCs w:val="20"/>
        </w:rPr>
        <w:t>a</w:t>
      </w:r>
      <w:r w:rsidR="00BC021A" w:rsidRPr="00DF7907">
        <w:rPr>
          <w:rFonts w:ascii="Times New Roman" w:eastAsia="Times New Roman" w:hAnsi="Times New Roman" w:cs="Times New Roman"/>
          <w:color w:val="000000" w:themeColor="text1"/>
          <w:sz w:val="20"/>
          <w:szCs w:val="20"/>
        </w:rPr>
        <w:t xml:space="preserve">fter eight weeks </w:t>
      </w:r>
      <w:r w:rsidR="749955EA" w:rsidRPr="00DF7907">
        <w:rPr>
          <w:rFonts w:ascii="Times New Roman" w:eastAsia="Times New Roman" w:hAnsi="Times New Roman" w:cs="Times New Roman"/>
          <w:color w:val="000000" w:themeColor="text1"/>
          <w:sz w:val="20"/>
          <w:szCs w:val="20"/>
        </w:rPr>
        <w:t xml:space="preserve">to clarify </w:t>
      </w:r>
      <w:r w:rsidR="00BC021A" w:rsidRPr="00DF7907">
        <w:rPr>
          <w:rFonts w:ascii="Times New Roman" w:eastAsia="Times New Roman" w:hAnsi="Times New Roman" w:cs="Times New Roman"/>
          <w:color w:val="000000" w:themeColor="text1"/>
          <w:sz w:val="20"/>
          <w:szCs w:val="20"/>
        </w:rPr>
        <w:t>updates to the standardized tool.</w:t>
      </w:r>
      <w:r w:rsidR="00DC34D5">
        <w:rPr>
          <w:rFonts w:ascii="Times New Roman" w:eastAsia="Times New Roman" w:hAnsi="Times New Roman" w:cs="Times New Roman"/>
          <w:color w:val="000000" w:themeColor="text1"/>
          <w:sz w:val="20"/>
          <w:szCs w:val="20"/>
        </w:rPr>
        <w:t xml:space="preserve"> </w:t>
      </w:r>
      <w:r w:rsidR="00BC021A" w:rsidRPr="00DF7907">
        <w:rPr>
          <w:rFonts w:ascii="Times New Roman" w:eastAsia="Times New Roman" w:hAnsi="Times New Roman" w:cs="Times New Roman"/>
          <w:color w:val="000000" w:themeColor="text1"/>
          <w:sz w:val="20"/>
          <w:szCs w:val="20"/>
        </w:rPr>
        <w:t>The participants continued to complete week</w:t>
      </w:r>
      <w:r w:rsidR="00DC3AA7" w:rsidRPr="00DF7907">
        <w:rPr>
          <w:rFonts w:ascii="Times New Roman" w:eastAsia="Times New Roman" w:hAnsi="Times New Roman" w:cs="Times New Roman"/>
          <w:color w:val="000000" w:themeColor="text1"/>
          <w:sz w:val="20"/>
          <w:szCs w:val="20"/>
        </w:rPr>
        <w:t>ly</w:t>
      </w:r>
      <w:r w:rsidR="00BC021A" w:rsidRPr="00DF7907">
        <w:rPr>
          <w:rFonts w:ascii="Times New Roman" w:eastAsia="Times New Roman" w:hAnsi="Times New Roman" w:cs="Times New Roman"/>
          <w:color w:val="000000" w:themeColor="text1"/>
          <w:sz w:val="20"/>
          <w:szCs w:val="20"/>
        </w:rPr>
        <w:t xml:space="preserve"> RCQI surveys </w:t>
      </w:r>
      <w:r w:rsidR="00DC3AA7" w:rsidRPr="00DF7907">
        <w:rPr>
          <w:rFonts w:ascii="Times New Roman" w:eastAsia="Times New Roman" w:hAnsi="Times New Roman" w:cs="Times New Roman"/>
          <w:color w:val="000000" w:themeColor="text1"/>
          <w:sz w:val="20"/>
          <w:szCs w:val="20"/>
        </w:rPr>
        <w:t xml:space="preserve">for </w:t>
      </w:r>
      <w:r w:rsidR="749955EA" w:rsidRPr="00DF7907">
        <w:rPr>
          <w:rFonts w:ascii="Times New Roman" w:eastAsia="Times New Roman" w:hAnsi="Times New Roman" w:cs="Times New Roman"/>
          <w:color w:val="000000" w:themeColor="text1"/>
          <w:sz w:val="20"/>
          <w:szCs w:val="20"/>
        </w:rPr>
        <w:t xml:space="preserve">an additional 4 weeks of </w:t>
      </w:r>
      <w:r w:rsidR="00BC021A" w:rsidRPr="00DF7907">
        <w:rPr>
          <w:rFonts w:ascii="Times New Roman" w:eastAsia="Times New Roman" w:hAnsi="Times New Roman" w:cs="Times New Roman"/>
          <w:color w:val="000000" w:themeColor="text1"/>
          <w:sz w:val="20"/>
          <w:szCs w:val="20"/>
        </w:rPr>
        <w:t>the pilot period.</w:t>
      </w:r>
    </w:p>
    <w:p w14:paraId="01C9F171"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3DF58249" w14:textId="3B401DEB" w:rsidR="749955EA" w:rsidRDefault="749955EA"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The </w:t>
      </w:r>
      <w:r w:rsidR="00BC021A" w:rsidRPr="00DF7907">
        <w:rPr>
          <w:rFonts w:ascii="Times New Roman" w:eastAsia="Times New Roman" w:hAnsi="Times New Roman" w:cs="Times New Roman"/>
          <w:color w:val="000000" w:themeColor="text1"/>
          <w:sz w:val="20"/>
          <w:szCs w:val="20"/>
        </w:rPr>
        <w:t xml:space="preserve">post-pilot evaluation </w:t>
      </w:r>
      <w:r w:rsidRPr="00DF7907">
        <w:rPr>
          <w:rFonts w:ascii="Times New Roman" w:eastAsia="Times New Roman" w:hAnsi="Times New Roman" w:cs="Times New Roman"/>
          <w:color w:val="000000" w:themeColor="text1"/>
          <w:sz w:val="20"/>
          <w:szCs w:val="20"/>
        </w:rPr>
        <w:t xml:space="preserve">included </w:t>
      </w:r>
      <w:r w:rsidR="007E2A07" w:rsidRPr="00DF7907">
        <w:rPr>
          <w:rFonts w:ascii="Times New Roman" w:eastAsia="Times New Roman" w:hAnsi="Times New Roman" w:cs="Times New Roman"/>
          <w:color w:val="000000" w:themeColor="text1"/>
          <w:sz w:val="20"/>
          <w:szCs w:val="20"/>
        </w:rPr>
        <w:t xml:space="preserve">the invitation for </w:t>
      </w:r>
      <w:r w:rsidR="00BC021A" w:rsidRPr="00DF7907">
        <w:rPr>
          <w:rFonts w:ascii="Times New Roman" w:eastAsia="Times New Roman" w:hAnsi="Times New Roman" w:cs="Times New Roman"/>
          <w:color w:val="000000" w:themeColor="text1"/>
          <w:sz w:val="20"/>
          <w:szCs w:val="20"/>
        </w:rPr>
        <w:t>participant</w:t>
      </w:r>
      <w:r w:rsidR="007E2A07" w:rsidRPr="00DF7907">
        <w:rPr>
          <w:rFonts w:ascii="Times New Roman" w:eastAsia="Times New Roman" w:hAnsi="Times New Roman" w:cs="Times New Roman"/>
          <w:color w:val="000000" w:themeColor="text1"/>
          <w:sz w:val="20"/>
          <w:szCs w:val="20"/>
        </w:rPr>
        <w:t>s to voluntarily complete the post</w:t>
      </w:r>
      <w:r w:rsidR="00BC021A" w:rsidRPr="00DF7907">
        <w:rPr>
          <w:rFonts w:ascii="Times New Roman" w:eastAsia="Times New Roman" w:hAnsi="Times New Roman" w:cs="Times New Roman"/>
          <w:color w:val="000000" w:themeColor="text1"/>
          <w:sz w:val="20"/>
          <w:szCs w:val="20"/>
        </w:rPr>
        <w:t xml:space="preserve"> satisfaction </w:t>
      </w:r>
      <w:r w:rsidRPr="00DF7907">
        <w:rPr>
          <w:rFonts w:ascii="Times New Roman" w:eastAsia="Times New Roman" w:hAnsi="Times New Roman" w:cs="Times New Roman"/>
          <w:color w:val="000000" w:themeColor="text1"/>
          <w:sz w:val="20"/>
          <w:szCs w:val="20"/>
        </w:rPr>
        <w:t>survey</w:t>
      </w:r>
      <w:r w:rsidR="00BC021A" w:rsidRPr="00DF7907">
        <w:rPr>
          <w:rFonts w:ascii="Times New Roman" w:eastAsia="Times New Roman" w:hAnsi="Times New Roman" w:cs="Times New Roman"/>
          <w:color w:val="000000" w:themeColor="text1"/>
          <w:sz w:val="20"/>
          <w:szCs w:val="20"/>
        </w:rPr>
        <w:t xml:space="preserve"> </w:t>
      </w:r>
      <w:r w:rsidR="007E2A07" w:rsidRPr="00DF7907">
        <w:rPr>
          <w:rFonts w:ascii="Times New Roman" w:eastAsia="Times New Roman" w:hAnsi="Times New Roman" w:cs="Times New Roman"/>
          <w:color w:val="000000" w:themeColor="text1"/>
          <w:sz w:val="20"/>
          <w:szCs w:val="20"/>
        </w:rPr>
        <w:t>(</w:t>
      </w:r>
      <w:r w:rsidR="00D86174" w:rsidRPr="00DF7907">
        <w:rPr>
          <w:rFonts w:ascii="Times New Roman" w:eastAsia="Times New Roman" w:hAnsi="Times New Roman" w:cs="Times New Roman"/>
          <w:color w:val="000000" w:themeColor="text1"/>
          <w:sz w:val="20"/>
          <w:szCs w:val="20"/>
        </w:rPr>
        <w:t>Microsoft Forms</w:t>
      </w:r>
      <w:r w:rsidR="007E2A07" w:rsidRPr="00DF7907">
        <w:rPr>
          <w:rFonts w:ascii="Times New Roman" w:eastAsia="Times New Roman" w:hAnsi="Times New Roman" w:cs="Times New Roman"/>
          <w:color w:val="000000" w:themeColor="text1"/>
          <w:sz w:val="20"/>
          <w:szCs w:val="20"/>
        </w:rPr>
        <w:t xml:space="preserve">) which included </w:t>
      </w:r>
      <w:r w:rsidRPr="00DF7907">
        <w:rPr>
          <w:rFonts w:ascii="Times New Roman" w:eastAsia="Times New Roman" w:hAnsi="Times New Roman" w:cs="Times New Roman"/>
          <w:color w:val="000000" w:themeColor="text1"/>
          <w:sz w:val="20"/>
          <w:szCs w:val="20"/>
        </w:rPr>
        <w:t xml:space="preserve">an opportunity for </w:t>
      </w:r>
      <w:r w:rsidR="00BC021A" w:rsidRPr="00DF7907">
        <w:rPr>
          <w:rFonts w:ascii="Times New Roman" w:eastAsia="Times New Roman" w:hAnsi="Times New Roman" w:cs="Times New Roman"/>
          <w:color w:val="000000" w:themeColor="text1"/>
          <w:sz w:val="20"/>
          <w:szCs w:val="20"/>
        </w:rPr>
        <w:t xml:space="preserve">participants to </w:t>
      </w:r>
      <w:r w:rsidR="007E2A07" w:rsidRPr="00DF7907">
        <w:rPr>
          <w:rFonts w:ascii="Times New Roman" w:eastAsia="Times New Roman" w:hAnsi="Times New Roman" w:cs="Times New Roman"/>
          <w:color w:val="000000" w:themeColor="text1"/>
          <w:sz w:val="20"/>
          <w:szCs w:val="20"/>
        </w:rPr>
        <w:t xml:space="preserve">write in </w:t>
      </w:r>
      <w:r w:rsidRPr="00DF7907">
        <w:rPr>
          <w:rFonts w:ascii="Times New Roman" w:eastAsia="Times New Roman" w:hAnsi="Times New Roman" w:cs="Times New Roman"/>
          <w:color w:val="000000" w:themeColor="text1"/>
          <w:sz w:val="20"/>
          <w:szCs w:val="20"/>
        </w:rPr>
        <w:t>recommend</w:t>
      </w:r>
      <w:r w:rsidR="007E2A07" w:rsidRPr="00DF7907">
        <w:rPr>
          <w:rFonts w:ascii="Times New Roman" w:eastAsia="Times New Roman" w:hAnsi="Times New Roman" w:cs="Times New Roman"/>
          <w:color w:val="000000" w:themeColor="text1"/>
          <w:sz w:val="20"/>
          <w:szCs w:val="20"/>
        </w:rPr>
        <w:t>ations for</w:t>
      </w:r>
      <w:r w:rsidR="00BC021A" w:rsidRPr="00DF7907">
        <w:rPr>
          <w:rFonts w:ascii="Times New Roman" w:eastAsia="Times New Roman" w:hAnsi="Times New Roman" w:cs="Times New Roman"/>
          <w:color w:val="000000" w:themeColor="text1"/>
          <w:sz w:val="20"/>
          <w:szCs w:val="20"/>
        </w:rPr>
        <w:t xml:space="preserve"> changes </w:t>
      </w:r>
      <w:r w:rsidR="007E2A07" w:rsidRPr="00DF7907">
        <w:rPr>
          <w:rFonts w:ascii="Times New Roman" w:eastAsia="Times New Roman" w:hAnsi="Times New Roman" w:cs="Times New Roman"/>
          <w:color w:val="000000" w:themeColor="text1"/>
          <w:sz w:val="20"/>
          <w:szCs w:val="20"/>
        </w:rPr>
        <w:t xml:space="preserve">or adaptations </w:t>
      </w:r>
      <w:r w:rsidR="00BC021A" w:rsidRPr="00DF7907">
        <w:rPr>
          <w:rFonts w:ascii="Times New Roman" w:eastAsia="Times New Roman" w:hAnsi="Times New Roman" w:cs="Times New Roman"/>
          <w:color w:val="000000" w:themeColor="text1"/>
          <w:sz w:val="20"/>
          <w:szCs w:val="20"/>
        </w:rPr>
        <w:t xml:space="preserve">to the </w:t>
      </w:r>
      <w:r w:rsidRPr="00DF7907">
        <w:rPr>
          <w:rFonts w:ascii="Times New Roman" w:eastAsia="Times New Roman" w:hAnsi="Times New Roman" w:cs="Times New Roman"/>
          <w:color w:val="000000" w:themeColor="text1"/>
          <w:sz w:val="20"/>
          <w:szCs w:val="20"/>
        </w:rPr>
        <w:t>handoff</w:t>
      </w:r>
      <w:r w:rsidR="00BC021A" w:rsidRPr="00DF7907">
        <w:rPr>
          <w:rFonts w:ascii="Times New Roman" w:eastAsia="Times New Roman" w:hAnsi="Times New Roman" w:cs="Times New Roman"/>
          <w:color w:val="000000" w:themeColor="text1"/>
          <w:sz w:val="20"/>
          <w:szCs w:val="20"/>
        </w:rPr>
        <w:t xml:space="preserve"> tool</w:t>
      </w:r>
      <w:r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Similar to the pre-survey, participants were allotted one week to complete the post-survey</w:t>
      </w:r>
      <w:r w:rsidR="007E2A07" w:rsidRPr="00DF7907">
        <w:rPr>
          <w:rFonts w:ascii="Times New Roman" w:eastAsia="Times New Roman" w:hAnsi="Times New Roman" w:cs="Times New Roman"/>
          <w:color w:val="000000" w:themeColor="text1"/>
          <w:sz w:val="20"/>
          <w:szCs w:val="20"/>
        </w:rPr>
        <w:t xml:space="preserve"> and sent a reminder to complete the survey at the mid-point</w:t>
      </w:r>
      <w:r w:rsidRPr="00DF7907">
        <w:rPr>
          <w:rFonts w:ascii="Times New Roman" w:eastAsia="Times New Roman" w:hAnsi="Times New Roman" w:cs="Times New Roman"/>
          <w:color w:val="000000" w:themeColor="text1"/>
          <w:sz w:val="20"/>
          <w:szCs w:val="20"/>
        </w:rPr>
        <w:t xml:space="preserve">. </w:t>
      </w:r>
    </w:p>
    <w:p w14:paraId="25C89E1C" w14:textId="77777777" w:rsidR="00514066" w:rsidRPr="00DF7907" w:rsidRDefault="00514066"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0E940DA7" w14:textId="5805B5A2" w:rsidR="007E2A07" w:rsidRDefault="007E2A07"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The data was de-identified, saved on an electronic data collection tool and analyzed. Statistical analysis inclu</w:t>
      </w:r>
      <w:r w:rsidR="00FA1948" w:rsidRPr="00DF7907">
        <w:rPr>
          <w:rFonts w:ascii="Times New Roman" w:eastAsia="Times New Roman" w:hAnsi="Times New Roman" w:cs="Times New Roman"/>
          <w:color w:val="000000" w:themeColor="text1"/>
          <w:sz w:val="20"/>
          <w:szCs w:val="20"/>
        </w:rPr>
        <w:t>ded utilization of PRISM software to descriptively analyze the data due to the limitations in samples size of this pilot study.</w:t>
      </w:r>
      <w:r w:rsidRPr="00DF7907">
        <w:rPr>
          <w:rFonts w:ascii="Times New Roman" w:eastAsia="Times New Roman" w:hAnsi="Times New Roman" w:cs="Times New Roman"/>
          <w:color w:val="000000" w:themeColor="text1"/>
          <w:sz w:val="20"/>
          <w:szCs w:val="20"/>
        </w:rPr>
        <w:t xml:space="preserve"> An IRB was not required due to the nature of the quality improvement project, no patient data was collected or stored and the electronic survey</w:t>
      </w:r>
      <w:r w:rsidR="00DC3AA7" w:rsidRPr="00DF7907">
        <w:rPr>
          <w:rFonts w:ascii="Times New Roman" w:eastAsia="Times New Roman" w:hAnsi="Times New Roman" w:cs="Times New Roman"/>
          <w:color w:val="000000" w:themeColor="text1"/>
          <w:sz w:val="20"/>
          <w:szCs w:val="20"/>
        </w:rPr>
        <w:t xml:space="preserve"> was kept on a work-designated desktop with results password prote</w:t>
      </w:r>
      <w:r w:rsidR="00514066">
        <w:rPr>
          <w:rFonts w:ascii="Times New Roman" w:eastAsia="Times New Roman" w:hAnsi="Times New Roman" w:cs="Times New Roman"/>
          <w:color w:val="000000" w:themeColor="text1"/>
          <w:sz w:val="20"/>
          <w:szCs w:val="20"/>
        </w:rPr>
        <w:t>cted.</w:t>
      </w:r>
    </w:p>
    <w:p w14:paraId="6E15DC38"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60DC7F0E" w14:textId="0ECD1DFB" w:rsidR="00FC699E" w:rsidRPr="00F245F7" w:rsidRDefault="00514066" w:rsidP="005C237E">
      <w:pPr>
        <w:spacing w:after="0" w:line="240" w:lineRule="auto"/>
        <w:contextualSpacing/>
        <w:mirrorIndents/>
        <w:jc w:val="both"/>
        <w:rPr>
          <w:rFonts w:ascii="Times New Roman" w:hAnsi="Times New Roman" w:cs="Times New Roman"/>
          <w:b/>
        </w:rPr>
      </w:pPr>
      <w:r w:rsidRPr="00F245F7">
        <w:rPr>
          <w:rFonts w:ascii="Times New Roman" w:hAnsi="Times New Roman" w:cs="Times New Roman"/>
          <w:b/>
        </w:rPr>
        <w:t>Results</w:t>
      </w:r>
    </w:p>
    <w:p w14:paraId="6E03CE91"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06032F8E" w14:textId="23188D35" w:rsidR="00BC021A" w:rsidRDefault="00FA1948"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lastRenderedPageBreak/>
        <w:t>100</w:t>
      </w:r>
      <w:r w:rsidR="00BC021A" w:rsidRPr="00DF7907">
        <w:rPr>
          <w:rFonts w:ascii="Times New Roman" w:eastAsia="Times New Roman" w:hAnsi="Times New Roman" w:cs="Times New Roman"/>
          <w:color w:val="000000" w:themeColor="text1"/>
          <w:sz w:val="20"/>
          <w:szCs w:val="20"/>
        </w:rPr>
        <w:t xml:space="preserve"> % of the provider team (N = 8) </w:t>
      </w:r>
      <w:r w:rsidRPr="00DF7907">
        <w:rPr>
          <w:rFonts w:ascii="Times New Roman" w:eastAsia="Times New Roman" w:hAnsi="Times New Roman" w:cs="Times New Roman"/>
          <w:color w:val="000000" w:themeColor="text1"/>
          <w:sz w:val="20"/>
          <w:szCs w:val="20"/>
        </w:rPr>
        <w:t xml:space="preserve">who were on clinical service during the pilot study </w:t>
      </w:r>
      <w:r w:rsidR="00BC021A" w:rsidRPr="00DF7907">
        <w:rPr>
          <w:rFonts w:ascii="Times New Roman" w:eastAsia="Times New Roman" w:hAnsi="Times New Roman" w:cs="Times New Roman"/>
          <w:color w:val="000000" w:themeColor="text1"/>
          <w:sz w:val="20"/>
          <w:szCs w:val="20"/>
        </w:rPr>
        <w:t>participate</w:t>
      </w:r>
      <w:r w:rsidR="007E2A07" w:rsidRPr="00DF7907">
        <w:rPr>
          <w:rFonts w:ascii="Times New Roman" w:eastAsia="Times New Roman" w:hAnsi="Times New Roman" w:cs="Times New Roman"/>
          <w:color w:val="000000" w:themeColor="text1"/>
          <w:sz w:val="20"/>
          <w:szCs w:val="20"/>
        </w:rPr>
        <w:t>d</w:t>
      </w:r>
      <w:r w:rsidR="00BC021A" w:rsidRPr="00DF7907">
        <w:rPr>
          <w:rFonts w:ascii="Times New Roman" w:eastAsia="Times New Roman" w:hAnsi="Times New Roman" w:cs="Times New Roman"/>
          <w:color w:val="000000" w:themeColor="text1"/>
          <w:sz w:val="20"/>
          <w:szCs w:val="20"/>
        </w:rPr>
        <w:t xml:space="preserve"> in the pilot project.</w:t>
      </w:r>
      <w:r w:rsidR="00DC34D5">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88</w:t>
      </w:r>
      <w:r w:rsidR="007E2A07" w:rsidRPr="00DF7907">
        <w:rPr>
          <w:rFonts w:ascii="Times New Roman" w:eastAsia="Times New Roman" w:hAnsi="Times New Roman" w:cs="Times New Roman"/>
          <w:color w:val="000000" w:themeColor="text1"/>
          <w:sz w:val="20"/>
          <w:szCs w:val="20"/>
        </w:rPr>
        <w:t xml:space="preserve">% were MD and </w:t>
      </w:r>
      <w:r w:rsidRPr="00DF7907">
        <w:rPr>
          <w:rFonts w:ascii="Times New Roman" w:eastAsia="Times New Roman" w:hAnsi="Times New Roman" w:cs="Times New Roman"/>
          <w:color w:val="000000" w:themeColor="text1"/>
          <w:sz w:val="20"/>
          <w:szCs w:val="20"/>
        </w:rPr>
        <w:t>12</w:t>
      </w:r>
      <w:r w:rsidR="007E2A07" w:rsidRPr="00DF7907">
        <w:rPr>
          <w:rFonts w:ascii="Times New Roman" w:eastAsia="Times New Roman" w:hAnsi="Times New Roman" w:cs="Times New Roman"/>
          <w:color w:val="000000" w:themeColor="text1"/>
          <w:sz w:val="20"/>
          <w:szCs w:val="20"/>
        </w:rPr>
        <w:t xml:space="preserve">% were APPs. </w:t>
      </w:r>
      <w:r w:rsidR="00E41BDD" w:rsidRPr="00DF7907">
        <w:rPr>
          <w:rFonts w:ascii="Times New Roman" w:eastAsia="Times New Roman" w:hAnsi="Times New Roman" w:cs="Times New Roman"/>
          <w:color w:val="000000" w:themeColor="text1"/>
          <w:sz w:val="20"/>
          <w:szCs w:val="20"/>
        </w:rPr>
        <w:t>75% of the MD participants work exclusively on the general ID team, with 25% serving both the general ID population and the transplant ID service.</w:t>
      </w:r>
    </w:p>
    <w:p w14:paraId="7FEDFFE5" w14:textId="77777777" w:rsidR="00514066" w:rsidRPr="00DF7907" w:rsidRDefault="00514066"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43440A8A" w14:textId="687EE5A1" w:rsidR="00FC699E" w:rsidRDefault="00422A88"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While only 60% of the participants reported satisfaction prior to standardized handoff tool, </w:t>
      </w:r>
      <w:r w:rsidR="749955EA" w:rsidRPr="00DF7907">
        <w:rPr>
          <w:rFonts w:ascii="Times New Roman" w:eastAsia="Times New Roman" w:hAnsi="Times New Roman" w:cs="Times New Roman"/>
          <w:color w:val="000000" w:themeColor="text1"/>
          <w:sz w:val="20"/>
          <w:szCs w:val="20"/>
        </w:rPr>
        <w:t xml:space="preserve">100% of participants reported improved satisfaction with </w:t>
      </w:r>
      <w:r w:rsidRPr="00DF7907">
        <w:rPr>
          <w:rFonts w:ascii="Times New Roman" w:eastAsia="Times New Roman" w:hAnsi="Times New Roman" w:cs="Times New Roman"/>
          <w:color w:val="000000" w:themeColor="text1"/>
          <w:sz w:val="20"/>
          <w:szCs w:val="20"/>
        </w:rPr>
        <w:t xml:space="preserve">the </w:t>
      </w:r>
      <w:r w:rsidR="749955EA" w:rsidRPr="00DF7907">
        <w:rPr>
          <w:rFonts w:ascii="Times New Roman" w:eastAsia="Times New Roman" w:hAnsi="Times New Roman" w:cs="Times New Roman"/>
          <w:color w:val="000000" w:themeColor="text1"/>
          <w:sz w:val="20"/>
          <w:szCs w:val="20"/>
        </w:rPr>
        <w:t xml:space="preserve">utilization of the </w:t>
      </w:r>
      <w:r w:rsidRPr="00DF7907">
        <w:rPr>
          <w:rFonts w:ascii="Times New Roman" w:eastAsia="Times New Roman" w:hAnsi="Times New Roman" w:cs="Times New Roman"/>
          <w:color w:val="000000" w:themeColor="text1"/>
          <w:sz w:val="20"/>
          <w:szCs w:val="20"/>
        </w:rPr>
        <w:t xml:space="preserve">standardized </w:t>
      </w:r>
      <w:r w:rsidR="749955EA" w:rsidRPr="00DF7907">
        <w:rPr>
          <w:rFonts w:ascii="Times New Roman" w:eastAsia="Times New Roman" w:hAnsi="Times New Roman" w:cs="Times New Roman"/>
          <w:color w:val="000000" w:themeColor="text1"/>
          <w:sz w:val="20"/>
          <w:szCs w:val="20"/>
        </w:rPr>
        <w:t xml:space="preserve">handoff tool (11% somewhat agree; 22% agree; 64% strongly agree). </w:t>
      </w:r>
    </w:p>
    <w:p w14:paraId="673C51FD"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24553391" w14:textId="4F13E499" w:rsidR="00FC699E" w:rsidRDefault="007E2A07"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Omission of </w:t>
      </w:r>
      <w:r w:rsidR="00422A88" w:rsidRPr="00DF7907">
        <w:rPr>
          <w:rFonts w:ascii="Times New Roman" w:eastAsia="Times New Roman" w:hAnsi="Times New Roman" w:cs="Times New Roman"/>
          <w:color w:val="000000" w:themeColor="text1"/>
          <w:sz w:val="20"/>
          <w:szCs w:val="20"/>
        </w:rPr>
        <w:t>data rates diminished following implementation of the standardized handoff tool.</w:t>
      </w:r>
      <w:r w:rsidR="00DC34D5">
        <w:rPr>
          <w:rFonts w:ascii="Times New Roman" w:eastAsia="Times New Roman" w:hAnsi="Times New Roman" w:cs="Times New Roman"/>
          <w:color w:val="000000" w:themeColor="text1"/>
          <w:sz w:val="20"/>
          <w:szCs w:val="20"/>
        </w:rPr>
        <w:t xml:space="preserve"> </w:t>
      </w:r>
      <w:r w:rsidR="00422A88" w:rsidRPr="00DF7907">
        <w:rPr>
          <w:rFonts w:ascii="Times New Roman" w:eastAsia="Times New Roman" w:hAnsi="Times New Roman" w:cs="Times New Roman"/>
          <w:color w:val="000000" w:themeColor="text1"/>
          <w:sz w:val="20"/>
          <w:szCs w:val="20"/>
        </w:rPr>
        <w:t xml:space="preserve">80% (N = 6) Participants reported </w:t>
      </w:r>
      <w:r w:rsidR="008C4DF9">
        <w:rPr>
          <w:rFonts w:ascii="Times New Roman" w:eastAsia="Times New Roman" w:hAnsi="Times New Roman" w:cs="Times New Roman"/>
          <w:color w:val="000000" w:themeColor="text1"/>
          <w:sz w:val="20"/>
          <w:szCs w:val="20"/>
        </w:rPr>
        <w:t>omission of data occurring “O</w:t>
      </w:r>
      <w:r w:rsidR="749955EA" w:rsidRPr="00DF7907">
        <w:rPr>
          <w:rFonts w:ascii="Times New Roman" w:eastAsia="Times New Roman" w:hAnsi="Times New Roman" w:cs="Times New Roman"/>
          <w:color w:val="000000" w:themeColor="text1"/>
          <w:sz w:val="20"/>
          <w:szCs w:val="20"/>
        </w:rPr>
        <w:t>ccasionally or less” and one individual reporting “sometimes or more”</w:t>
      </w:r>
      <w:r w:rsidR="00422A88" w:rsidRPr="00DF7907">
        <w:rPr>
          <w:rFonts w:ascii="Times New Roman" w:eastAsia="Times New Roman" w:hAnsi="Times New Roman" w:cs="Times New Roman"/>
          <w:color w:val="000000" w:themeColor="text1"/>
          <w:sz w:val="20"/>
          <w:szCs w:val="20"/>
        </w:rPr>
        <w:t xml:space="preserve"> vs</w:t>
      </w:r>
      <w:r w:rsidR="749955EA" w:rsidRPr="00DF7907">
        <w:rPr>
          <w:rFonts w:ascii="Times New Roman" w:eastAsia="Times New Roman" w:hAnsi="Times New Roman" w:cs="Times New Roman"/>
          <w:color w:val="000000" w:themeColor="text1"/>
          <w:sz w:val="20"/>
          <w:szCs w:val="20"/>
        </w:rPr>
        <w:t>. post</w:t>
      </w:r>
      <w:r w:rsidR="00422A88" w:rsidRPr="00DF7907">
        <w:rPr>
          <w:rFonts w:ascii="Times New Roman" w:eastAsia="Times New Roman" w:hAnsi="Times New Roman" w:cs="Times New Roman"/>
          <w:color w:val="000000" w:themeColor="text1"/>
          <w:sz w:val="20"/>
          <w:szCs w:val="20"/>
        </w:rPr>
        <w:t xml:space="preserve">-evaluation, when </w:t>
      </w:r>
      <w:r w:rsidR="749955EA" w:rsidRPr="00DF7907">
        <w:rPr>
          <w:rFonts w:ascii="Times New Roman" w:eastAsia="Times New Roman" w:hAnsi="Times New Roman" w:cs="Times New Roman"/>
          <w:color w:val="000000" w:themeColor="text1"/>
          <w:sz w:val="20"/>
          <w:szCs w:val="20"/>
        </w:rPr>
        <w:t xml:space="preserve">all individuals reported omission of data occurring </w:t>
      </w:r>
      <w:r w:rsidR="00DC3AA7" w:rsidRPr="00DF7907">
        <w:rPr>
          <w:rFonts w:ascii="Times New Roman" w:eastAsia="Times New Roman" w:hAnsi="Times New Roman" w:cs="Times New Roman"/>
          <w:color w:val="000000" w:themeColor="text1"/>
          <w:sz w:val="20"/>
          <w:szCs w:val="20"/>
        </w:rPr>
        <w:t>“</w:t>
      </w:r>
      <w:r w:rsidR="00F67F34">
        <w:rPr>
          <w:rFonts w:ascii="Times New Roman" w:eastAsia="Times New Roman" w:hAnsi="Times New Roman" w:cs="Times New Roman"/>
          <w:color w:val="000000" w:themeColor="text1"/>
          <w:sz w:val="20"/>
          <w:szCs w:val="20"/>
        </w:rPr>
        <w:t>O</w:t>
      </w:r>
      <w:r w:rsidR="749955EA" w:rsidRPr="00DF7907">
        <w:rPr>
          <w:rFonts w:ascii="Times New Roman" w:eastAsia="Times New Roman" w:hAnsi="Times New Roman" w:cs="Times New Roman"/>
          <w:color w:val="000000" w:themeColor="text1"/>
          <w:sz w:val="20"/>
          <w:szCs w:val="20"/>
        </w:rPr>
        <w:t>ccasionally or less</w:t>
      </w:r>
      <w:r w:rsidR="00DC3AA7" w:rsidRPr="00DF7907">
        <w:rPr>
          <w:rFonts w:ascii="Times New Roman" w:eastAsia="Times New Roman" w:hAnsi="Times New Roman" w:cs="Times New Roman"/>
          <w:color w:val="000000" w:themeColor="text1"/>
          <w:sz w:val="20"/>
          <w:szCs w:val="20"/>
        </w:rPr>
        <w:t>”</w:t>
      </w:r>
      <w:r w:rsidR="749955EA" w:rsidRPr="00DF7907">
        <w:rPr>
          <w:rFonts w:ascii="Times New Roman" w:eastAsia="Times New Roman" w:hAnsi="Times New Roman" w:cs="Times New Roman"/>
          <w:color w:val="000000" w:themeColor="text1"/>
          <w:sz w:val="20"/>
          <w:szCs w:val="20"/>
        </w:rPr>
        <w:t xml:space="preserve">. </w:t>
      </w:r>
    </w:p>
    <w:p w14:paraId="4935AEC1" w14:textId="77777777" w:rsidR="00D07F7E" w:rsidRPr="00DF7907" w:rsidRDefault="00D07F7E" w:rsidP="005C237E">
      <w:pPr>
        <w:spacing w:after="0" w:line="240" w:lineRule="auto"/>
        <w:contextualSpacing/>
        <w:mirrorIndents/>
        <w:jc w:val="both"/>
        <w:rPr>
          <w:rFonts w:ascii="Times New Roman" w:hAnsi="Times New Roman" w:cs="Times New Roman"/>
          <w:sz w:val="20"/>
          <w:szCs w:val="20"/>
        </w:rPr>
      </w:pPr>
      <w:bookmarkStart w:id="0" w:name="_GoBack"/>
      <w:bookmarkEnd w:id="0"/>
    </w:p>
    <w:p w14:paraId="73A7F693" w14:textId="590EA097" w:rsidR="00FC699E" w:rsidRDefault="00422A88"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Misinformation and out-of-date data diminished with the use of handoff tool.</w:t>
      </w:r>
      <w:r w:rsidR="00DC34D5">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Pre-</w:t>
      </w:r>
      <w:r w:rsidRPr="00DF7907">
        <w:rPr>
          <w:rFonts w:ascii="Times New Roman" w:eastAsia="Times New Roman" w:hAnsi="Times New Roman" w:cs="Times New Roman"/>
          <w:color w:val="000000" w:themeColor="text1"/>
          <w:sz w:val="20"/>
          <w:szCs w:val="20"/>
        </w:rPr>
        <w:t>evaluation results noted 50% (</w:t>
      </w:r>
      <w:r w:rsidR="749955EA" w:rsidRPr="00DF7907">
        <w:rPr>
          <w:rFonts w:ascii="Times New Roman" w:eastAsia="Times New Roman" w:hAnsi="Times New Roman" w:cs="Times New Roman"/>
          <w:color w:val="000000" w:themeColor="text1"/>
          <w:sz w:val="20"/>
          <w:szCs w:val="20"/>
        </w:rPr>
        <w:t>4</w:t>
      </w:r>
      <w:r w:rsidRPr="00DF7907">
        <w:rPr>
          <w:rFonts w:ascii="Times New Roman" w:eastAsia="Times New Roman" w:hAnsi="Times New Roman" w:cs="Times New Roman"/>
          <w:color w:val="000000" w:themeColor="text1"/>
          <w:sz w:val="20"/>
          <w:szCs w:val="20"/>
        </w:rPr>
        <w:t>)</w:t>
      </w:r>
      <w:r w:rsidR="749955EA" w:rsidRPr="00DF7907">
        <w:rPr>
          <w:rFonts w:ascii="Times New Roman" w:eastAsia="Times New Roman" w:hAnsi="Times New Roman" w:cs="Times New Roman"/>
          <w:color w:val="000000" w:themeColor="text1"/>
          <w:sz w:val="20"/>
          <w:szCs w:val="20"/>
        </w:rPr>
        <w:t xml:space="preserve"> participants reported </w:t>
      </w:r>
      <w:r w:rsidR="00E7572E" w:rsidRPr="00DF7907">
        <w:rPr>
          <w:rFonts w:ascii="Times New Roman" w:eastAsia="Times New Roman" w:hAnsi="Times New Roman" w:cs="Times New Roman"/>
          <w:color w:val="000000" w:themeColor="text1"/>
          <w:sz w:val="20"/>
          <w:szCs w:val="20"/>
        </w:rPr>
        <w:t xml:space="preserve">out-of-date (expired or changed) </w:t>
      </w:r>
      <w:r w:rsidR="749955EA" w:rsidRPr="00DF7907">
        <w:rPr>
          <w:rFonts w:ascii="Times New Roman" w:eastAsia="Times New Roman" w:hAnsi="Times New Roman" w:cs="Times New Roman"/>
          <w:color w:val="000000" w:themeColor="text1"/>
          <w:sz w:val="20"/>
          <w:szCs w:val="20"/>
        </w:rPr>
        <w:t>patient data occurring “occasionally or more” and 3 indivi</w:t>
      </w:r>
      <w:r w:rsidR="00F304D8">
        <w:rPr>
          <w:rFonts w:ascii="Times New Roman" w:eastAsia="Times New Roman" w:hAnsi="Times New Roman" w:cs="Times New Roman"/>
          <w:color w:val="000000" w:themeColor="text1"/>
          <w:sz w:val="20"/>
          <w:szCs w:val="20"/>
        </w:rPr>
        <w:t>duals reporting occurrence of “R</w:t>
      </w:r>
      <w:r w:rsidR="749955EA" w:rsidRPr="00DF7907">
        <w:rPr>
          <w:rFonts w:ascii="Times New Roman" w:eastAsia="Times New Roman" w:hAnsi="Times New Roman" w:cs="Times New Roman"/>
          <w:color w:val="000000" w:themeColor="text1"/>
          <w:sz w:val="20"/>
          <w:szCs w:val="20"/>
        </w:rPr>
        <w:t>arely or less”.</w:t>
      </w:r>
      <w:r w:rsidR="00DC34D5">
        <w:rPr>
          <w:rFonts w:ascii="Times New Roman" w:eastAsia="Times New Roman" w:hAnsi="Times New Roman" w:cs="Times New Roman"/>
          <w:color w:val="000000" w:themeColor="text1"/>
          <w:sz w:val="20"/>
          <w:szCs w:val="20"/>
        </w:rPr>
        <w:t xml:space="preserve"> </w:t>
      </w:r>
      <w:r w:rsidR="00E7572E" w:rsidRPr="00DF7907">
        <w:rPr>
          <w:rFonts w:ascii="Times New Roman" w:eastAsia="Times New Roman" w:hAnsi="Times New Roman" w:cs="Times New Roman"/>
          <w:color w:val="000000" w:themeColor="text1"/>
          <w:sz w:val="20"/>
          <w:szCs w:val="20"/>
        </w:rPr>
        <w:t xml:space="preserve">100% of the participants reported </w:t>
      </w:r>
      <w:r w:rsidR="749955EA" w:rsidRPr="00DF7907">
        <w:rPr>
          <w:rFonts w:ascii="Times New Roman" w:eastAsia="Times New Roman" w:hAnsi="Times New Roman" w:cs="Times New Roman"/>
          <w:color w:val="000000" w:themeColor="text1"/>
          <w:sz w:val="20"/>
          <w:szCs w:val="20"/>
        </w:rPr>
        <w:t>occurrence of inclusion of patient data that is not up-to-date, occurring “rarely or less”</w:t>
      </w:r>
      <w:r w:rsidR="00E7572E" w:rsidRPr="00DF7907">
        <w:rPr>
          <w:rFonts w:ascii="Times New Roman" w:eastAsia="Times New Roman" w:hAnsi="Times New Roman" w:cs="Times New Roman"/>
          <w:color w:val="000000" w:themeColor="text1"/>
          <w:sz w:val="20"/>
          <w:szCs w:val="20"/>
        </w:rPr>
        <w:t xml:space="preserve"> in the post-evaluation.</w:t>
      </w:r>
    </w:p>
    <w:p w14:paraId="0DA9056A" w14:textId="77777777" w:rsidR="00514066" w:rsidRPr="00DF7907" w:rsidRDefault="00514066"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6E9494AD" w14:textId="3E10BED3" w:rsidR="00514066" w:rsidRDefault="00E7572E"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Participants valued the use of a “</w:t>
      </w:r>
      <w:r w:rsidR="00D37447" w:rsidRPr="00DF7907">
        <w:rPr>
          <w:rFonts w:ascii="Times New Roman" w:eastAsia="Times New Roman" w:hAnsi="Times New Roman" w:cs="Times New Roman"/>
          <w:color w:val="000000" w:themeColor="text1"/>
          <w:sz w:val="20"/>
          <w:szCs w:val="20"/>
        </w:rPr>
        <w:t>Power Sentence</w:t>
      </w:r>
      <w:r w:rsidRPr="00DF7907">
        <w:rPr>
          <w:rFonts w:ascii="Times New Roman" w:eastAsia="Times New Roman" w:hAnsi="Times New Roman" w:cs="Times New Roman"/>
          <w:color w:val="000000" w:themeColor="text1"/>
          <w:sz w:val="20"/>
          <w:szCs w:val="20"/>
        </w:rPr>
        <w:t>” during handoff.</w:t>
      </w:r>
      <w:r w:rsidR="00DC34D5">
        <w:rPr>
          <w:rFonts w:ascii="Times New Roman" w:eastAsia="Times New Roman" w:hAnsi="Times New Roman" w:cs="Times New Roman"/>
          <w:color w:val="000000" w:themeColor="text1"/>
          <w:sz w:val="20"/>
          <w:szCs w:val="20"/>
        </w:rPr>
        <w:t xml:space="preserve"> </w:t>
      </w:r>
      <w:r w:rsidR="00E41BDD" w:rsidRPr="00DF7907">
        <w:rPr>
          <w:rFonts w:ascii="Times New Roman" w:eastAsia="Times New Roman" w:hAnsi="Times New Roman" w:cs="Times New Roman"/>
          <w:color w:val="000000" w:themeColor="text1"/>
          <w:sz w:val="20"/>
          <w:szCs w:val="20"/>
        </w:rPr>
        <w:t>100</w:t>
      </w:r>
      <w:r w:rsidRPr="00DF7907">
        <w:rPr>
          <w:rFonts w:ascii="Times New Roman" w:eastAsia="Times New Roman" w:hAnsi="Times New Roman" w:cs="Times New Roman"/>
          <w:color w:val="000000" w:themeColor="text1"/>
          <w:sz w:val="20"/>
          <w:szCs w:val="20"/>
        </w:rPr>
        <w:t xml:space="preserve">% (N = </w:t>
      </w:r>
      <w:r w:rsidR="00E41BDD" w:rsidRPr="00DF7907">
        <w:rPr>
          <w:rFonts w:ascii="Times New Roman" w:eastAsia="Times New Roman" w:hAnsi="Times New Roman" w:cs="Times New Roman"/>
          <w:color w:val="000000" w:themeColor="text1"/>
          <w:sz w:val="20"/>
          <w:szCs w:val="20"/>
        </w:rPr>
        <w:t>8</w:t>
      </w:r>
      <w:r w:rsidRPr="00DF7907">
        <w:rPr>
          <w:rFonts w:ascii="Times New Roman" w:eastAsia="Times New Roman" w:hAnsi="Times New Roman" w:cs="Times New Roman"/>
          <w:color w:val="000000" w:themeColor="text1"/>
          <w:sz w:val="20"/>
          <w:szCs w:val="20"/>
        </w:rPr>
        <w:t>) noted in either the weekly RCQI survey or post-evaluation that the short description of each patient provided a mental model of the patient, key historical</w:t>
      </w:r>
      <w:r w:rsidR="00141C5E">
        <w:rPr>
          <w:rFonts w:ascii="Times New Roman" w:eastAsia="Times New Roman" w:hAnsi="Times New Roman" w:cs="Times New Roman"/>
          <w:color w:val="000000" w:themeColor="text1"/>
          <w:sz w:val="20"/>
          <w:szCs w:val="20"/>
        </w:rPr>
        <w:t xml:space="preserve"> information and goals of care.</w:t>
      </w:r>
    </w:p>
    <w:p w14:paraId="23758C21" w14:textId="77777777" w:rsidR="00141C5E" w:rsidRPr="00DF7907" w:rsidRDefault="00141C5E" w:rsidP="005C237E">
      <w:pPr>
        <w:spacing w:after="0" w:line="240" w:lineRule="auto"/>
        <w:contextualSpacing/>
        <w:mirrorIndents/>
        <w:jc w:val="both"/>
        <w:rPr>
          <w:rFonts w:ascii="Times New Roman" w:hAnsi="Times New Roman" w:cs="Times New Roman"/>
          <w:sz w:val="20"/>
          <w:szCs w:val="20"/>
        </w:rPr>
      </w:pPr>
    </w:p>
    <w:p w14:paraId="7F04AF7D" w14:textId="5370E7B6" w:rsidR="00FC699E" w:rsidRPr="00EF703B" w:rsidRDefault="00514066" w:rsidP="005C237E">
      <w:pPr>
        <w:spacing w:after="0" w:line="240" w:lineRule="auto"/>
        <w:contextualSpacing/>
        <w:mirrorIndents/>
        <w:jc w:val="both"/>
        <w:rPr>
          <w:rFonts w:ascii="Times New Roman" w:hAnsi="Times New Roman" w:cs="Times New Roman"/>
          <w:b/>
        </w:rPr>
      </w:pPr>
      <w:r w:rsidRPr="00EF703B">
        <w:rPr>
          <w:rFonts w:ascii="Times New Roman" w:hAnsi="Times New Roman" w:cs="Times New Roman"/>
          <w:b/>
        </w:rPr>
        <w:t>Discussion</w:t>
      </w:r>
    </w:p>
    <w:p w14:paraId="2D762269"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71CD5115" w14:textId="6D8A2923" w:rsidR="749955EA" w:rsidRDefault="00E7572E"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A standardized</w:t>
      </w:r>
      <w:r w:rsidR="749955EA" w:rsidRPr="00DF7907">
        <w:rPr>
          <w:rFonts w:ascii="Times New Roman" w:eastAsia="Times New Roman" w:hAnsi="Times New Roman" w:cs="Times New Roman"/>
          <w:color w:val="000000" w:themeColor="text1"/>
          <w:sz w:val="20"/>
          <w:szCs w:val="20"/>
        </w:rPr>
        <w:t xml:space="preserve"> handoff tool developed to meet the needs of </w:t>
      </w:r>
      <w:r w:rsidRPr="00DF7907">
        <w:rPr>
          <w:rFonts w:ascii="Times New Roman" w:eastAsia="Times New Roman" w:hAnsi="Times New Roman" w:cs="Times New Roman"/>
          <w:color w:val="000000" w:themeColor="text1"/>
          <w:sz w:val="20"/>
          <w:szCs w:val="20"/>
        </w:rPr>
        <w:t xml:space="preserve">a pediatric </w:t>
      </w:r>
      <w:r w:rsidR="749955EA" w:rsidRPr="00DF7907">
        <w:rPr>
          <w:rFonts w:ascii="Times New Roman" w:eastAsia="Times New Roman" w:hAnsi="Times New Roman" w:cs="Times New Roman"/>
          <w:color w:val="000000" w:themeColor="text1"/>
          <w:sz w:val="20"/>
          <w:szCs w:val="20"/>
        </w:rPr>
        <w:t>infectious disease team</w:t>
      </w:r>
      <w:r w:rsidRPr="00DF7907">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improve</w:t>
      </w:r>
      <w:r w:rsidRPr="00DF7907">
        <w:rPr>
          <w:rFonts w:ascii="Times New Roman" w:eastAsia="Times New Roman" w:hAnsi="Times New Roman" w:cs="Times New Roman"/>
          <w:color w:val="000000" w:themeColor="text1"/>
          <w:sz w:val="20"/>
          <w:szCs w:val="20"/>
        </w:rPr>
        <w:t>d provider communication satisfaction and efficiency and enhanced patient safety</w:t>
      </w:r>
      <w:r w:rsidR="749955EA" w:rsidRPr="00DF7907">
        <w:rPr>
          <w:rFonts w:ascii="Times New Roman" w:eastAsia="Times New Roman" w:hAnsi="Times New Roman" w:cs="Times New Roman"/>
          <w:color w:val="000000" w:themeColor="text1"/>
          <w:sz w:val="20"/>
          <w:szCs w:val="20"/>
        </w:rPr>
        <w:t xml:space="preserve"> in many aspects. In realm of satisfaction, all participants reported improvement in satisfaction of weekly handoff when utilizing the developed handoff tool. Much of the qualitative results regarding areas of improved satisfaction involved removal of redundant </w:t>
      </w:r>
      <w:r w:rsidRPr="00DF7907">
        <w:rPr>
          <w:rFonts w:ascii="Times New Roman" w:eastAsia="Times New Roman" w:hAnsi="Times New Roman" w:cs="Times New Roman"/>
          <w:color w:val="000000" w:themeColor="text1"/>
          <w:sz w:val="20"/>
          <w:szCs w:val="20"/>
        </w:rPr>
        <w:t xml:space="preserve">or outdated </w:t>
      </w:r>
      <w:r w:rsidR="749955EA" w:rsidRPr="00DF7907">
        <w:rPr>
          <w:rFonts w:ascii="Times New Roman" w:eastAsia="Times New Roman" w:hAnsi="Times New Roman" w:cs="Times New Roman"/>
          <w:color w:val="000000" w:themeColor="text1"/>
          <w:sz w:val="20"/>
          <w:szCs w:val="20"/>
        </w:rPr>
        <w:t xml:space="preserve">patient information, and patient data that was readily available on the </w:t>
      </w:r>
      <w:r w:rsidR="00355A4D" w:rsidRPr="00DF7907">
        <w:rPr>
          <w:rFonts w:ascii="Times New Roman" w:eastAsia="Times New Roman" w:hAnsi="Times New Roman" w:cs="Times New Roman"/>
          <w:color w:val="000000" w:themeColor="text1"/>
          <w:sz w:val="20"/>
          <w:szCs w:val="20"/>
        </w:rPr>
        <w:t xml:space="preserve">Electronic Medical Record </w:t>
      </w:r>
      <w:r w:rsidR="749955EA" w:rsidRPr="00DF7907">
        <w:rPr>
          <w:rFonts w:ascii="Times New Roman" w:eastAsia="Times New Roman" w:hAnsi="Times New Roman" w:cs="Times New Roman"/>
          <w:color w:val="000000" w:themeColor="text1"/>
          <w:sz w:val="20"/>
          <w:szCs w:val="20"/>
        </w:rPr>
        <w:t>(EMR).</w:t>
      </w:r>
      <w:r w:rsidR="00DC34D5">
        <w:rPr>
          <w:rFonts w:ascii="Times New Roman" w:eastAsia="Times New Roman" w:hAnsi="Times New Roman" w:cs="Times New Roman"/>
          <w:color w:val="000000" w:themeColor="text1"/>
          <w:sz w:val="20"/>
          <w:szCs w:val="20"/>
        </w:rPr>
        <w:t xml:space="preserve"> </w:t>
      </w:r>
      <w:r w:rsidR="004F28E7" w:rsidRPr="00DF7907">
        <w:rPr>
          <w:rFonts w:ascii="Times New Roman" w:eastAsia="Times New Roman" w:hAnsi="Times New Roman" w:cs="Times New Roman"/>
          <w:color w:val="000000" w:themeColor="text1"/>
          <w:sz w:val="20"/>
          <w:szCs w:val="20"/>
        </w:rPr>
        <w:t>The handoff process was streamlined through consistent use of communication tool that focused on the specific goals of a pediatric</w:t>
      </w:r>
      <w:r w:rsidR="749955EA" w:rsidRPr="00DF7907">
        <w:rPr>
          <w:rFonts w:ascii="Times New Roman" w:eastAsia="Times New Roman" w:hAnsi="Times New Roman" w:cs="Times New Roman"/>
          <w:color w:val="000000" w:themeColor="text1"/>
          <w:sz w:val="20"/>
          <w:szCs w:val="20"/>
        </w:rPr>
        <w:t xml:space="preserve"> ID</w:t>
      </w:r>
      <w:r w:rsidR="004F28E7" w:rsidRPr="00DF7907">
        <w:rPr>
          <w:rFonts w:ascii="Times New Roman" w:eastAsia="Times New Roman" w:hAnsi="Times New Roman" w:cs="Times New Roman"/>
          <w:color w:val="000000" w:themeColor="text1"/>
          <w:sz w:val="20"/>
          <w:szCs w:val="20"/>
        </w:rPr>
        <w:t xml:space="preserve"> team and through rapid cycle </w:t>
      </w:r>
      <w:r w:rsidR="749955EA" w:rsidRPr="00DF7907">
        <w:rPr>
          <w:rFonts w:ascii="Times New Roman" w:eastAsia="Times New Roman" w:hAnsi="Times New Roman" w:cs="Times New Roman"/>
          <w:color w:val="000000" w:themeColor="text1"/>
          <w:sz w:val="20"/>
          <w:szCs w:val="20"/>
        </w:rPr>
        <w:t xml:space="preserve">improvements and revisions, allowed for the formation of a handoff tool that ultimately increased the ID team </w:t>
      </w:r>
      <w:proofErr w:type="gramStart"/>
      <w:r w:rsidR="749955EA" w:rsidRPr="00DF7907">
        <w:rPr>
          <w:rFonts w:ascii="Times New Roman" w:eastAsia="Times New Roman" w:hAnsi="Times New Roman" w:cs="Times New Roman"/>
          <w:color w:val="000000" w:themeColor="text1"/>
          <w:sz w:val="20"/>
          <w:szCs w:val="20"/>
        </w:rPr>
        <w:t>members</w:t>
      </w:r>
      <w:proofErr w:type="gramEnd"/>
      <w:r w:rsidR="749955EA" w:rsidRPr="00DF7907">
        <w:rPr>
          <w:rFonts w:ascii="Times New Roman" w:eastAsia="Times New Roman" w:hAnsi="Times New Roman" w:cs="Times New Roman"/>
          <w:color w:val="000000" w:themeColor="text1"/>
          <w:sz w:val="20"/>
          <w:szCs w:val="20"/>
        </w:rPr>
        <w:t xml:space="preserve"> satisfaction</w:t>
      </w:r>
      <w:r w:rsidR="004F28E7" w:rsidRPr="00DF7907">
        <w:rPr>
          <w:rFonts w:ascii="Times New Roman" w:eastAsia="Times New Roman" w:hAnsi="Times New Roman" w:cs="Times New Roman"/>
          <w:color w:val="000000" w:themeColor="text1"/>
          <w:sz w:val="20"/>
          <w:szCs w:val="20"/>
        </w:rPr>
        <w:t>, efficiency, trust and confidence in communication</w:t>
      </w:r>
      <w:r w:rsidR="749955EA"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4F28E7" w:rsidRPr="00DF7907">
        <w:rPr>
          <w:rFonts w:ascii="Times New Roman" w:eastAsia="Times New Roman" w:hAnsi="Times New Roman" w:cs="Times New Roman"/>
          <w:color w:val="000000" w:themeColor="text1"/>
          <w:sz w:val="20"/>
          <w:szCs w:val="20"/>
        </w:rPr>
        <w:t>The need clarification, double-checking or discovering omitted patient data was gradually reduced throughout the pilot process.</w:t>
      </w:r>
      <w:r w:rsidR="00DC34D5">
        <w:rPr>
          <w:rFonts w:ascii="Times New Roman" w:eastAsia="Times New Roman" w:hAnsi="Times New Roman" w:cs="Times New Roman"/>
          <w:color w:val="000000" w:themeColor="text1"/>
          <w:sz w:val="20"/>
          <w:szCs w:val="20"/>
        </w:rPr>
        <w:t xml:space="preserve"> </w:t>
      </w:r>
    </w:p>
    <w:p w14:paraId="777C8003"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27E3264A" w14:textId="594EF65C" w:rsidR="00514066" w:rsidRDefault="00BA5DB5"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The power sentence served as a vital component and innovative aspect of handoff </w:t>
      </w:r>
      <w:r w:rsidR="004F28E7" w:rsidRPr="00DF7907">
        <w:rPr>
          <w:rFonts w:ascii="Times New Roman" w:eastAsia="Times New Roman" w:hAnsi="Times New Roman" w:cs="Times New Roman"/>
          <w:color w:val="000000" w:themeColor="text1"/>
          <w:sz w:val="20"/>
          <w:szCs w:val="20"/>
        </w:rPr>
        <w:t>offering a clear picture</w:t>
      </w:r>
      <w:r w:rsidRPr="00DF7907">
        <w:rPr>
          <w:rFonts w:ascii="Times New Roman" w:eastAsia="Times New Roman" w:hAnsi="Times New Roman" w:cs="Times New Roman"/>
          <w:color w:val="000000" w:themeColor="text1"/>
          <w:sz w:val="20"/>
          <w:szCs w:val="20"/>
        </w:rPr>
        <w:t>. The power sentence was especially useful for</w:t>
      </w:r>
      <w:r w:rsidR="004F28E7" w:rsidRPr="00DF7907">
        <w:rPr>
          <w:rFonts w:ascii="Times New Roman" w:eastAsia="Times New Roman" w:hAnsi="Times New Roman" w:cs="Times New Roman"/>
          <w:color w:val="000000" w:themeColor="text1"/>
          <w:sz w:val="20"/>
          <w:szCs w:val="20"/>
        </w:rPr>
        <w:t xml:space="preserve"> leaners and rotating members of the team that were not evaluated in this pilot but were engaged in patient care and therefore benefitted from concise and clear goals for each patient.</w:t>
      </w:r>
      <w:r w:rsidR="00DC34D5">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Use of the innovative power sentence</w:t>
      </w:r>
      <w:r w:rsidR="004F28E7" w:rsidRPr="00DF7907">
        <w:rPr>
          <w:rFonts w:ascii="Times New Roman" w:eastAsia="Times New Roman" w:hAnsi="Times New Roman" w:cs="Times New Roman"/>
          <w:color w:val="000000" w:themeColor="text1"/>
          <w:sz w:val="20"/>
          <w:szCs w:val="20"/>
        </w:rPr>
        <w:t xml:space="preserve"> ultimately benefits both the rotating providers and the consistent members of the healthcare delivery team</w:t>
      </w:r>
      <w:r w:rsidR="00CD4E67">
        <w:rPr>
          <w:rFonts w:ascii="Times New Roman" w:eastAsia="Times New Roman" w:hAnsi="Times New Roman" w:cs="Times New Roman"/>
          <w:color w:val="000000" w:themeColor="text1"/>
          <w:sz w:val="20"/>
          <w:szCs w:val="20"/>
        </w:rPr>
        <w:t>-</w:t>
      </w:r>
      <w:r w:rsidR="004F28E7" w:rsidRPr="00DF7907">
        <w:rPr>
          <w:rFonts w:ascii="Times New Roman" w:eastAsia="Times New Roman" w:hAnsi="Times New Roman" w:cs="Times New Roman"/>
          <w:color w:val="000000" w:themeColor="text1"/>
          <w:sz w:val="20"/>
          <w:szCs w:val="20"/>
        </w:rPr>
        <w:t>allowing for consistent communication to the family/patient and one another and reducing th</w:t>
      </w:r>
      <w:r w:rsidR="002137B0">
        <w:rPr>
          <w:rFonts w:ascii="Times New Roman" w:eastAsia="Times New Roman" w:hAnsi="Times New Roman" w:cs="Times New Roman"/>
          <w:color w:val="000000" w:themeColor="text1"/>
          <w:sz w:val="20"/>
          <w:szCs w:val="20"/>
        </w:rPr>
        <w:t>e risk of communication errors.</w:t>
      </w:r>
    </w:p>
    <w:p w14:paraId="454E2048" w14:textId="77777777" w:rsidR="002137B0" w:rsidRPr="00DF7907" w:rsidRDefault="002137B0"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46B7B4D0" w14:textId="5040B37B" w:rsidR="749955EA" w:rsidRDefault="004F28E7"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L</w:t>
      </w:r>
      <w:r w:rsidR="749955EA" w:rsidRPr="00DF7907">
        <w:rPr>
          <w:rFonts w:ascii="Times New Roman" w:eastAsia="Times New Roman" w:hAnsi="Times New Roman" w:cs="Times New Roman"/>
          <w:color w:val="000000" w:themeColor="text1"/>
          <w:sz w:val="20"/>
          <w:szCs w:val="20"/>
        </w:rPr>
        <w:t xml:space="preserve">imitations </w:t>
      </w:r>
      <w:r w:rsidRPr="00DF7907">
        <w:rPr>
          <w:rFonts w:ascii="Times New Roman" w:eastAsia="Times New Roman" w:hAnsi="Times New Roman" w:cs="Times New Roman"/>
          <w:color w:val="000000" w:themeColor="text1"/>
          <w:sz w:val="20"/>
          <w:szCs w:val="20"/>
        </w:rPr>
        <w:t>o</w:t>
      </w:r>
      <w:r w:rsidR="749955EA" w:rsidRPr="00DF7907">
        <w:rPr>
          <w:rFonts w:ascii="Times New Roman" w:eastAsia="Times New Roman" w:hAnsi="Times New Roman" w:cs="Times New Roman"/>
          <w:color w:val="000000" w:themeColor="text1"/>
          <w:sz w:val="20"/>
          <w:szCs w:val="20"/>
        </w:rPr>
        <w:t xml:space="preserve">f the </w:t>
      </w:r>
      <w:r w:rsidRPr="00DF7907">
        <w:rPr>
          <w:rFonts w:ascii="Times New Roman" w:eastAsia="Times New Roman" w:hAnsi="Times New Roman" w:cs="Times New Roman"/>
          <w:color w:val="000000" w:themeColor="text1"/>
          <w:sz w:val="20"/>
          <w:szCs w:val="20"/>
        </w:rPr>
        <w:t xml:space="preserve">pilot project include a </w:t>
      </w:r>
      <w:r w:rsidR="749955EA" w:rsidRPr="00DF7907">
        <w:rPr>
          <w:rFonts w:ascii="Times New Roman" w:eastAsia="Times New Roman" w:hAnsi="Times New Roman" w:cs="Times New Roman"/>
          <w:color w:val="000000" w:themeColor="text1"/>
          <w:sz w:val="20"/>
          <w:szCs w:val="20"/>
        </w:rPr>
        <w:t>sample size</w:t>
      </w:r>
      <w:r w:rsidR="00183C2D" w:rsidRPr="00DF7907">
        <w:rPr>
          <w:rFonts w:ascii="Times New Roman" w:eastAsia="Times New Roman" w:hAnsi="Times New Roman" w:cs="Times New Roman"/>
          <w:color w:val="000000" w:themeColor="text1"/>
          <w:sz w:val="20"/>
          <w:szCs w:val="20"/>
        </w:rPr>
        <w:t>, limiting the</w:t>
      </w:r>
      <w:r w:rsidR="749955EA" w:rsidRPr="00DF7907">
        <w:rPr>
          <w:rFonts w:ascii="Times New Roman" w:eastAsia="Times New Roman" w:hAnsi="Times New Roman" w:cs="Times New Roman"/>
          <w:color w:val="000000" w:themeColor="text1"/>
          <w:sz w:val="20"/>
          <w:szCs w:val="20"/>
        </w:rPr>
        <w:t xml:space="preserve"> ability to statistically analyze data</w:t>
      </w:r>
      <w:r w:rsidR="00183C2D"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00183C2D" w:rsidRPr="00DF7907">
        <w:rPr>
          <w:rFonts w:ascii="Times New Roman" w:eastAsia="Times New Roman" w:hAnsi="Times New Roman" w:cs="Times New Roman"/>
          <w:color w:val="000000" w:themeColor="text1"/>
          <w:sz w:val="20"/>
          <w:szCs w:val="20"/>
        </w:rPr>
        <w:t>We did not complete a cost-benefit analysis or official time utilization which likely would have demonstrated additional benefits as the standardized handoff process became increasingly streamlined.</w:t>
      </w:r>
      <w:r w:rsidR="00DC34D5">
        <w:rPr>
          <w:rFonts w:ascii="Times New Roman" w:eastAsia="Times New Roman" w:hAnsi="Times New Roman" w:cs="Times New Roman"/>
          <w:color w:val="000000" w:themeColor="text1"/>
          <w:sz w:val="20"/>
          <w:szCs w:val="20"/>
        </w:rPr>
        <w:t xml:space="preserve"> </w:t>
      </w:r>
      <w:r w:rsidR="00183C2D" w:rsidRPr="00DF7907">
        <w:rPr>
          <w:rFonts w:ascii="Times New Roman" w:eastAsia="Times New Roman" w:hAnsi="Times New Roman" w:cs="Times New Roman"/>
          <w:color w:val="000000" w:themeColor="text1"/>
          <w:sz w:val="20"/>
          <w:szCs w:val="20"/>
        </w:rPr>
        <w:t>Ongoing study will include all members of the team and evaluation of a similar project among other specialty teams within the pediatric research center.</w:t>
      </w:r>
      <w:r w:rsidR="00DC34D5">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 xml:space="preserve">In effort to obtain enough data to statistically analyze and determine significance even with a small sample size, it would be recommended to conduct a QI study over a longer period of time. </w:t>
      </w:r>
    </w:p>
    <w:p w14:paraId="5D326447"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10A0625D" w14:textId="6434EE1F" w:rsidR="00FC699E" w:rsidRPr="00FB0BF0" w:rsidRDefault="00514066" w:rsidP="005C237E">
      <w:pPr>
        <w:spacing w:after="0" w:line="240" w:lineRule="auto"/>
        <w:contextualSpacing/>
        <w:mirrorIndents/>
        <w:jc w:val="both"/>
        <w:rPr>
          <w:rFonts w:ascii="Times New Roman" w:hAnsi="Times New Roman" w:cs="Times New Roman"/>
          <w:b/>
        </w:rPr>
      </w:pPr>
      <w:r w:rsidRPr="00FB0BF0">
        <w:rPr>
          <w:rFonts w:ascii="Times New Roman" w:hAnsi="Times New Roman" w:cs="Times New Roman"/>
          <w:b/>
        </w:rPr>
        <w:t>Concluding Summary</w:t>
      </w:r>
    </w:p>
    <w:p w14:paraId="5DA014CB"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49D75539" w14:textId="614AA169" w:rsidR="00D73E3C" w:rsidRDefault="00183C2D"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Provider h</w:t>
      </w:r>
      <w:r w:rsidR="749955EA" w:rsidRPr="00DF7907">
        <w:rPr>
          <w:rFonts w:ascii="Times New Roman" w:eastAsia="Times New Roman" w:hAnsi="Times New Roman" w:cs="Times New Roman"/>
          <w:color w:val="000000" w:themeColor="text1"/>
          <w:sz w:val="20"/>
          <w:szCs w:val="20"/>
        </w:rPr>
        <w:t xml:space="preserve">andoff </w:t>
      </w:r>
      <w:r w:rsidRPr="00DF7907">
        <w:rPr>
          <w:rFonts w:ascii="Times New Roman" w:eastAsia="Times New Roman" w:hAnsi="Times New Roman" w:cs="Times New Roman"/>
          <w:color w:val="000000" w:themeColor="text1"/>
          <w:sz w:val="20"/>
          <w:szCs w:val="20"/>
        </w:rPr>
        <w:t>is directly related to p</w:t>
      </w:r>
      <w:r w:rsidR="749955EA" w:rsidRPr="00DF7907">
        <w:rPr>
          <w:rFonts w:ascii="Times New Roman" w:eastAsia="Times New Roman" w:hAnsi="Times New Roman" w:cs="Times New Roman"/>
          <w:color w:val="000000" w:themeColor="text1"/>
          <w:sz w:val="20"/>
          <w:szCs w:val="20"/>
        </w:rPr>
        <w:t>atient safety</w:t>
      </w:r>
      <w:r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When handoff communication is suboptimal patient safety is jeopardized</w:t>
      </w:r>
      <w:r w:rsidRPr="00DF7907">
        <w:rPr>
          <w:rFonts w:ascii="Times New Roman" w:eastAsia="Times New Roman" w:hAnsi="Times New Roman" w:cs="Times New Roman"/>
          <w:color w:val="000000" w:themeColor="text1"/>
          <w:sz w:val="20"/>
          <w:szCs w:val="20"/>
        </w:rPr>
        <w:t>, healthcare delivery is inefficient and costly</w:t>
      </w:r>
      <w:r w:rsidR="749955EA"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Standardized handoff tools designed specifically for care teams with unique patient-care goals, especially among patients with</w:t>
      </w:r>
      <w:r w:rsidR="00DC34D5">
        <w:rPr>
          <w:rFonts w:ascii="Times New Roman" w:eastAsia="Times New Roman" w:hAnsi="Times New Roman" w:cs="Times New Roman"/>
          <w:color w:val="000000" w:themeColor="text1"/>
          <w:sz w:val="20"/>
          <w:szCs w:val="20"/>
        </w:rPr>
        <w:t xml:space="preserve"> </w:t>
      </w:r>
      <w:r w:rsidR="749955EA" w:rsidRPr="00DF7907">
        <w:rPr>
          <w:rFonts w:ascii="Times New Roman" w:eastAsia="Times New Roman" w:hAnsi="Times New Roman" w:cs="Times New Roman"/>
          <w:color w:val="000000" w:themeColor="text1"/>
          <w:sz w:val="20"/>
          <w:szCs w:val="20"/>
        </w:rPr>
        <w:t xml:space="preserve">complex </w:t>
      </w:r>
      <w:r w:rsidRPr="00DF7907">
        <w:rPr>
          <w:rFonts w:ascii="Times New Roman" w:eastAsia="Times New Roman" w:hAnsi="Times New Roman" w:cs="Times New Roman"/>
          <w:color w:val="000000" w:themeColor="text1"/>
          <w:sz w:val="20"/>
          <w:szCs w:val="20"/>
        </w:rPr>
        <w:t>conditions are important tools for teams to utilize.</w:t>
      </w:r>
      <w:r w:rsidR="00DC34D5">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 xml:space="preserve">While handoff tools are available in the literature, adaption or translation of the tools to </w:t>
      </w:r>
      <w:r w:rsidR="749955EA" w:rsidRPr="00DF7907">
        <w:rPr>
          <w:rFonts w:ascii="Times New Roman" w:eastAsia="Times New Roman" w:hAnsi="Times New Roman" w:cs="Times New Roman"/>
          <w:color w:val="000000" w:themeColor="text1"/>
          <w:sz w:val="20"/>
          <w:szCs w:val="20"/>
        </w:rPr>
        <w:t xml:space="preserve">meet the needs of the specialty care </w:t>
      </w:r>
      <w:proofErr w:type="gramStart"/>
      <w:r w:rsidR="749955EA" w:rsidRPr="00DF7907">
        <w:rPr>
          <w:rFonts w:ascii="Times New Roman" w:eastAsia="Times New Roman" w:hAnsi="Times New Roman" w:cs="Times New Roman"/>
          <w:color w:val="000000" w:themeColor="text1"/>
          <w:sz w:val="20"/>
          <w:szCs w:val="20"/>
        </w:rPr>
        <w:t>teams</w:t>
      </w:r>
      <w:proofErr w:type="gramEnd"/>
      <w:r w:rsidR="749955EA" w:rsidRPr="00DF7907">
        <w:rPr>
          <w:rFonts w:ascii="Times New Roman" w:eastAsia="Times New Roman" w:hAnsi="Times New Roman" w:cs="Times New Roman"/>
          <w:color w:val="000000" w:themeColor="text1"/>
          <w:sz w:val="20"/>
          <w:szCs w:val="20"/>
        </w:rPr>
        <w:t xml:space="preserve"> population</w:t>
      </w:r>
      <w:r w:rsidRPr="00DF7907">
        <w:rPr>
          <w:rFonts w:ascii="Times New Roman" w:eastAsia="Times New Roman" w:hAnsi="Times New Roman" w:cs="Times New Roman"/>
          <w:color w:val="000000" w:themeColor="text1"/>
          <w:sz w:val="20"/>
          <w:szCs w:val="20"/>
        </w:rPr>
        <w:t xml:space="preserve"> is an important step in communication affecting patient safety and quality of care</w:t>
      </w:r>
      <w:r w:rsidR="749955EA" w:rsidRPr="00DF7907">
        <w:rPr>
          <w:rFonts w:ascii="Times New Roman" w:eastAsia="Times New Roman" w:hAnsi="Times New Roman" w:cs="Times New Roman"/>
          <w:color w:val="000000" w:themeColor="text1"/>
          <w:sz w:val="20"/>
          <w:szCs w:val="20"/>
        </w:rPr>
        <w:t>.</w:t>
      </w:r>
      <w:r w:rsidR="00DC34D5">
        <w:rPr>
          <w:rFonts w:ascii="Times New Roman" w:eastAsia="Times New Roman" w:hAnsi="Times New Roman" w:cs="Times New Roman"/>
          <w:color w:val="000000" w:themeColor="text1"/>
          <w:sz w:val="20"/>
          <w:szCs w:val="20"/>
        </w:rPr>
        <w:t xml:space="preserve"> </w:t>
      </w:r>
      <w:r w:rsidRPr="00DF7907">
        <w:rPr>
          <w:rFonts w:ascii="Times New Roman" w:eastAsia="Times New Roman" w:hAnsi="Times New Roman" w:cs="Times New Roman"/>
          <w:color w:val="000000" w:themeColor="text1"/>
          <w:sz w:val="20"/>
          <w:szCs w:val="20"/>
        </w:rPr>
        <w:t xml:space="preserve">This quality improvement project demonstrated </w:t>
      </w:r>
      <w:r w:rsidR="749955EA" w:rsidRPr="00DF7907">
        <w:rPr>
          <w:rFonts w:ascii="Times New Roman" w:eastAsia="Times New Roman" w:hAnsi="Times New Roman" w:cs="Times New Roman"/>
          <w:color w:val="000000" w:themeColor="text1"/>
          <w:sz w:val="20"/>
          <w:szCs w:val="20"/>
        </w:rPr>
        <w:t xml:space="preserve">provider satisfaction, </w:t>
      </w:r>
      <w:r w:rsidR="00AF34F8" w:rsidRPr="00DF7907">
        <w:rPr>
          <w:rFonts w:ascii="Times New Roman" w:eastAsia="Times New Roman" w:hAnsi="Times New Roman" w:cs="Times New Roman"/>
          <w:color w:val="000000" w:themeColor="text1"/>
          <w:sz w:val="20"/>
          <w:szCs w:val="20"/>
        </w:rPr>
        <w:t xml:space="preserve">reduced </w:t>
      </w:r>
      <w:r w:rsidR="749955EA" w:rsidRPr="00DF7907">
        <w:rPr>
          <w:rFonts w:ascii="Times New Roman" w:eastAsia="Times New Roman" w:hAnsi="Times New Roman" w:cs="Times New Roman"/>
          <w:color w:val="000000" w:themeColor="text1"/>
          <w:sz w:val="20"/>
          <w:szCs w:val="20"/>
        </w:rPr>
        <w:t>omission of patient data, and inclusion of up-to-date</w:t>
      </w:r>
      <w:r w:rsidR="00AF34F8" w:rsidRPr="00DF7907">
        <w:rPr>
          <w:rFonts w:ascii="Times New Roman" w:eastAsia="Times New Roman" w:hAnsi="Times New Roman" w:cs="Times New Roman"/>
          <w:color w:val="000000" w:themeColor="text1"/>
          <w:sz w:val="20"/>
          <w:szCs w:val="20"/>
        </w:rPr>
        <w:t xml:space="preserve"> patient data</w:t>
      </w:r>
      <w:r w:rsidR="749955EA" w:rsidRPr="00DF7907">
        <w:rPr>
          <w:rFonts w:ascii="Times New Roman" w:eastAsia="Times New Roman" w:hAnsi="Times New Roman" w:cs="Times New Roman"/>
          <w:color w:val="000000" w:themeColor="text1"/>
          <w:sz w:val="20"/>
          <w:szCs w:val="20"/>
        </w:rPr>
        <w:t xml:space="preserve">. </w:t>
      </w:r>
      <w:r w:rsidR="00AF34F8" w:rsidRPr="00DF7907">
        <w:rPr>
          <w:rFonts w:ascii="Times New Roman" w:eastAsia="Times New Roman" w:hAnsi="Times New Roman" w:cs="Times New Roman"/>
          <w:color w:val="000000" w:themeColor="text1"/>
          <w:sz w:val="20"/>
          <w:szCs w:val="20"/>
        </w:rPr>
        <w:t xml:space="preserve">The rapid-cycle </w:t>
      </w:r>
      <w:r w:rsidR="749955EA" w:rsidRPr="00DF7907">
        <w:rPr>
          <w:rFonts w:ascii="Times New Roman" w:eastAsia="Times New Roman" w:hAnsi="Times New Roman" w:cs="Times New Roman"/>
          <w:color w:val="000000" w:themeColor="text1"/>
          <w:sz w:val="20"/>
          <w:szCs w:val="20"/>
        </w:rPr>
        <w:t xml:space="preserve">re-evaluation of the tool with provider </w:t>
      </w:r>
      <w:r w:rsidR="749955EA" w:rsidRPr="00DF7907">
        <w:rPr>
          <w:rFonts w:ascii="Times New Roman" w:eastAsia="Times New Roman" w:hAnsi="Times New Roman" w:cs="Times New Roman"/>
          <w:color w:val="000000" w:themeColor="text1"/>
          <w:sz w:val="20"/>
          <w:szCs w:val="20"/>
        </w:rPr>
        <w:lastRenderedPageBreak/>
        <w:t>feedback was an imperative aspect of the development of the final handoff tool</w:t>
      </w:r>
      <w:r w:rsidR="00AF34F8" w:rsidRPr="00DF7907">
        <w:rPr>
          <w:rFonts w:ascii="Times New Roman" w:eastAsia="Times New Roman" w:hAnsi="Times New Roman" w:cs="Times New Roman"/>
          <w:color w:val="000000" w:themeColor="text1"/>
          <w:sz w:val="20"/>
          <w:szCs w:val="20"/>
        </w:rPr>
        <w:t xml:space="preserve"> and the power </w:t>
      </w:r>
      <w:r w:rsidR="003E50A2" w:rsidRPr="00DF7907">
        <w:rPr>
          <w:rFonts w:ascii="Times New Roman" w:eastAsia="Times New Roman" w:hAnsi="Times New Roman" w:cs="Times New Roman"/>
          <w:color w:val="000000" w:themeColor="text1"/>
          <w:sz w:val="20"/>
          <w:szCs w:val="20"/>
        </w:rPr>
        <w:t>sentence</w:t>
      </w:r>
      <w:r w:rsidR="00AF34F8" w:rsidRPr="00DF7907">
        <w:rPr>
          <w:rFonts w:ascii="Times New Roman" w:eastAsia="Times New Roman" w:hAnsi="Times New Roman" w:cs="Times New Roman"/>
          <w:color w:val="000000" w:themeColor="text1"/>
          <w:sz w:val="20"/>
          <w:szCs w:val="20"/>
        </w:rPr>
        <w:t xml:space="preserve"> helped shape the shared mental model of patient goals</w:t>
      </w:r>
      <w:r w:rsidR="00D73E3C" w:rsidRPr="00DF7907">
        <w:rPr>
          <w:rFonts w:ascii="Times New Roman" w:eastAsia="Times New Roman" w:hAnsi="Times New Roman" w:cs="Times New Roman"/>
          <w:color w:val="000000" w:themeColor="text1"/>
          <w:sz w:val="20"/>
          <w:szCs w:val="20"/>
        </w:rPr>
        <w:t>.</w:t>
      </w:r>
    </w:p>
    <w:p w14:paraId="071F280B" w14:textId="77777777" w:rsidR="00514066" w:rsidRPr="00DF7907" w:rsidRDefault="00514066"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79874FA0" w14:textId="55158380" w:rsidR="00FC699E" w:rsidRPr="008B4F2E" w:rsidRDefault="00514066" w:rsidP="005C237E">
      <w:pPr>
        <w:spacing w:after="0" w:line="240" w:lineRule="auto"/>
        <w:contextualSpacing/>
        <w:mirrorIndents/>
        <w:jc w:val="both"/>
        <w:rPr>
          <w:rFonts w:ascii="Times New Roman" w:hAnsi="Times New Roman" w:cs="Times New Roman"/>
          <w:b/>
        </w:rPr>
      </w:pPr>
      <w:r w:rsidRPr="008B4F2E">
        <w:rPr>
          <w:rFonts w:ascii="Times New Roman" w:hAnsi="Times New Roman" w:cs="Times New Roman"/>
          <w:b/>
        </w:rPr>
        <w:t>Acknowledgments</w:t>
      </w:r>
    </w:p>
    <w:p w14:paraId="5241F826" w14:textId="0447A812" w:rsidR="00514066" w:rsidRDefault="749955EA"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sidRPr="00DF7907">
        <w:rPr>
          <w:rFonts w:ascii="Times New Roman" w:eastAsia="Times New Roman" w:hAnsi="Times New Roman" w:cs="Times New Roman"/>
          <w:color w:val="000000" w:themeColor="text1"/>
          <w:sz w:val="20"/>
          <w:szCs w:val="20"/>
        </w:rPr>
        <w:t xml:space="preserve">Assistance with the study, </w:t>
      </w:r>
      <w:r w:rsidR="0052116B" w:rsidRPr="00DF7907">
        <w:rPr>
          <w:rFonts w:ascii="Times New Roman" w:eastAsia="Times New Roman" w:hAnsi="Times New Roman" w:cs="Times New Roman"/>
          <w:color w:val="000000" w:themeColor="text1"/>
          <w:sz w:val="20"/>
          <w:szCs w:val="20"/>
        </w:rPr>
        <w:t>s</w:t>
      </w:r>
      <w:r w:rsidRPr="00DF7907">
        <w:rPr>
          <w:rFonts w:ascii="Times New Roman" w:eastAsia="Times New Roman" w:hAnsi="Times New Roman" w:cs="Times New Roman"/>
          <w:color w:val="000000" w:themeColor="text1"/>
          <w:sz w:val="20"/>
          <w:szCs w:val="20"/>
        </w:rPr>
        <w:t>ignificant contributions also made by project chair member of Duk</w:t>
      </w:r>
      <w:r w:rsidR="00E94BE7">
        <w:rPr>
          <w:rFonts w:ascii="Times New Roman" w:eastAsia="Times New Roman" w:hAnsi="Times New Roman" w:cs="Times New Roman"/>
          <w:color w:val="000000" w:themeColor="text1"/>
          <w:sz w:val="20"/>
          <w:szCs w:val="20"/>
        </w:rPr>
        <w:t xml:space="preserve">e University, Dr. Anne </w:t>
      </w:r>
      <w:proofErr w:type="spellStart"/>
      <w:r w:rsidR="00E94BE7">
        <w:rPr>
          <w:rFonts w:ascii="Times New Roman" w:eastAsia="Times New Roman" w:hAnsi="Times New Roman" w:cs="Times New Roman"/>
          <w:color w:val="000000" w:themeColor="text1"/>
          <w:sz w:val="20"/>
          <w:szCs w:val="20"/>
        </w:rPr>
        <w:t>Derouin</w:t>
      </w:r>
      <w:proofErr w:type="spellEnd"/>
      <w:r w:rsidR="00E94BE7">
        <w:rPr>
          <w:rFonts w:ascii="Times New Roman" w:eastAsia="Times New Roman" w:hAnsi="Times New Roman" w:cs="Times New Roman"/>
          <w:color w:val="000000" w:themeColor="text1"/>
          <w:sz w:val="20"/>
          <w:szCs w:val="20"/>
        </w:rPr>
        <w:t>.</w:t>
      </w:r>
    </w:p>
    <w:p w14:paraId="4C076553" w14:textId="77777777" w:rsidR="00750A39" w:rsidRPr="00DF7907" w:rsidRDefault="00750A39" w:rsidP="005C237E">
      <w:pPr>
        <w:spacing w:after="0" w:line="240" w:lineRule="auto"/>
        <w:contextualSpacing/>
        <w:mirrorIndents/>
        <w:jc w:val="both"/>
        <w:rPr>
          <w:rFonts w:ascii="Times New Roman" w:hAnsi="Times New Roman" w:cs="Times New Roman"/>
          <w:sz w:val="20"/>
          <w:szCs w:val="20"/>
        </w:rPr>
      </w:pPr>
    </w:p>
    <w:p w14:paraId="211087FA" w14:textId="34E31E5F" w:rsidR="00DE14C3" w:rsidRPr="00F0008A" w:rsidRDefault="749955EA" w:rsidP="005C237E">
      <w:pPr>
        <w:spacing w:after="0" w:line="240" w:lineRule="auto"/>
        <w:contextualSpacing/>
        <w:mirrorIndents/>
        <w:jc w:val="both"/>
        <w:rPr>
          <w:rFonts w:ascii="Times New Roman" w:eastAsia="Times New Roman" w:hAnsi="Times New Roman" w:cs="Times New Roman"/>
          <w:b/>
          <w:color w:val="000000" w:themeColor="text1"/>
          <w:sz w:val="20"/>
          <w:szCs w:val="20"/>
        </w:rPr>
      </w:pPr>
      <w:r w:rsidRPr="00F0008A">
        <w:rPr>
          <w:rFonts w:ascii="Times New Roman" w:eastAsia="Times New Roman" w:hAnsi="Times New Roman" w:cs="Times New Roman"/>
          <w:b/>
          <w:color w:val="000000" w:themeColor="text1"/>
          <w:sz w:val="20"/>
          <w:szCs w:val="20"/>
        </w:rPr>
        <w:t>Fin</w:t>
      </w:r>
      <w:r w:rsidR="00E869C9" w:rsidRPr="00F0008A">
        <w:rPr>
          <w:rFonts w:ascii="Times New Roman" w:eastAsia="Times New Roman" w:hAnsi="Times New Roman" w:cs="Times New Roman"/>
          <w:b/>
          <w:color w:val="000000" w:themeColor="text1"/>
          <w:sz w:val="20"/>
          <w:szCs w:val="20"/>
        </w:rPr>
        <w:t>ancial S</w:t>
      </w:r>
      <w:r w:rsidR="00DE14C3" w:rsidRPr="00F0008A">
        <w:rPr>
          <w:rFonts w:ascii="Times New Roman" w:eastAsia="Times New Roman" w:hAnsi="Times New Roman" w:cs="Times New Roman"/>
          <w:b/>
          <w:color w:val="000000" w:themeColor="text1"/>
          <w:sz w:val="20"/>
          <w:szCs w:val="20"/>
        </w:rPr>
        <w:t xml:space="preserve">upport and </w:t>
      </w:r>
      <w:r w:rsidR="00E869C9" w:rsidRPr="00F0008A">
        <w:rPr>
          <w:rFonts w:ascii="Times New Roman" w:eastAsia="Times New Roman" w:hAnsi="Times New Roman" w:cs="Times New Roman"/>
          <w:b/>
          <w:color w:val="000000" w:themeColor="text1"/>
          <w:sz w:val="20"/>
          <w:szCs w:val="20"/>
        </w:rPr>
        <w:t>S</w:t>
      </w:r>
      <w:r w:rsidR="00DE14C3" w:rsidRPr="00F0008A">
        <w:rPr>
          <w:rFonts w:ascii="Times New Roman" w:eastAsia="Times New Roman" w:hAnsi="Times New Roman" w:cs="Times New Roman"/>
          <w:b/>
          <w:color w:val="000000" w:themeColor="text1"/>
          <w:sz w:val="20"/>
          <w:szCs w:val="20"/>
        </w:rPr>
        <w:t>ponsorship</w:t>
      </w:r>
    </w:p>
    <w:p w14:paraId="518B9245" w14:textId="77777777" w:rsidR="00DE14C3" w:rsidRDefault="00DE14C3"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3303E5FE" w14:textId="66E45C5E" w:rsidR="004710B8" w:rsidRDefault="00DE14C3"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r w:rsidR="749955EA" w:rsidRPr="00DF7907">
        <w:rPr>
          <w:rFonts w:ascii="Times New Roman" w:eastAsia="Times New Roman" w:hAnsi="Times New Roman" w:cs="Times New Roman"/>
          <w:color w:val="000000" w:themeColor="text1"/>
          <w:sz w:val="20"/>
          <w:szCs w:val="20"/>
        </w:rPr>
        <w:t xml:space="preserve">one. </w:t>
      </w:r>
    </w:p>
    <w:p w14:paraId="02CF6979"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20EA5CC9" w14:textId="6DF06E70" w:rsidR="00FB231B" w:rsidRPr="004E6633" w:rsidRDefault="00154BBA" w:rsidP="005C237E">
      <w:pPr>
        <w:spacing w:after="0" w:line="240" w:lineRule="auto"/>
        <w:contextualSpacing/>
        <w:mirrorIndents/>
        <w:jc w:val="both"/>
        <w:rPr>
          <w:rFonts w:ascii="Times New Roman" w:eastAsia="Times New Roman" w:hAnsi="Times New Roman" w:cs="Times New Roman"/>
          <w:b/>
          <w:color w:val="000000" w:themeColor="text1"/>
          <w:sz w:val="20"/>
          <w:szCs w:val="20"/>
        </w:rPr>
      </w:pPr>
      <w:r w:rsidRPr="004E6633">
        <w:rPr>
          <w:rFonts w:ascii="Times New Roman" w:eastAsia="Times New Roman" w:hAnsi="Times New Roman" w:cs="Times New Roman"/>
          <w:b/>
          <w:color w:val="000000" w:themeColor="text1"/>
          <w:sz w:val="20"/>
          <w:szCs w:val="20"/>
        </w:rPr>
        <w:t>Conflicts of I</w:t>
      </w:r>
      <w:r w:rsidR="00AE6865" w:rsidRPr="004E6633">
        <w:rPr>
          <w:rFonts w:ascii="Times New Roman" w:eastAsia="Times New Roman" w:hAnsi="Times New Roman" w:cs="Times New Roman"/>
          <w:b/>
          <w:color w:val="000000" w:themeColor="text1"/>
          <w:sz w:val="20"/>
          <w:szCs w:val="20"/>
        </w:rPr>
        <w:t>nterest</w:t>
      </w:r>
    </w:p>
    <w:p w14:paraId="56BFC032" w14:textId="77777777" w:rsidR="00FB231B" w:rsidRDefault="00FB231B"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379B0EC0" w14:textId="19257695" w:rsidR="004710B8" w:rsidRDefault="00AE6865" w:rsidP="005C237E">
      <w:pPr>
        <w:spacing w:after="0" w:line="240" w:lineRule="auto"/>
        <w:contextualSpacing/>
        <w:mirrorIndents/>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w:t>
      </w:r>
      <w:r w:rsidR="749955EA" w:rsidRPr="00DF7907">
        <w:rPr>
          <w:rFonts w:ascii="Times New Roman" w:eastAsia="Times New Roman" w:hAnsi="Times New Roman" w:cs="Times New Roman"/>
          <w:color w:val="000000" w:themeColor="text1"/>
          <w:sz w:val="20"/>
          <w:szCs w:val="20"/>
        </w:rPr>
        <w:t xml:space="preserve">one. </w:t>
      </w:r>
    </w:p>
    <w:p w14:paraId="3378BB14" w14:textId="77777777" w:rsidR="00514066" w:rsidRPr="00DF7907" w:rsidRDefault="00514066" w:rsidP="005C237E">
      <w:pPr>
        <w:spacing w:after="0" w:line="240" w:lineRule="auto"/>
        <w:contextualSpacing/>
        <w:mirrorIndents/>
        <w:jc w:val="both"/>
        <w:rPr>
          <w:rFonts w:ascii="Times New Roman" w:hAnsi="Times New Roman" w:cs="Times New Roman"/>
          <w:sz w:val="20"/>
          <w:szCs w:val="20"/>
        </w:rPr>
      </w:pPr>
    </w:p>
    <w:p w14:paraId="4D0F8055" w14:textId="77777777" w:rsidR="00FA27F3" w:rsidRPr="00921215" w:rsidRDefault="749955EA" w:rsidP="005C237E">
      <w:pPr>
        <w:spacing w:after="0" w:line="240" w:lineRule="auto"/>
        <w:contextualSpacing/>
        <w:mirrorIndents/>
        <w:jc w:val="both"/>
        <w:rPr>
          <w:rFonts w:ascii="Times New Roman" w:eastAsia="Times New Roman" w:hAnsi="Times New Roman" w:cs="Times New Roman"/>
          <w:b/>
          <w:color w:val="000000" w:themeColor="text1"/>
          <w:sz w:val="20"/>
          <w:szCs w:val="20"/>
        </w:rPr>
      </w:pPr>
      <w:r w:rsidRPr="00921215">
        <w:rPr>
          <w:rFonts w:ascii="Times New Roman" w:eastAsia="Times New Roman" w:hAnsi="Times New Roman" w:cs="Times New Roman"/>
          <w:b/>
          <w:color w:val="000000" w:themeColor="text1"/>
          <w:sz w:val="20"/>
          <w:szCs w:val="20"/>
        </w:rPr>
        <w:t>Presentation</w:t>
      </w:r>
    </w:p>
    <w:p w14:paraId="0BE99E36" w14:textId="77777777" w:rsidR="00FA27F3" w:rsidRDefault="00FA27F3" w:rsidP="005C237E">
      <w:pPr>
        <w:spacing w:after="0" w:line="240" w:lineRule="auto"/>
        <w:contextualSpacing/>
        <w:mirrorIndents/>
        <w:jc w:val="both"/>
        <w:rPr>
          <w:rFonts w:ascii="Times New Roman" w:eastAsia="Times New Roman" w:hAnsi="Times New Roman" w:cs="Times New Roman"/>
          <w:color w:val="000000" w:themeColor="text1"/>
          <w:sz w:val="20"/>
          <w:szCs w:val="20"/>
        </w:rPr>
      </w:pPr>
    </w:p>
    <w:p w14:paraId="5291AE8C" w14:textId="40291C7E" w:rsidR="004710B8" w:rsidRPr="00DF7907" w:rsidRDefault="00FA27F3" w:rsidP="005C237E">
      <w:pPr>
        <w:spacing w:after="0" w:line="240" w:lineRule="auto"/>
        <w:contextualSpacing/>
        <w:mirrorIndents/>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N</w:t>
      </w:r>
      <w:r w:rsidR="749955EA" w:rsidRPr="00DF7907">
        <w:rPr>
          <w:rFonts w:ascii="Times New Roman" w:eastAsia="Times New Roman" w:hAnsi="Times New Roman" w:cs="Times New Roman"/>
          <w:color w:val="000000" w:themeColor="text1"/>
          <w:sz w:val="20"/>
          <w:szCs w:val="20"/>
        </w:rPr>
        <w:t>one.</w:t>
      </w:r>
    </w:p>
    <w:p w14:paraId="7DB16497" w14:textId="77777777" w:rsidR="004710B8" w:rsidRPr="00DF7907" w:rsidRDefault="004710B8" w:rsidP="005C237E">
      <w:pPr>
        <w:spacing w:after="0" w:line="240" w:lineRule="auto"/>
        <w:contextualSpacing/>
        <w:mirrorIndents/>
        <w:jc w:val="both"/>
        <w:rPr>
          <w:rFonts w:ascii="Times New Roman" w:hAnsi="Times New Roman" w:cs="Times New Roman"/>
          <w:sz w:val="20"/>
          <w:szCs w:val="20"/>
        </w:rPr>
      </w:pPr>
    </w:p>
    <w:p w14:paraId="196CE57A" w14:textId="00BB2FDD" w:rsidR="004710B8" w:rsidRPr="00921215" w:rsidRDefault="749955EA" w:rsidP="00120F21">
      <w:pPr>
        <w:spacing w:after="0" w:line="240" w:lineRule="auto"/>
        <w:contextualSpacing/>
        <w:mirrorIndents/>
        <w:jc w:val="center"/>
        <w:rPr>
          <w:rFonts w:ascii="Times New Roman" w:hAnsi="Times New Roman" w:cs="Times New Roman"/>
          <w:b/>
        </w:rPr>
      </w:pPr>
      <w:r w:rsidRPr="00921215">
        <w:rPr>
          <w:rFonts w:ascii="Times New Roman" w:hAnsi="Times New Roman" w:cs="Times New Roman"/>
          <w:b/>
        </w:rPr>
        <w:t>References</w:t>
      </w:r>
    </w:p>
    <w:p w14:paraId="2827D374" w14:textId="77777777" w:rsidR="005C237E" w:rsidRPr="00DF7907" w:rsidRDefault="005C237E" w:rsidP="005C237E">
      <w:pPr>
        <w:spacing w:after="0" w:line="240" w:lineRule="auto"/>
        <w:contextualSpacing/>
        <w:mirrorIndents/>
        <w:jc w:val="both"/>
        <w:rPr>
          <w:rFonts w:ascii="Times New Roman" w:hAnsi="Times New Roman" w:cs="Times New Roman"/>
          <w:sz w:val="20"/>
          <w:szCs w:val="20"/>
        </w:rPr>
      </w:pPr>
    </w:p>
    <w:p w14:paraId="01AC2D1A" w14:textId="68130853" w:rsidR="004710B8" w:rsidRPr="00CA6433" w:rsidRDefault="00973A5C" w:rsidP="00CA6433">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proofErr w:type="spellStart"/>
        <w:r w:rsidR="00A87138" w:rsidRPr="00CA6433">
          <w:rPr>
            <w:rStyle w:val="Hyperlink"/>
            <w:rFonts w:ascii="Times New Roman" w:eastAsia="Times New Roman" w:hAnsi="Times New Roman" w:cs="Times New Roman"/>
            <w:sz w:val="20"/>
            <w:szCs w:val="20"/>
            <w:u w:val="none"/>
          </w:rPr>
          <w:t>Blazin</w:t>
        </w:r>
        <w:proofErr w:type="spellEnd"/>
        <w:r w:rsidR="00A87138" w:rsidRPr="00CA6433">
          <w:rPr>
            <w:rStyle w:val="Hyperlink"/>
            <w:rFonts w:ascii="Times New Roman" w:eastAsia="Times New Roman" w:hAnsi="Times New Roman" w:cs="Times New Roman"/>
            <w:sz w:val="20"/>
            <w:szCs w:val="20"/>
            <w:u w:val="none"/>
          </w:rPr>
          <w:t xml:space="preserve"> </w:t>
        </w:r>
        <w:r w:rsidR="00FE5A79" w:rsidRPr="00CA6433">
          <w:rPr>
            <w:rStyle w:val="Hyperlink"/>
            <w:rFonts w:ascii="Times New Roman" w:eastAsia="Times New Roman" w:hAnsi="Times New Roman" w:cs="Times New Roman"/>
            <w:sz w:val="20"/>
            <w:szCs w:val="20"/>
            <w:u w:val="none"/>
          </w:rPr>
          <w:t xml:space="preserve">LJ, </w:t>
        </w:r>
        <w:proofErr w:type="spellStart"/>
        <w:r w:rsidR="00FE5A79" w:rsidRPr="00CA6433">
          <w:rPr>
            <w:rStyle w:val="Hyperlink"/>
            <w:rFonts w:ascii="Times New Roman" w:eastAsia="Times New Roman" w:hAnsi="Times New Roman" w:cs="Times New Roman"/>
            <w:sz w:val="20"/>
            <w:szCs w:val="20"/>
            <w:u w:val="none"/>
          </w:rPr>
          <w:t>Sitthi-Amorn</w:t>
        </w:r>
        <w:proofErr w:type="spellEnd"/>
        <w:r w:rsidR="006477F9" w:rsidRPr="00CA6433">
          <w:rPr>
            <w:rStyle w:val="Hyperlink"/>
            <w:rFonts w:ascii="Times New Roman" w:eastAsia="Times New Roman" w:hAnsi="Times New Roman" w:cs="Times New Roman"/>
            <w:sz w:val="20"/>
            <w:szCs w:val="20"/>
            <w:u w:val="none"/>
          </w:rPr>
          <w:t xml:space="preserve"> J, Hoffman </w:t>
        </w:r>
        <w:r w:rsidR="749955EA" w:rsidRPr="00CA6433">
          <w:rPr>
            <w:rStyle w:val="Hyperlink"/>
            <w:rFonts w:ascii="Times New Roman" w:eastAsia="Times New Roman" w:hAnsi="Times New Roman" w:cs="Times New Roman"/>
            <w:sz w:val="20"/>
            <w:szCs w:val="20"/>
            <w:u w:val="none"/>
          </w:rPr>
          <w:t xml:space="preserve">JM, </w:t>
        </w:r>
        <w:r w:rsidR="006477F9" w:rsidRPr="00CA6433">
          <w:rPr>
            <w:rStyle w:val="Hyperlink"/>
            <w:rFonts w:ascii="Times New Roman" w:eastAsia="Times New Roman" w:hAnsi="Times New Roman" w:cs="Times New Roman"/>
            <w:sz w:val="20"/>
            <w:szCs w:val="20"/>
            <w:u w:val="none"/>
          </w:rPr>
          <w:t>et al. (2020)</w:t>
        </w:r>
        <w:r w:rsidR="749955EA" w:rsidRPr="00CA6433">
          <w:rPr>
            <w:rStyle w:val="Hyperlink"/>
            <w:rFonts w:ascii="Times New Roman" w:eastAsia="Times New Roman" w:hAnsi="Times New Roman" w:cs="Times New Roman"/>
            <w:sz w:val="20"/>
            <w:szCs w:val="20"/>
            <w:u w:val="none"/>
          </w:rPr>
          <w:t xml:space="preserve"> Improving patient handoff and tr</w:t>
        </w:r>
        <w:r w:rsidR="0052116B" w:rsidRPr="00CA6433">
          <w:rPr>
            <w:rStyle w:val="Hyperlink"/>
            <w:rFonts w:ascii="Times New Roman" w:eastAsia="Times New Roman" w:hAnsi="Times New Roman" w:cs="Times New Roman"/>
            <w:sz w:val="20"/>
            <w:szCs w:val="20"/>
            <w:u w:val="none"/>
          </w:rPr>
          <w:t>an</w:t>
        </w:r>
        <w:r w:rsidR="749955EA" w:rsidRPr="00CA6433">
          <w:rPr>
            <w:rStyle w:val="Hyperlink"/>
            <w:rFonts w:ascii="Times New Roman" w:eastAsia="Times New Roman" w:hAnsi="Times New Roman" w:cs="Times New Roman"/>
            <w:sz w:val="20"/>
            <w:szCs w:val="20"/>
            <w:u w:val="none"/>
          </w:rPr>
          <w:t xml:space="preserve">sitions through adaptation and implementation of I-PASS across multiple handoff settings. </w:t>
        </w:r>
        <w:r w:rsidR="749955EA" w:rsidRPr="00CA6433">
          <w:rPr>
            <w:rStyle w:val="Hyperlink"/>
            <w:rFonts w:ascii="Times New Roman" w:eastAsia="Times New Roman" w:hAnsi="Times New Roman" w:cs="Times New Roman"/>
            <w:iCs/>
            <w:sz w:val="20"/>
            <w:szCs w:val="20"/>
            <w:u w:val="none"/>
          </w:rPr>
          <w:t>PQS</w:t>
        </w:r>
        <w:r w:rsidR="00495911" w:rsidRPr="00CA6433">
          <w:rPr>
            <w:rStyle w:val="Hyperlink"/>
            <w:rFonts w:ascii="Times New Roman" w:eastAsia="Times New Roman" w:hAnsi="Times New Roman" w:cs="Times New Roman"/>
            <w:iCs/>
            <w:sz w:val="20"/>
            <w:szCs w:val="20"/>
            <w:u w:val="none"/>
          </w:rPr>
          <w:t xml:space="preserve"> </w:t>
        </w:r>
        <w:r w:rsidR="00495911" w:rsidRPr="00CA6433">
          <w:rPr>
            <w:rStyle w:val="Hyperlink"/>
            <w:rFonts w:ascii="Times New Roman" w:eastAsia="Times New Roman" w:hAnsi="Times New Roman" w:cs="Times New Roman"/>
            <w:sz w:val="20"/>
            <w:szCs w:val="20"/>
            <w:u w:val="none"/>
          </w:rPr>
          <w:t>5</w:t>
        </w:r>
        <w:r w:rsidR="749955EA" w:rsidRPr="00CA6433">
          <w:rPr>
            <w:rStyle w:val="Hyperlink"/>
            <w:rFonts w:ascii="Times New Roman" w:eastAsia="Times New Roman" w:hAnsi="Times New Roman" w:cs="Times New Roman"/>
            <w:sz w:val="20"/>
            <w:szCs w:val="20"/>
            <w:u w:val="none"/>
          </w:rPr>
          <w:t>: 1-9.</w:t>
        </w:r>
      </w:hyperlink>
    </w:p>
    <w:p w14:paraId="6A803A17" w14:textId="0B65F4C7" w:rsidR="00495911" w:rsidRPr="00CA6433" w:rsidRDefault="00973A5C" w:rsidP="00CA6433">
      <w:pPr>
        <w:pStyle w:val="ListParagraph"/>
        <w:numPr>
          <w:ilvl w:val="0"/>
          <w:numId w:val="3"/>
        </w:numPr>
        <w:spacing w:after="0" w:line="240" w:lineRule="auto"/>
        <w:mirrorIndents/>
        <w:jc w:val="both"/>
        <w:rPr>
          <w:rFonts w:ascii="Times New Roman" w:eastAsia="Times New Roman" w:hAnsi="Times New Roman" w:cs="Times New Roman"/>
          <w:color w:val="000000" w:themeColor="text1"/>
          <w:sz w:val="20"/>
          <w:szCs w:val="20"/>
        </w:rPr>
      </w:pPr>
      <w:hyperlink r:id="rId12" w:history="1">
        <w:r w:rsidR="006004C9" w:rsidRPr="00CA6433">
          <w:rPr>
            <w:rStyle w:val="Hyperlink"/>
            <w:rFonts w:ascii="Times New Roman" w:eastAsia="Times New Roman" w:hAnsi="Times New Roman" w:cs="Times New Roman"/>
            <w:sz w:val="20"/>
            <w:szCs w:val="20"/>
            <w:u w:val="none"/>
          </w:rPr>
          <w:t>Jewell J (2016)</w:t>
        </w:r>
        <w:r w:rsidR="749955EA" w:rsidRPr="00CA6433">
          <w:rPr>
            <w:rStyle w:val="Hyperlink"/>
            <w:rFonts w:ascii="Times New Roman" w:eastAsia="Times New Roman" w:hAnsi="Times New Roman" w:cs="Times New Roman"/>
            <w:sz w:val="20"/>
            <w:szCs w:val="20"/>
            <w:u w:val="none"/>
          </w:rPr>
          <w:t xml:space="preserve"> Standardization of inpatient handoff communication. </w:t>
        </w:r>
        <w:r w:rsidR="749955EA" w:rsidRPr="00CA6433">
          <w:rPr>
            <w:rStyle w:val="Hyperlink"/>
            <w:rFonts w:ascii="Times New Roman" w:eastAsia="Times New Roman" w:hAnsi="Times New Roman" w:cs="Times New Roman"/>
            <w:iCs/>
            <w:sz w:val="20"/>
            <w:szCs w:val="20"/>
            <w:u w:val="none"/>
          </w:rPr>
          <w:t>PEDIATR</w:t>
        </w:r>
        <w:r w:rsidR="006004C9" w:rsidRPr="00CA6433">
          <w:rPr>
            <w:rStyle w:val="Hyperlink"/>
            <w:rFonts w:ascii="Times New Roman" w:eastAsia="Times New Roman" w:hAnsi="Times New Roman" w:cs="Times New Roman"/>
            <w:iCs/>
            <w:sz w:val="20"/>
            <w:szCs w:val="20"/>
            <w:u w:val="none"/>
          </w:rPr>
          <w:t xml:space="preserve"> </w:t>
        </w:r>
        <w:r w:rsidR="749955EA" w:rsidRPr="00CA6433">
          <w:rPr>
            <w:rStyle w:val="Hyperlink"/>
            <w:rFonts w:ascii="Times New Roman" w:eastAsia="Times New Roman" w:hAnsi="Times New Roman" w:cs="Times New Roman"/>
            <w:sz w:val="20"/>
            <w:szCs w:val="20"/>
            <w:u w:val="none"/>
          </w:rPr>
          <w:t>138</w:t>
        </w:r>
        <w:r w:rsidR="006004C9" w:rsidRPr="00CA6433">
          <w:rPr>
            <w:rStyle w:val="Hyperlink"/>
            <w:rFonts w:ascii="Times New Roman" w:eastAsia="Times New Roman" w:hAnsi="Times New Roman" w:cs="Times New Roman"/>
            <w:sz w:val="20"/>
            <w:szCs w:val="20"/>
            <w:u w:val="none"/>
          </w:rPr>
          <w:t xml:space="preserve">: </w:t>
        </w:r>
        <w:r w:rsidR="749955EA" w:rsidRPr="00CA6433">
          <w:rPr>
            <w:rStyle w:val="Hyperlink"/>
            <w:rFonts w:ascii="Times New Roman" w:eastAsia="Times New Roman" w:hAnsi="Times New Roman" w:cs="Times New Roman"/>
            <w:sz w:val="20"/>
            <w:szCs w:val="20"/>
            <w:u w:val="none"/>
          </w:rPr>
          <w:t>1-7.</w:t>
        </w:r>
      </w:hyperlink>
    </w:p>
    <w:p w14:paraId="6463FC9C" w14:textId="49B5353B" w:rsidR="004710B8" w:rsidRPr="00CA6433" w:rsidRDefault="00973A5C" w:rsidP="00CA6433">
      <w:pPr>
        <w:pStyle w:val="ListParagraph"/>
        <w:numPr>
          <w:ilvl w:val="0"/>
          <w:numId w:val="3"/>
        </w:numPr>
        <w:spacing w:after="0" w:line="240" w:lineRule="auto"/>
        <w:mirrorIndents/>
        <w:jc w:val="both"/>
        <w:rPr>
          <w:rFonts w:ascii="Times New Roman" w:hAnsi="Times New Roman" w:cs="Times New Roman"/>
          <w:sz w:val="20"/>
          <w:szCs w:val="20"/>
        </w:rPr>
      </w:pPr>
      <w:hyperlink r:id="rId13" w:history="1">
        <w:proofErr w:type="spellStart"/>
        <w:r w:rsidR="00576722" w:rsidRPr="00CA6433">
          <w:rPr>
            <w:rStyle w:val="Hyperlink"/>
            <w:rFonts w:ascii="Times New Roman" w:eastAsia="Times New Roman" w:hAnsi="Times New Roman" w:cs="Times New Roman"/>
            <w:sz w:val="20"/>
            <w:szCs w:val="20"/>
            <w:u w:val="none"/>
          </w:rPr>
          <w:t>Raeisi</w:t>
        </w:r>
        <w:proofErr w:type="spellEnd"/>
        <w:r w:rsidR="00576722" w:rsidRPr="00CA6433">
          <w:rPr>
            <w:rStyle w:val="Hyperlink"/>
            <w:rFonts w:ascii="Times New Roman" w:eastAsia="Times New Roman" w:hAnsi="Times New Roman" w:cs="Times New Roman"/>
            <w:sz w:val="20"/>
            <w:szCs w:val="20"/>
            <w:u w:val="none"/>
          </w:rPr>
          <w:t xml:space="preserve"> A, </w:t>
        </w:r>
        <w:proofErr w:type="spellStart"/>
        <w:r w:rsidR="00576722" w:rsidRPr="00CA6433">
          <w:rPr>
            <w:rStyle w:val="Hyperlink"/>
            <w:rFonts w:ascii="Times New Roman" w:eastAsia="Times New Roman" w:hAnsi="Times New Roman" w:cs="Times New Roman"/>
            <w:sz w:val="20"/>
            <w:szCs w:val="20"/>
            <w:u w:val="none"/>
          </w:rPr>
          <w:t>Rarani</w:t>
        </w:r>
        <w:proofErr w:type="spellEnd"/>
        <w:r w:rsidR="00576722" w:rsidRPr="00CA6433">
          <w:rPr>
            <w:rStyle w:val="Hyperlink"/>
            <w:rFonts w:ascii="Times New Roman" w:eastAsia="Times New Roman" w:hAnsi="Times New Roman" w:cs="Times New Roman"/>
            <w:sz w:val="20"/>
            <w:szCs w:val="20"/>
            <w:u w:val="none"/>
          </w:rPr>
          <w:t xml:space="preserve"> M, </w:t>
        </w:r>
        <w:proofErr w:type="spellStart"/>
        <w:r w:rsidR="00576722" w:rsidRPr="00CA6433">
          <w:rPr>
            <w:rStyle w:val="Hyperlink"/>
            <w:rFonts w:ascii="Times New Roman" w:eastAsia="Times New Roman" w:hAnsi="Times New Roman" w:cs="Times New Roman"/>
            <w:sz w:val="20"/>
            <w:szCs w:val="20"/>
            <w:u w:val="none"/>
          </w:rPr>
          <w:t>Soltani</w:t>
        </w:r>
        <w:proofErr w:type="spellEnd"/>
        <w:r w:rsidR="00576722" w:rsidRPr="00CA6433">
          <w:rPr>
            <w:rStyle w:val="Hyperlink"/>
            <w:rFonts w:ascii="Times New Roman" w:eastAsia="Times New Roman" w:hAnsi="Times New Roman" w:cs="Times New Roman"/>
            <w:sz w:val="20"/>
            <w:szCs w:val="20"/>
            <w:u w:val="none"/>
          </w:rPr>
          <w:t xml:space="preserve"> F (2019)</w:t>
        </w:r>
        <w:r w:rsidR="749955EA" w:rsidRPr="00CA6433">
          <w:rPr>
            <w:rStyle w:val="Hyperlink"/>
            <w:rFonts w:ascii="Times New Roman" w:eastAsia="Times New Roman" w:hAnsi="Times New Roman" w:cs="Times New Roman"/>
            <w:sz w:val="20"/>
            <w:szCs w:val="20"/>
            <w:u w:val="none"/>
          </w:rPr>
          <w:t xml:space="preserve"> Challenges of patient handover process in healthcare services: A systematic review. </w:t>
        </w:r>
        <w:r w:rsidR="749955EA" w:rsidRPr="00CA6433">
          <w:rPr>
            <w:rStyle w:val="Hyperlink"/>
            <w:rFonts w:ascii="Times New Roman" w:eastAsia="Times New Roman" w:hAnsi="Times New Roman" w:cs="Times New Roman"/>
            <w:iCs/>
            <w:sz w:val="20"/>
            <w:szCs w:val="20"/>
            <w:u w:val="none"/>
          </w:rPr>
          <w:t xml:space="preserve">J </w:t>
        </w:r>
        <w:proofErr w:type="spellStart"/>
        <w:r w:rsidR="749955EA" w:rsidRPr="00CA6433">
          <w:rPr>
            <w:rStyle w:val="Hyperlink"/>
            <w:rFonts w:ascii="Times New Roman" w:eastAsia="Times New Roman" w:hAnsi="Times New Roman" w:cs="Times New Roman"/>
            <w:iCs/>
            <w:sz w:val="20"/>
            <w:szCs w:val="20"/>
            <w:u w:val="none"/>
          </w:rPr>
          <w:t>Educ</w:t>
        </w:r>
        <w:proofErr w:type="spellEnd"/>
        <w:r w:rsidR="749955EA" w:rsidRPr="00CA6433">
          <w:rPr>
            <w:rStyle w:val="Hyperlink"/>
            <w:rFonts w:ascii="Times New Roman" w:eastAsia="Times New Roman" w:hAnsi="Times New Roman" w:cs="Times New Roman"/>
            <w:iCs/>
            <w:sz w:val="20"/>
            <w:szCs w:val="20"/>
            <w:u w:val="none"/>
          </w:rPr>
          <w:t xml:space="preserve"> Health </w:t>
        </w:r>
        <w:proofErr w:type="spellStart"/>
        <w:r w:rsidR="749955EA" w:rsidRPr="00CA6433">
          <w:rPr>
            <w:rStyle w:val="Hyperlink"/>
            <w:rFonts w:ascii="Times New Roman" w:eastAsia="Times New Roman" w:hAnsi="Times New Roman" w:cs="Times New Roman"/>
            <w:iCs/>
            <w:sz w:val="20"/>
            <w:szCs w:val="20"/>
            <w:u w:val="none"/>
          </w:rPr>
          <w:t>Promot</w:t>
        </w:r>
        <w:proofErr w:type="spellEnd"/>
        <w:r w:rsidR="749955EA" w:rsidRPr="00CA6433">
          <w:rPr>
            <w:rStyle w:val="Hyperlink"/>
            <w:rFonts w:ascii="Times New Roman" w:eastAsia="Times New Roman" w:hAnsi="Times New Roman" w:cs="Times New Roman"/>
            <w:sz w:val="20"/>
            <w:szCs w:val="20"/>
            <w:u w:val="none"/>
          </w:rPr>
          <w:t xml:space="preserve"> 8: 1-6.</w:t>
        </w:r>
      </w:hyperlink>
    </w:p>
    <w:p w14:paraId="342B3FA1" w14:textId="27468056" w:rsidR="005B4DEB" w:rsidRPr="00CA6433" w:rsidRDefault="00973A5C" w:rsidP="00CA6433">
      <w:pPr>
        <w:pStyle w:val="ListParagraph"/>
        <w:numPr>
          <w:ilvl w:val="0"/>
          <w:numId w:val="3"/>
        </w:numPr>
        <w:spacing w:after="0" w:line="240" w:lineRule="auto"/>
        <w:mirrorIndents/>
        <w:jc w:val="both"/>
        <w:rPr>
          <w:rFonts w:ascii="Times New Roman" w:eastAsia="Times New Roman" w:hAnsi="Times New Roman" w:cs="Times New Roman"/>
          <w:color w:val="000000" w:themeColor="text1"/>
          <w:sz w:val="20"/>
          <w:szCs w:val="20"/>
        </w:rPr>
      </w:pPr>
      <w:hyperlink r:id="rId14" w:anchor=":~:text=Standard%20reporting%20system%20use%20during%20EP%20handoffs%20in%20the%20ED,transition%20of%20care%20time%20interval." w:history="1">
        <w:proofErr w:type="spellStart"/>
        <w:r w:rsidR="00F32318" w:rsidRPr="00CA6433">
          <w:rPr>
            <w:rStyle w:val="Hyperlink"/>
            <w:rFonts w:ascii="Times New Roman" w:eastAsia="Times New Roman" w:hAnsi="Times New Roman" w:cs="Times New Roman"/>
            <w:sz w:val="20"/>
            <w:szCs w:val="20"/>
            <w:u w:val="none"/>
          </w:rPr>
          <w:t>Dahlquist</w:t>
        </w:r>
        <w:proofErr w:type="spellEnd"/>
        <w:r w:rsidR="749955EA" w:rsidRPr="00CA6433">
          <w:rPr>
            <w:rStyle w:val="Hyperlink"/>
            <w:rFonts w:ascii="Times New Roman" w:eastAsia="Times New Roman" w:hAnsi="Times New Roman" w:cs="Times New Roman"/>
            <w:sz w:val="20"/>
            <w:szCs w:val="20"/>
            <w:u w:val="none"/>
          </w:rPr>
          <w:t xml:space="preserve"> R, </w:t>
        </w:r>
        <w:proofErr w:type="spellStart"/>
        <w:r w:rsidR="749955EA" w:rsidRPr="00CA6433">
          <w:rPr>
            <w:rStyle w:val="Hyperlink"/>
            <w:rFonts w:ascii="Times New Roman" w:eastAsia="Times New Roman" w:hAnsi="Times New Roman" w:cs="Times New Roman"/>
            <w:sz w:val="20"/>
            <w:szCs w:val="20"/>
            <w:u w:val="none"/>
          </w:rPr>
          <w:t>Reyner</w:t>
        </w:r>
        <w:proofErr w:type="spellEnd"/>
        <w:r w:rsidR="00F32318" w:rsidRPr="00CA6433">
          <w:rPr>
            <w:rStyle w:val="Hyperlink"/>
            <w:rFonts w:ascii="Times New Roman" w:eastAsia="Times New Roman" w:hAnsi="Times New Roman" w:cs="Times New Roman"/>
            <w:sz w:val="20"/>
            <w:szCs w:val="20"/>
            <w:u w:val="none"/>
          </w:rPr>
          <w:t xml:space="preserve"> K, Robinson</w:t>
        </w:r>
        <w:r w:rsidR="749955EA" w:rsidRPr="00CA6433">
          <w:rPr>
            <w:rStyle w:val="Hyperlink"/>
            <w:rFonts w:ascii="Times New Roman" w:eastAsia="Times New Roman" w:hAnsi="Times New Roman" w:cs="Times New Roman"/>
            <w:sz w:val="20"/>
            <w:szCs w:val="20"/>
            <w:u w:val="none"/>
          </w:rPr>
          <w:t xml:space="preserve"> R, </w:t>
        </w:r>
        <w:r w:rsidR="00F32318" w:rsidRPr="00CA6433">
          <w:rPr>
            <w:rStyle w:val="Hyperlink"/>
            <w:rFonts w:ascii="Times New Roman" w:eastAsia="Times New Roman" w:hAnsi="Times New Roman" w:cs="Times New Roman"/>
            <w:sz w:val="20"/>
            <w:szCs w:val="20"/>
            <w:u w:val="none"/>
          </w:rPr>
          <w:t>et al. (</w:t>
        </w:r>
        <w:r w:rsidR="00BF2863" w:rsidRPr="00CA6433">
          <w:rPr>
            <w:rStyle w:val="Hyperlink"/>
            <w:rFonts w:ascii="Times New Roman" w:eastAsia="Times New Roman" w:hAnsi="Times New Roman" w:cs="Times New Roman"/>
            <w:sz w:val="20"/>
            <w:szCs w:val="20"/>
            <w:u w:val="none"/>
          </w:rPr>
          <w:t>2018</w:t>
        </w:r>
        <w:r w:rsidR="00F32318" w:rsidRPr="00CA6433">
          <w:rPr>
            <w:rStyle w:val="Hyperlink"/>
            <w:rFonts w:ascii="Times New Roman" w:eastAsia="Times New Roman" w:hAnsi="Times New Roman" w:cs="Times New Roman"/>
            <w:sz w:val="20"/>
            <w:szCs w:val="20"/>
            <w:u w:val="none"/>
          </w:rPr>
          <w:t>)</w:t>
        </w:r>
        <w:r w:rsidR="749955EA" w:rsidRPr="00CA6433">
          <w:rPr>
            <w:rStyle w:val="Hyperlink"/>
            <w:rFonts w:ascii="Times New Roman" w:eastAsia="Times New Roman" w:hAnsi="Times New Roman" w:cs="Times New Roman"/>
            <w:sz w:val="20"/>
            <w:szCs w:val="20"/>
            <w:u w:val="none"/>
          </w:rPr>
          <w:t xml:space="preserve"> Standardized reporting system use during handoffs reduces patient length of stay in the emergency department. </w:t>
        </w:r>
        <w:r w:rsidR="749955EA" w:rsidRPr="00CA6433">
          <w:rPr>
            <w:rStyle w:val="Hyperlink"/>
            <w:rFonts w:ascii="Times New Roman" w:eastAsia="Times New Roman" w:hAnsi="Times New Roman" w:cs="Times New Roman"/>
            <w:iCs/>
            <w:sz w:val="20"/>
            <w:szCs w:val="20"/>
            <w:u w:val="none"/>
          </w:rPr>
          <w:t xml:space="preserve">J. </w:t>
        </w:r>
        <w:proofErr w:type="spellStart"/>
        <w:r w:rsidR="749955EA" w:rsidRPr="00CA6433">
          <w:rPr>
            <w:rStyle w:val="Hyperlink"/>
            <w:rFonts w:ascii="Times New Roman" w:eastAsia="Times New Roman" w:hAnsi="Times New Roman" w:cs="Times New Roman"/>
            <w:iCs/>
            <w:sz w:val="20"/>
            <w:szCs w:val="20"/>
            <w:u w:val="none"/>
          </w:rPr>
          <w:t>Clin</w:t>
        </w:r>
        <w:proofErr w:type="spellEnd"/>
        <w:r w:rsidR="749955EA" w:rsidRPr="00CA6433">
          <w:rPr>
            <w:rStyle w:val="Hyperlink"/>
            <w:rFonts w:ascii="Times New Roman" w:eastAsia="Times New Roman" w:hAnsi="Times New Roman" w:cs="Times New Roman"/>
            <w:iCs/>
            <w:sz w:val="20"/>
            <w:szCs w:val="20"/>
            <w:u w:val="none"/>
          </w:rPr>
          <w:t>. Med. Res</w:t>
        </w:r>
        <w:r w:rsidR="0079254F" w:rsidRPr="00CA6433">
          <w:rPr>
            <w:rStyle w:val="Hyperlink"/>
            <w:rFonts w:ascii="Times New Roman" w:eastAsia="Times New Roman" w:hAnsi="Times New Roman" w:cs="Times New Roman"/>
            <w:iCs/>
            <w:sz w:val="20"/>
            <w:szCs w:val="20"/>
            <w:u w:val="none"/>
          </w:rPr>
          <w:t xml:space="preserve"> </w:t>
        </w:r>
        <w:r w:rsidR="0079254F" w:rsidRPr="00CA6433">
          <w:rPr>
            <w:rStyle w:val="Hyperlink"/>
            <w:rFonts w:ascii="Times New Roman" w:eastAsia="Times New Roman" w:hAnsi="Times New Roman" w:cs="Times New Roman"/>
            <w:sz w:val="20"/>
            <w:szCs w:val="20"/>
            <w:u w:val="none"/>
          </w:rPr>
          <w:t>10</w:t>
        </w:r>
        <w:r w:rsidR="005B4DEB" w:rsidRPr="00CA6433">
          <w:rPr>
            <w:rStyle w:val="Hyperlink"/>
            <w:rFonts w:ascii="Times New Roman" w:eastAsia="Times New Roman" w:hAnsi="Times New Roman" w:cs="Times New Roman"/>
            <w:sz w:val="20"/>
            <w:szCs w:val="20"/>
            <w:u w:val="none"/>
          </w:rPr>
          <w:t>: 445-451.</w:t>
        </w:r>
      </w:hyperlink>
    </w:p>
    <w:p w14:paraId="62203D7D" w14:textId="1BB94282" w:rsidR="005B4DEB" w:rsidRPr="00CA6433" w:rsidRDefault="00973A5C" w:rsidP="00CA6433">
      <w:pPr>
        <w:pStyle w:val="ListParagraph"/>
        <w:numPr>
          <w:ilvl w:val="0"/>
          <w:numId w:val="3"/>
        </w:numPr>
        <w:spacing w:after="0" w:line="240" w:lineRule="auto"/>
        <w:mirrorIndents/>
        <w:jc w:val="both"/>
        <w:rPr>
          <w:rFonts w:ascii="Times New Roman" w:eastAsia="Times New Roman" w:hAnsi="Times New Roman" w:cs="Times New Roman"/>
          <w:color w:val="000000" w:themeColor="text1"/>
          <w:sz w:val="20"/>
          <w:szCs w:val="20"/>
        </w:rPr>
      </w:pPr>
      <w:hyperlink r:id="rId15" w:history="1">
        <w:r w:rsidR="749955EA" w:rsidRPr="00CA6433">
          <w:rPr>
            <w:rStyle w:val="Hyperlink"/>
            <w:rFonts w:ascii="Times New Roman" w:eastAsia="Times New Roman" w:hAnsi="Times New Roman" w:cs="Times New Roman"/>
            <w:sz w:val="20"/>
            <w:szCs w:val="20"/>
            <w:u w:val="none"/>
          </w:rPr>
          <w:t xml:space="preserve">McGrath J, </w:t>
        </w:r>
        <w:proofErr w:type="spellStart"/>
        <w:r w:rsidR="749955EA" w:rsidRPr="00CA6433">
          <w:rPr>
            <w:rStyle w:val="Hyperlink"/>
            <w:rFonts w:ascii="Times New Roman" w:eastAsia="Times New Roman" w:hAnsi="Times New Roman" w:cs="Times New Roman"/>
            <w:sz w:val="20"/>
            <w:szCs w:val="20"/>
            <w:u w:val="none"/>
          </w:rPr>
          <w:t>Elerston</w:t>
        </w:r>
        <w:proofErr w:type="spellEnd"/>
        <w:r w:rsidR="00C211BD" w:rsidRPr="00CA6433">
          <w:rPr>
            <w:rStyle w:val="Hyperlink"/>
            <w:rFonts w:ascii="Times New Roman" w:eastAsia="Times New Roman" w:hAnsi="Times New Roman" w:cs="Times New Roman"/>
            <w:sz w:val="20"/>
            <w:szCs w:val="20"/>
            <w:u w:val="none"/>
          </w:rPr>
          <w:t xml:space="preserve"> K, Morin</w:t>
        </w:r>
        <w:r w:rsidR="749955EA" w:rsidRPr="00CA6433">
          <w:rPr>
            <w:rStyle w:val="Hyperlink"/>
            <w:rFonts w:ascii="Times New Roman" w:eastAsia="Times New Roman" w:hAnsi="Times New Roman" w:cs="Times New Roman"/>
            <w:sz w:val="20"/>
            <w:szCs w:val="20"/>
            <w:u w:val="none"/>
          </w:rPr>
          <w:t xml:space="preserve"> T</w:t>
        </w:r>
        <w:r w:rsidR="00C211BD" w:rsidRPr="00CA6433">
          <w:rPr>
            <w:rStyle w:val="Hyperlink"/>
            <w:rFonts w:ascii="Times New Roman" w:eastAsia="Times New Roman" w:hAnsi="Times New Roman" w:cs="Times New Roman"/>
            <w:sz w:val="20"/>
            <w:szCs w:val="20"/>
            <w:u w:val="none"/>
          </w:rPr>
          <w:t xml:space="preserve"> (2020)</w:t>
        </w:r>
        <w:r w:rsidR="749955EA" w:rsidRPr="00CA6433">
          <w:rPr>
            <w:rStyle w:val="Hyperlink"/>
            <w:rFonts w:ascii="Times New Roman" w:eastAsia="Times New Roman" w:hAnsi="Times New Roman" w:cs="Times New Roman"/>
            <w:sz w:val="20"/>
            <w:szCs w:val="20"/>
            <w:u w:val="none"/>
          </w:rPr>
          <w:t xml:space="preserve"> Increasing patient safety in hemodialysis units by improving handoff communicat</w:t>
        </w:r>
        <w:r w:rsidR="00A85499" w:rsidRPr="00CA6433">
          <w:rPr>
            <w:rStyle w:val="Hyperlink"/>
            <w:rFonts w:ascii="Times New Roman" w:eastAsia="Times New Roman" w:hAnsi="Times New Roman" w:cs="Times New Roman"/>
            <w:sz w:val="20"/>
            <w:szCs w:val="20"/>
            <w:u w:val="none"/>
          </w:rPr>
          <w:t xml:space="preserve">ion. </w:t>
        </w:r>
        <w:proofErr w:type="spellStart"/>
        <w:r w:rsidR="00A85499" w:rsidRPr="00CA6433">
          <w:rPr>
            <w:rStyle w:val="Hyperlink"/>
            <w:rFonts w:ascii="Times New Roman" w:eastAsia="Times New Roman" w:hAnsi="Times New Roman" w:cs="Times New Roman"/>
            <w:sz w:val="20"/>
            <w:szCs w:val="20"/>
            <w:u w:val="none"/>
          </w:rPr>
          <w:t>Nephrol</w:t>
        </w:r>
        <w:proofErr w:type="spellEnd"/>
        <w:r w:rsidR="00A85499" w:rsidRPr="00CA6433">
          <w:rPr>
            <w:rStyle w:val="Hyperlink"/>
            <w:rFonts w:ascii="Times New Roman" w:eastAsia="Times New Roman" w:hAnsi="Times New Roman" w:cs="Times New Roman"/>
            <w:sz w:val="20"/>
            <w:szCs w:val="20"/>
            <w:u w:val="none"/>
          </w:rPr>
          <w:t xml:space="preserve"> </w:t>
        </w:r>
        <w:proofErr w:type="spellStart"/>
        <w:r w:rsidR="00A85499" w:rsidRPr="00CA6433">
          <w:rPr>
            <w:rStyle w:val="Hyperlink"/>
            <w:rFonts w:ascii="Times New Roman" w:eastAsia="Times New Roman" w:hAnsi="Times New Roman" w:cs="Times New Roman"/>
            <w:sz w:val="20"/>
            <w:szCs w:val="20"/>
            <w:u w:val="none"/>
          </w:rPr>
          <w:t>Nurs</w:t>
        </w:r>
        <w:proofErr w:type="spellEnd"/>
        <w:r w:rsidR="00A85499" w:rsidRPr="00CA6433">
          <w:rPr>
            <w:rStyle w:val="Hyperlink"/>
            <w:rFonts w:ascii="Times New Roman" w:eastAsia="Times New Roman" w:hAnsi="Times New Roman" w:cs="Times New Roman"/>
            <w:sz w:val="20"/>
            <w:szCs w:val="20"/>
            <w:u w:val="none"/>
          </w:rPr>
          <w:t xml:space="preserve"> J</w:t>
        </w:r>
        <w:r w:rsidR="0026527D" w:rsidRPr="00CA6433">
          <w:rPr>
            <w:rStyle w:val="Hyperlink"/>
            <w:rFonts w:ascii="Times New Roman" w:eastAsia="Times New Roman" w:hAnsi="Times New Roman" w:cs="Times New Roman"/>
            <w:sz w:val="20"/>
            <w:szCs w:val="20"/>
            <w:u w:val="none"/>
          </w:rPr>
          <w:t xml:space="preserve"> 47</w:t>
        </w:r>
        <w:r w:rsidR="005B4DEB" w:rsidRPr="00CA6433">
          <w:rPr>
            <w:rStyle w:val="Hyperlink"/>
            <w:rFonts w:ascii="Times New Roman" w:eastAsia="Times New Roman" w:hAnsi="Times New Roman" w:cs="Times New Roman"/>
            <w:sz w:val="20"/>
            <w:szCs w:val="20"/>
            <w:u w:val="none"/>
          </w:rPr>
          <w:t>: 439-445.</w:t>
        </w:r>
      </w:hyperlink>
    </w:p>
    <w:p w14:paraId="70E216C6" w14:textId="1527189A" w:rsidR="004710B8" w:rsidRPr="00CA6433" w:rsidRDefault="00973A5C" w:rsidP="00AF6BB3">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proofErr w:type="spellStart"/>
        <w:r w:rsidR="004400C0" w:rsidRPr="00BB1FD0">
          <w:rPr>
            <w:rStyle w:val="Hyperlink"/>
            <w:rFonts w:ascii="Times New Roman" w:eastAsia="Times New Roman" w:hAnsi="Times New Roman" w:cs="Times New Roman"/>
            <w:sz w:val="20"/>
            <w:szCs w:val="20"/>
            <w:u w:val="none"/>
          </w:rPr>
          <w:t>Petrovic</w:t>
        </w:r>
        <w:proofErr w:type="spellEnd"/>
        <w:r w:rsidR="004400C0" w:rsidRPr="00BB1FD0">
          <w:rPr>
            <w:rStyle w:val="Hyperlink"/>
            <w:rFonts w:ascii="Times New Roman" w:eastAsia="Times New Roman" w:hAnsi="Times New Roman" w:cs="Times New Roman"/>
            <w:sz w:val="20"/>
            <w:szCs w:val="20"/>
            <w:u w:val="none"/>
          </w:rPr>
          <w:t xml:space="preserve"> </w:t>
        </w:r>
        <w:r w:rsidR="749955EA" w:rsidRPr="00BB1FD0">
          <w:rPr>
            <w:rStyle w:val="Hyperlink"/>
            <w:rFonts w:ascii="Times New Roman" w:eastAsia="Times New Roman" w:hAnsi="Times New Roman" w:cs="Times New Roman"/>
            <w:sz w:val="20"/>
            <w:szCs w:val="20"/>
            <w:u w:val="none"/>
          </w:rPr>
          <w:t xml:space="preserve">M, </w:t>
        </w:r>
        <w:proofErr w:type="spellStart"/>
        <w:r w:rsidR="749955EA" w:rsidRPr="00BB1FD0">
          <w:rPr>
            <w:rStyle w:val="Hyperlink"/>
            <w:rFonts w:ascii="Times New Roman" w:eastAsia="Times New Roman" w:hAnsi="Times New Roman" w:cs="Times New Roman"/>
            <w:sz w:val="20"/>
            <w:szCs w:val="20"/>
            <w:u w:val="none"/>
          </w:rPr>
          <w:t>Aboumatar</w:t>
        </w:r>
        <w:proofErr w:type="spellEnd"/>
        <w:r w:rsidR="004400C0" w:rsidRPr="00BB1FD0">
          <w:rPr>
            <w:rStyle w:val="Hyperlink"/>
            <w:rFonts w:ascii="Times New Roman" w:eastAsia="Times New Roman" w:hAnsi="Times New Roman" w:cs="Times New Roman"/>
            <w:sz w:val="20"/>
            <w:szCs w:val="20"/>
            <w:u w:val="none"/>
          </w:rPr>
          <w:t xml:space="preserve"> H, </w:t>
        </w:r>
        <w:proofErr w:type="spellStart"/>
        <w:r w:rsidR="004400C0" w:rsidRPr="00BB1FD0">
          <w:rPr>
            <w:rStyle w:val="Hyperlink"/>
            <w:rFonts w:ascii="Times New Roman" w:eastAsia="Times New Roman" w:hAnsi="Times New Roman" w:cs="Times New Roman"/>
            <w:sz w:val="20"/>
            <w:szCs w:val="20"/>
            <w:u w:val="none"/>
          </w:rPr>
          <w:t>Sholl</w:t>
        </w:r>
        <w:proofErr w:type="spellEnd"/>
        <w:r w:rsidR="749955EA" w:rsidRPr="00BB1FD0">
          <w:rPr>
            <w:rStyle w:val="Hyperlink"/>
            <w:rFonts w:ascii="Times New Roman" w:eastAsia="Times New Roman" w:hAnsi="Times New Roman" w:cs="Times New Roman"/>
            <w:sz w:val="20"/>
            <w:szCs w:val="20"/>
            <w:u w:val="none"/>
          </w:rPr>
          <w:t xml:space="preserve"> A, </w:t>
        </w:r>
        <w:r w:rsidR="004400C0" w:rsidRPr="00BB1FD0">
          <w:rPr>
            <w:rStyle w:val="Hyperlink"/>
            <w:rFonts w:ascii="Times New Roman" w:eastAsia="Times New Roman" w:hAnsi="Times New Roman" w:cs="Times New Roman"/>
            <w:sz w:val="20"/>
            <w:szCs w:val="20"/>
            <w:u w:val="none"/>
          </w:rPr>
          <w:t>et al. (2015)</w:t>
        </w:r>
        <w:r w:rsidR="749955EA" w:rsidRPr="00BB1FD0">
          <w:rPr>
            <w:rStyle w:val="Hyperlink"/>
            <w:rFonts w:ascii="Times New Roman" w:eastAsia="Times New Roman" w:hAnsi="Times New Roman" w:cs="Times New Roman"/>
            <w:sz w:val="20"/>
            <w:szCs w:val="20"/>
            <w:u w:val="none"/>
          </w:rPr>
          <w:t xml:space="preserve"> </w:t>
        </w:r>
        <w:proofErr w:type="gramStart"/>
        <w:r w:rsidR="749955EA" w:rsidRPr="00BB1FD0">
          <w:rPr>
            <w:rStyle w:val="Hyperlink"/>
            <w:rFonts w:ascii="Times New Roman" w:eastAsia="Times New Roman" w:hAnsi="Times New Roman" w:cs="Times New Roman"/>
            <w:sz w:val="20"/>
            <w:szCs w:val="20"/>
            <w:u w:val="none"/>
          </w:rPr>
          <w:t>The</w:t>
        </w:r>
        <w:proofErr w:type="gramEnd"/>
        <w:r w:rsidR="749955EA" w:rsidRPr="00BB1FD0">
          <w:rPr>
            <w:rStyle w:val="Hyperlink"/>
            <w:rFonts w:ascii="Times New Roman" w:eastAsia="Times New Roman" w:hAnsi="Times New Roman" w:cs="Times New Roman"/>
            <w:sz w:val="20"/>
            <w:szCs w:val="20"/>
            <w:u w:val="none"/>
          </w:rPr>
          <w:t xml:space="preserve"> perioperative handoff protocol: evaluating impacts on handoff defects and provider satisfaction in adult </w:t>
        </w:r>
        <w:proofErr w:type="spellStart"/>
        <w:r w:rsidR="749955EA" w:rsidRPr="00BB1FD0">
          <w:rPr>
            <w:rStyle w:val="Hyperlink"/>
            <w:rFonts w:ascii="Times New Roman" w:eastAsia="Times New Roman" w:hAnsi="Times New Roman" w:cs="Times New Roman"/>
            <w:sz w:val="20"/>
            <w:szCs w:val="20"/>
            <w:u w:val="none"/>
          </w:rPr>
          <w:t>perianesthe</w:t>
        </w:r>
        <w:r w:rsidR="00000402" w:rsidRPr="00BB1FD0">
          <w:rPr>
            <w:rStyle w:val="Hyperlink"/>
            <w:rFonts w:ascii="Times New Roman" w:eastAsia="Times New Roman" w:hAnsi="Times New Roman" w:cs="Times New Roman"/>
            <w:sz w:val="20"/>
            <w:szCs w:val="20"/>
            <w:u w:val="none"/>
          </w:rPr>
          <w:t>sia</w:t>
        </w:r>
        <w:proofErr w:type="spellEnd"/>
        <w:r w:rsidR="00000402" w:rsidRPr="00BB1FD0">
          <w:rPr>
            <w:rStyle w:val="Hyperlink"/>
            <w:rFonts w:ascii="Times New Roman" w:eastAsia="Times New Roman" w:hAnsi="Times New Roman" w:cs="Times New Roman"/>
            <w:sz w:val="20"/>
            <w:szCs w:val="20"/>
            <w:u w:val="none"/>
          </w:rPr>
          <w:t xml:space="preserve"> care units. J. </w:t>
        </w:r>
        <w:proofErr w:type="spellStart"/>
        <w:r w:rsidR="00000402" w:rsidRPr="00BB1FD0">
          <w:rPr>
            <w:rStyle w:val="Hyperlink"/>
            <w:rFonts w:ascii="Times New Roman" w:eastAsia="Times New Roman" w:hAnsi="Times New Roman" w:cs="Times New Roman"/>
            <w:sz w:val="20"/>
            <w:szCs w:val="20"/>
            <w:u w:val="none"/>
          </w:rPr>
          <w:t>Clin</w:t>
        </w:r>
        <w:proofErr w:type="spellEnd"/>
        <w:r w:rsidR="00000402" w:rsidRPr="00BB1FD0">
          <w:rPr>
            <w:rStyle w:val="Hyperlink"/>
            <w:rFonts w:ascii="Times New Roman" w:eastAsia="Times New Roman" w:hAnsi="Times New Roman" w:cs="Times New Roman"/>
            <w:sz w:val="20"/>
            <w:szCs w:val="20"/>
            <w:u w:val="none"/>
          </w:rPr>
          <w:t xml:space="preserve">, </w:t>
        </w:r>
        <w:proofErr w:type="spellStart"/>
        <w:r w:rsidR="00000402" w:rsidRPr="00BB1FD0">
          <w:rPr>
            <w:rStyle w:val="Hyperlink"/>
            <w:rFonts w:ascii="Times New Roman" w:eastAsia="Times New Roman" w:hAnsi="Times New Roman" w:cs="Times New Roman"/>
            <w:sz w:val="20"/>
            <w:szCs w:val="20"/>
            <w:u w:val="none"/>
          </w:rPr>
          <w:t>Anesth</w:t>
        </w:r>
        <w:proofErr w:type="spellEnd"/>
        <w:r w:rsidR="00000402" w:rsidRPr="00BB1FD0">
          <w:rPr>
            <w:rStyle w:val="Hyperlink"/>
            <w:rFonts w:ascii="Times New Roman" w:eastAsia="Times New Roman" w:hAnsi="Times New Roman" w:cs="Times New Roman"/>
            <w:sz w:val="20"/>
            <w:szCs w:val="20"/>
            <w:u w:val="none"/>
          </w:rPr>
          <w:t xml:space="preserve"> 27: </w:t>
        </w:r>
        <w:r w:rsidR="749955EA" w:rsidRPr="00BB1FD0">
          <w:rPr>
            <w:rStyle w:val="Hyperlink"/>
            <w:rFonts w:ascii="Times New Roman" w:eastAsia="Times New Roman" w:hAnsi="Times New Roman" w:cs="Times New Roman"/>
            <w:sz w:val="20"/>
            <w:szCs w:val="20"/>
            <w:u w:val="none"/>
          </w:rPr>
          <w:t>111-119.</w:t>
        </w:r>
      </w:hyperlink>
    </w:p>
    <w:sectPr w:rsidR="004710B8" w:rsidRPr="00CA6433" w:rsidSect="00D82538">
      <w:headerReference w:type="default" r:id="rId17"/>
      <w:footerReference w:type="even"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01D0" w14:textId="77777777" w:rsidR="00973A5C" w:rsidRDefault="00973A5C" w:rsidP="00D73E3C">
      <w:pPr>
        <w:spacing w:after="0" w:line="240" w:lineRule="auto"/>
      </w:pPr>
      <w:r>
        <w:separator/>
      </w:r>
    </w:p>
  </w:endnote>
  <w:endnote w:type="continuationSeparator" w:id="0">
    <w:p w14:paraId="596AEBC1" w14:textId="77777777" w:rsidR="00973A5C" w:rsidRDefault="00973A5C" w:rsidP="00D7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3954792"/>
      <w:docPartObj>
        <w:docPartGallery w:val="Page Numbers (Bottom of Page)"/>
        <w:docPartUnique/>
      </w:docPartObj>
    </w:sdtPr>
    <w:sdtEndPr>
      <w:rPr>
        <w:rStyle w:val="PageNumber"/>
      </w:rPr>
    </w:sdtEndPr>
    <w:sdtContent>
      <w:p w14:paraId="5893ED95" w14:textId="445DEE6C" w:rsidR="00D73E3C" w:rsidRDefault="00D73E3C" w:rsidP="00C26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49EFB" w14:textId="77777777" w:rsidR="00D73E3C" w:rsidRDefault="00D73E3C" w:rsidP="00D73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876E" w14:textId="77777777" w:rsidR="00973A5C" w:rsidRDefault="00973A5C" w:rsidP="00D73E3C">
      <w:pPr>
        <w:spacing w:after="0" w:line="240" w:lineRule="auto"/>
      </w:pPr>
      <w:r>
        <w:separator/>
      </w:r>
    </w:p>
  </w:footnote>
  <w:footnote w:type="continuationSeparator" w:id="0">
    <w:p w14:paraId="2FBB6B11" w14:textId="77777777" w:rsidR="00973A5C" w:rsidRDefault="00973A5C" w:rsidP="00D7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42B2" w14:textId="77777777" w:rsidR="00EE2E4F" w:rsidRPr="00E83CAA" w:rsidRDefault="00EE2E4F" w:rsidP="00EE2E4F">
    <w:pPr>
      <w:tabs>
        <w:tab w:val="left" w:pos="7426"/>
      </w:tabs>
      <w:spacing w:after="0" w:line="240" w:lineRule="auto"/>
      <w:contextualSpacing/>
      <w:mirrorIndents/>
      <w:jc w:val="both"/>
      <w:rPr>
        <w:rFonts w:ascii="Times New Roman" w:hAnsi="Times New Roman" w:cs="Times New Roman"/>
        <w:sz w:val="20"/>
        <w:szCs w:val="20"/>
      </w:rPr>
    </w:pPr>
    <w:r w:rsidRPr="00E83CAA">
      <w:rPr>
        <w:rFonts w:ascii="Times New Roman" w:hAnsi="Times New Roman" w:cs="Times New Roman"/>
        <w:noProof/>
        <w:sz w:val="20"/>
        <w:szCs w:val="20"/>
      </w:rPr>
      <w:drawing>
        <wp:anchor distT="0" distB="0" distL="114300" distR="114300" simplePos="0" relativeHeight="251659264" behindDoc="0" locked="0" layoutInCell="1" allowOverlap="1" wp14:anchorId="12F6ADAA" wp14:editId="1C711C57">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D0E8E4B" w14:textId="77777777" w:rsidR="00EE2E4F" w:rsidRPr="00E75BF3" w:rsidRDefault="00EE2E4F" w:rsidP="00EE2E4F">
    <w:pPr>
      <w:tabs>
        <w:tab w:val="left" w:pos="7426"/>
      </w:tabs>
      <w:spacing w:after="0" w:line="240" w:lineRule="auto"/>
      <w:contextualSpacing/>
      <w:mirrorIndents/>
      <w:jc w:val="both"/>
      <w:rPr>
        <w:rFonts w:ascii="Times New Roman" w:hAnsi="Times New Roman" w:cs="Times New Roman"/>
      </w:rPr>
    </w:pPr>
    <w:r w:rsidRPr="00E75BF3">
      <w:rPr>
        <w:rFonts w:ascii="Times New Roman" w:hAnsi="Times New Roman" w:cs="Times New Roman"/>
      </w:rPr>
      <w:t>Columbus Publishers</w:t>
    </w:r>
  </w:p>
  <w:p w14:paraId="52758ED0" w14:textId="77777777" w:rsidR="00EE2E4F" w:rsidRPr="00E75BF3" w:rsidRDefault="00EE2E4F" w:rsidP="00EE2E4F">
    <w:pPr>
      <w:tabs>
        <w:tab w:val="left" w:pos="7426"/>
      </w:tabs>
      <w:spacing w:after="0" w:line="240" w:lineRule="auto"/>
      <w:contextualSpacing/>
      <w:mirrorIndents/>
      <w:jc w:val="both"/>
      <w:rPr>
        <w:rFonts w:ascii="Times New Roman" w:hAnsi="Times New Roman" w:cs="Times New Roman"/>
      </w:rPr>
    </w:pPr>
    <w:r w:rsidRPr="00E75BF3">
      <w:rPr>
        <w:rFonts w:ascii="Times New Roman" w:hAnsi="Times New Roman" w:cs="Times New Roman"/>
      </w:rPr>
      <w:t>International Journal of Nursing and Health Care Science</w:t>
    </w:r>
  </w:p>
  <w:p w14:paraId="02F4AAEA" w14:textId="5A4E53B6" w:rsidR="00EE2E4F" w:rsidRPr="00E75BF3" w:rsidRDefault="00D8417A" w:rsidP="00EE2E4F">
    <w:pPr>
      <w:spacing w:after="0" w:line="240" w:lineRule="auto"/>
      <w:contextualSpacing/>
      <w:mirrorIndents/>
      <w:jc w:val="both"/>
      <w:rPr>
        <w:rFonts w:ascii="Times New Roman" w:hAnsi="Times New Roman" w:cs="Times New Roman"/>
      </w:rPr>
    </w:pPr>
    <w:r w:rsidRPr="00E75BF3">
      <w:rPr>
        <w:rFonts w:ascii="Times New Roman" w:hAnsi="Times New Roman" w:cs="Times New Roman"/>
      </w:rPr>
      <w:t xml:space="preserve">Volume 02: </w:t>
    </w:r>
    <w:r w:rsidR="00504522">
      <w:rPr>
        <w:rFonts w:ascii="Times New Roman" w:hAnsi="Times New Roman" w:cs="Times New Roman"/>
      </w:rPr>
      <w:t>Issue 11</w:t>
    </w:r>
  </w:p>
  <w:p w14:paraId="589EECF3" w14:textId="13AD31E3" w:rsidR="00B33D45" w:rsidRDefault="00E83CAA" w:rsidP="00EE2E4F">
    <w:pPr>
      <w:spacing w:after="0" w:line="240" w:lineRule="auto"/>
      <w:contextualSpacing/>
      <w:mirrorIndents/>
      <w:jc w:val="both"/>
      <w:rPr>
        <w:rFonts w:ascii="Times New Roman" w:hAnsi="Times New Roman" w:cs="Times New Roman"/>
        <w:sz w:val="20"/>
        <w:szCs w:val="20"/>
      </w:rPr>
    </w:pPr>
    <w:proofErr w:type="spellStart"/>
    <w:r w:rsidRPr="00E75BF3">
      <w:rPr>
        <w:rFonts w:ascii="Times New Roman" w:hAnsi="Times New Roman" w:cs="Times New Roman"/>
      </w:rPr>
      <w:t>McRorie</w:t>
    </w:r>
    <w:proofErr w:type="spellEnd"/>
    <w:r w:rsidRPr="00E75BF3">
      <w:rPr>
        <w:rFonts w:ascii="Times New Roman" w:hAnsi="Times New Roman" w:cs="Times New Roman"/>
      </w:rPr>
      <w:t xml:space="preserve"> CD and </w:t>
    </w:r>
    <w:proofErr w:type="spellStart"/>
    <w:r w:rsidRPr="00E75BF3">
      <w:rPr>
        <w:rFonts w:ascii="Times New Roman" w:hAnsi="Times New Roman" w:cs="Times New Roman"/>
      </w:rPr>
      <w:t>Derouin</w:t>
    </w:r>
    <w:proofErr w:type="spellEnd"/>
    <w:r w:rsidRPr="00E75BF3">
      <w:rPr>
        <w:rFonts w:ascii="Times New Roman" w:hAnsi="Times New Roman" w:cs="Times New Roman"/>
      </w:rPr>
      <w:t xml:space="preserve"> A</w:t>
    </w:r>
    <w:r w:rsidR="00EE2E4F" w:rsidRPr="00E75BF3">
      <w:rPr>
        <w:rFonts w:ascii="Times New Roman" w:hAnsi="Times New Roman" w:cs="Times New Roman"/>
      </w:rPr>
      <w:t>.</w:t>
    </w:r>
    <w:r w:rsidR="00B33D45">
      <w:rPr>
        <w:rFonts w:ascii="Times New Roman" w:hAnsi="Times New Roman" w:cs="Times New Roman"/>
        <w:sz w:val="20"/>
        <w:szCs w:val="20"/>
      </w:rPr>
      <w:t xml:space="preserve"> </w:t>
    </w:r>
  </w:p>
  <w:p w14:paraId="765F7DBF" w14:textId="77777777" w:rsidR="00B33D45" w:rsidRPr="00E83CAA" w:rsidRDefault="00B33D45" w:rsidP="00EE2E4F">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6C43"/>
    <w:multiLevelType w:val="hybridMultilevel"/>
    <w:tmpl w:val="673A79E6"/>
    <w:lvl w:ilvl="0" w:tplc="01A46346">
      <w:start w:val="6"/>
      <w:numFmt w:val="decimal"/>
      <w:lvlText w:val="%1."/>
      <w:lvlJc w:val="left"/>
      <w:pPr>
        <w:ind w:left="720" w:hanging="360"/>
      </w:pPr>
    </w:lvl>
    <w:lvl w:ilvl="1" w:tplc="0868D4F8">
      <w:start w:val="1"/>
      <w:numFmt w:val="lowerLetter"/>
      <w:lvlText w:val="%2."/>
      <w:lvlJc w:val="left"/>
      <w:pPr>
        <w:ind w:left="1440" w:hanging="360"/>
      </w:pPr>
    </w:lvl>
    <w:lvl w:ilvl="2" w:tplc="E8CEEB02">
      <w:start w:val="1"/>
      <w:numFmt w:val="lowerRoman"/>
      <w:lvlText w:val="%3."/>
      <w:lvlJc w:val="right"/>
      <w:pPr>
        <w:ind w:left="2160" w:hanging="180"/>
      </w:pPr>
    </w:lvl>
    <w:lvl w:ilvl="3" w:tplc="597A38D6">
      <w:start w:val="1"/>
      <w:numFmt w:val="decimal"/>
      <w:lvlText w:val="%4."/>
      <w:lvlJc w:val="left"/>
      <w:pPr>
        <w:ind w:left="2880" w:hanging="360"/>
      </w:pPr>
    </w:lvl>
    <w:lvl w:ilvl="4" w:tplc="FCEED5EE">
      <w:start w:val="1"/>
      <w:numFmt w:val="lowerLetter"/>
      <w:lvlText w:val="%5."/>
      <w:lvlJc w:val="left"/>
      <w:pPr>
        <w:ind w:left="3600" w:hanging="360"/>
      </w:pPr>
    </w:lvl>
    <w:lvl w:ilvl="5" w:tplc="BEDC843E">
      <w:start w:val="1"/>
      <w:numFmt w:val="lowerRoman"/>
      <w:lvlText w:val="%6."/>
      <w:lvlJc w:val="right"/>
      <w:pPr>
        <w:ind w:left="4320" w:hanging="180"/>
      </w:pPr>
    </w:lvl>
    <w:lvl w:ilvl="6" w:tplc="9E7C764A">
      <w:start w:val="1"/>
      <w:numFmt w:val="decimal"/>
      <w:lvlText w:val="%7."/>
      <w:lvlJc w:val="left"/>
      <w:pPr>
        <w:ind w:left="5040" w:hanging="360"/>
      </w:pPr>
    </w:lvl>
    <w:lvl w:ilvl="7" w:tplc="5524D104">
      <w:start w:val="1"/>
      <w:numFmt w:val="lowerLetter"/>
      <w:lvlText w:val="%8."/>
      <w:lvlJc w:val="left"/>
      <w:pPr>
        <w:ind w:left="5760" w:hanging="360"/>
      </w:pPr>
    </w:lvl>
    <w:lvl w:ilvl="8" w:tplc="24C88A7C">
      <w:start w:val="1"/>
      <w:numFmt w:val="lowerRoman"/>
      <w:lvlText w:val="%9."/>
      <w:lvlJc w:val="right"/>
      <w:pPr>
        <w:ind w:left="6480" w:hanging="180"/>
      </w:pPr>
    </w:lvl>
  </w:abstractNum>
  <w:abstractNum w:abstractNumId="1" w15:restartNumberingAfterBreak="0">
    <w:nsid w:val="53192C7D"/>
    <w:multiLevelType w:val="hybridMultilevel"/>
    <w:tmpl w:val="9F1C70A6"/>
    <w:lvl w:ilvl="0" w:tplc="0C86E5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E1A919"/>
    <w:multiLevelType w:val="hybridMultilevel"/>
    <w:tmpl w:val="CD8898EC"/>
    <w:lvl w:ilvl="0" w:tplc="1B4EF654">
      <w:start w:val="6"/>
      <w:numFmt w:val="decimal"/>
      <w:lvlText w:val="%1."/>
      <w:lvlJc w:val="left"/>
      <w:pPr>
        <w:ind w:left="720" w:hanging="360"/>
      </w:pPr>
    </w:lvl>
    <w:lvl w:ilvl="1" w:tplc="7D5E02AC">
      <w:start w:val="1"/>
      <w:numFmt w:val="lowerLetter"/>
      <w:lvlText w:val="%2."/>
      <w:lvlJc w:val="left"/>
      <w:pPr>
        <w:ind w:left="1440" w:hanging="360"/>
      </w:pPr>
    </w:lvl>
    <w:lvl w:ilvl="2" w:tplc="E6D868A8">
      <w:start w:val="1"/>
      <w:numFmt w:val="lowerRoman"/>
      <w:lvlText w:val="%3."/>
      <w:lvlJc w:val="right"/>
      <w:pPr>
        <w:ind w:left="2160" w:hanging="180"/>
      </w:pPr>
    </w:lvl>
    <w:lvl w:ilvl="3" w:tplc="8646D110">
      <w:start w:val="1"/>
      <w:numFmt w:val="decimal"/>
      <w:lvlText w:val="%4."/>
      <w:lvlJc w:val="left"/>
      <w:pPr>
        <w:ind w:left="2880" w:hanging="360"/>
      </w:pPr>
    </w:lvl>
    <w:lvl w:ilvl="4" w:tplc="06ECC90C">
      <w:start w:val="1"/>
      <w:numFmt w:val="lowerLetter"/>
      <w:lvlText w:val="%5."/>
      <w:lvlJc w:val="left"/>
      <w:pPr>
        <w:ind w:left="3600" w:hanging="360"/>
      </w:pPr>
    </w:lvl>
    <w:lvl w:ilvl="5" w:tplc="83E698A4">
      <w:start w:val="1"/>
      <w:numFmt w:val="lowerRoman"/>
      <w:lvlText w:val="%6."/>
      <w:lvlJc w:val="right"/>
      <w:pPr>
        <w:ind w:left="4320" w:hanging="180"/>
      </w:pPr>
    </w:lvl>
    <w:lvl w:ilvl="6" w:tplc="7A22CCD4">
      <w:start w:val="1"/>
      <w:numFmt w:val="decimal"/>
      <w:lvlText w:val="%7."/>
      <w:lvlJc w:val="left"/>
      <w:pPr>
        <w:ind w:left="5040" w:hanging="360"/>
      </w:pPr>
    </w:lvl>
    <w:lvl w:ilvl="7" w:tplc="87CAEA32">
      <w:start w:val="1"/>
      <w:numFmt w:val="lowerLetter"/>
      <w:lvlText w:val="%8."/>
      <w:lvlJc w:val="left"/>
      <w:pPr>
        <w:ind w:left="5760" w:hanging="360"/>
      </w:pPr>
    </w:lvl>
    <w:lvl w:ilvl="8" w:tplc="07FEF95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B8"/>
    <w:rsid w:val="00000402"/>
    <w:rsid w:val="00002D7C"/>
    <w:rsid w:val="000346C8"/>
    <w:rsid w:val="000548E6"/>
    <w:rsid w:val="000B6363"/>
    <w:rsid w:val="000E1D91"/>
    <w:rsid w:val="000F160F"/>
    <w:rsid w:val="00107B46"/>
    <w:rsid w:val="00120F21"/>
    <w:rsid w:val="001236CC"/>
    <w:rsid w:val="00125E8E"/>
    <w:rsid w:val="00126FAC"/>
    <w:rsid w:val="00127715"/>
    <w:rsid w:val="00130776"/>
    <w:rsid w:val="00140E30"/>
    <w:rsid w:val="00141C5E"/>
    <w:rsid w:val="00154BBA"/>
    <w:rsid w:val="00162AE2"/>
    <w:rsid w:val="00182322"/>
    <w:rsid w:val="00183C2D"/>
    <w:rsid w:val="001919EF"/>
    <w:rsid w:val="001A07A8"/>
    <w:rsid w:val="001B2903"/>
    <w:rsid w:val="001E29E3"/>
    <w:rsid w:val="001E546F"/>
    <w:rsid w:val="00203905"/>
    <w:rsid w:val="0020576B"/>
    <w:rsid w:val="002137B0"/>
    <w:rsid w:val="002141BF"/>
    <w:rsid w:val="00224459"/>
    <w:rsid w:val="00252E1C"/>
    <w:rsid w:val="0025665B"/>
    <w:rsid w:val="002635F8"/>
    <w:rsid w:val="0026527D"/>
    <w:rsid w:val="00273423"/>
    <w:rsid w:val="002A696A"/>
    <w:rsid w:val="002D2565"/>
    <w:rsid w:val="002D447E"/>
    <w:rsid w:val="002E1473"/>
    <w:rsid w:val="002E2276"/>
    <w:rsid w:val="00310F20"/>
    <w:rsid w:val="00315590"/>
    <w:rsid w:val="00331669"/>
    <w:rsid w:val="00355A4D"/>
    <w:rsid w:val="00371887"/>
    <w:rsid w:val="003810CB"/>
    <w:rsid w:val="003E0146"/>
    <w:rsid w:val="003E50A2"/>
    <w:rsid w:val="00412F48"/>
    <w:rsid w:val="004145A1"/>
    <w:rsid w:val="00414BF1"/>
    <w:rsid w:val="00422A88"/>
    <w:rsid w:val="0042500B"/>
    <w:rsid w:val="00430184"/>
    <w:rsid w:val="00434831"/>
    <w:rsid w:val="004400C0"/>
    <w:rsid w:val="00450622"/>
    <w:rsid w:val="00454B88"/>
    <w:rsid w:val="004567AB"/>
    <w:rsid w:val="004710B8"/>
    <w:rsid w:val="00474FFB"/>
    <w:rsid w:val="00485292"/>
    <w:rsid w:val="00495911"/>
    <w:rsid w:val="004A2237"/>
    <w:rsid w:val="004A79AD"/>
    <w:rsid w:val="004B4108"/>
    <w:rsid w:val="004E6633"/>
    <w:rsid w:val="004F28E7"/>
    <w:rsid w:val="00504522"/>
    <w:rsid w:val="00514066"/>
    <w:rsid w:val="00517AE3"/>
    <w:rsid w:val="0052116B"/>
    <w:rsid w:val="00540E40"/>
    <w:rsid w:val="00547BD9"/>
    <w:rsid w:val="00561ADF"/>
    <w:rsid w:val="00562B6F"/>
    <w:rsid w:val="005740AF"/>
    <w:rsid w:val="005758FF"/>
    <w:rsid w:val="00576722"/>
    <w:rsid w:val="00581EA6"/>
    <w:rsid w:val="005A02C9"/>
    <w:rsid w:val="005A45B1"/>
    <w:rsid w:val="005A62F8"/>
    <w:rsid w:val="005B0E2D"/>
    <w:rsid w:val="005B4DEB"/>
    <w:rsid w:val="005C12AF"/>
    <w:rsid w:val="005C237E"/>
    <w:rsid w:val="005E0ACF"/>
    <w:rsid w:val="005F439F"/>
    <w:rsid w:val="006004C9"/>
    <w:rsid w:val="00601C65"/>
    <w:rsid w:val="006477F9"/>
    <w:rsid w:val="006527FC"/>
    <w:rsid w:val="006854DD"/>
    <w:rsid w:val="00691317"/>
    <w:rsid w:val="006A12B0"/>
    <w:rsid w:val="006D1EA1"/>
    <w:rsid w:val="00707802"/>
    <w:rsid w:val="007357D6"/>
    <w:rsid w:val="00743D3B"/>
    <w:rsid w:val="00750682"/>
    <w:rsid w:val="00750A39"/>
    <w:rsid w:val="0079254F"/>
    <w:rsid w:val="007B7E98"/>
    <w:rsid w:val="007C6755"/>
    <w:rsid w:val="007E2A07"/>
    <w:rsid w:val="008143ED"/>
    <w:rsid w:val="00830008"/>
    <w:rsid w:val="00846473"/>
    <w:rsid w:val="00866D8B"/>
    <w:rsid w:val="00896CA4"/>
    <w:rsid w:val="008A4D09"/>
    <w:rsid w:val="008B4F2E"/>
    <w:rsid w:val="008C4DF9"/>
    <w:rsid w:val="008E195F"/>
    <w:rsid w:val="008F64F0"/>
    <w:rsid w:val="009118BA"/>
    <w:rsid w:val="00912543"/>
    <w:rsid w:val="00921215"/>
    <w:rsid w:val="00940E08"/>
    <w:rsid w:val="00961086"/>
    <w:rsid w:val="00973A5C"/>
    <w:rsid w:val="009C08F0"/>
    <w:rsid w:val="009E5ABC"/>
    <w:rsid w:val="00A2643A"/>
    <w:rsid w:val="00A85499"/>
    <w:rsid w:val="00A87138"/>
    <w:rsid w:val="00AE6865"/>
    <w:rsid w:val="00AF34F8"/>
    <w:rsid w:val="00B00B9D"/>
    <w:rsid w:val="00B0213B"/>
    <w:rsid w:val="00B0713F"/>
    <w:rsid w:val="00B16B2F"/>
    <w:rsid w:val="00B33BC8"/>
    <w:rsid w:val="00B33D45"/>
    <w:rsid w:val="00B52953"/>
    <w:rsid w:val="00B65C59"/>
    <w:rsid w:val="00BA3920"/>
    <w:rsid w:val="00BA3DAA"/>
    <w:rsid w:val="00BA5AB9"/>
    <w:rsid w:val="00BA5DB5"/>
    <w:rsid w:val="00BB1FD0"/>
    <w:rsid w:val="00BC021A"/>
    <w:rsid w:val="00BF2863"/>
    <w:rsid w:val="00C211BD"/>
    <w:rsid w:val="00C947CB"/>
    <w:rsid w:val="00CA0224"/>
    <w:rsid w:val="00CA6433"/>
    <w:rsid w:val="00CB174E"/>
    <w:rsid w:val="00CD4E67"/>
    <w:rsid w:val="00CD73CC"/>
    <w:rsid w:val="00D07F7E"/>
    <w:rsid w:val="00D17050"/>
    <w:rsid w:val="00D25A6B"/>
    <w:rsid w:val="00D311D9"/>
    <w:rsid w:val="00D37447"/>
    <w:rsid w:val="00D571EF"/>
    <w:rsid w:val="00D64454"/>
    <w:rsid w:val="00D73E3C"/>
    <w:rsid w:val="00D82538"/>
    <w:rsid w:val="00D8417A"/>
    <w:rsid w:val="00D86174"/>
    <w:rsid w:val="00D95B9B"/>
    <w:rsid w:val="00DA7534"/>
    <w:rsid w:val="00DC34D5"/>
    <w:rsid w:val="00DC3AA7"/>
    <w:rsid w:val="00DE14C3"/>
    <w:rsid w:val="00DE4879"/>
    <w:rsid w:val="00DF7907"/>
    <w:rsid w:val="00E05538"/>
    <w:rsid w:val="00E41BDD"/>
    <w:rsid w:val="00E46325"/>
    <w:rsid w:val="00E65EA2"/>
    <w:rsid w:val="00E7572E"/>
    <w:rsid w:val="00E75BF3"/>
    <w:rsid w:val="00E83CAA"/>
    <w:rsid w:val="00E869C9"/>
    <w:rsid w:val="00E947F3"/>
    <w:rsid w:val="00E94BE7"/>
    <w:rsid w:val="00EA336F"/>
    <w:rsid w:val="00EE2E4F"/>
    <w:rsid w:val="00EF165E"/>
    <w:rsid w:val="00EF703B"/>
    <w:rsid w:val="00F0008A"/>
    <w:rsid w:val="00F0453C"/>
    <w:rsid w:val="00F245F7"/>
    <w:rsid w:val="00F304D8"/>
    <w:rsid w:val="00F32318"/>
    <w:rsid w:val="00F54F68"/>
    <w:rsid w:val="00F67F34"/>
    <w:rsid w:val="00FA1948"/>
    <w:rsid w:val="00FA27F3"/>
    <w:rsid w:val="00FA6EC9"/>
    <w:rsid w:val="00FB0BF0"/>
    <w:rsid w:val="00FB231B"/>
    <w:rsid w:val="00FB2349"/>
    <w:rsid w:val="00FC699E"/>
    <w:rsid w:val="00FE3582"/>
    <w:rsid w:val="00FE381D"/>
    <w:rsid w:val="00FE4510"/>
    <w:rsid w:val="00FE5A79"/>
    <w:rsid w:val="020106B6"/>
    <w:rsid w:val="02CB252B"/>
    <w:rsid w:val="02FA267E"/>
    <w:rsid w:val="04D3FD62"/>
    <w:rsid w:val="05EC38D9"/>
    <w:rsid w:val="078B6339"/>
    <w:rsid w:val="09CCE423"/>
    <w:rsid w:val="0A7D7594"/>
    <w:rsid w:val="0C9C4367"/>
    <w:rsid w:val="0D78D7A0"/>
    <w:rsid w:val="0D95632F"/>
    <w:rsid w:val="0E16FF4A"/>
    <w:rsid w:val="0EAD9EA6"/>
    <w:rsid w:val="1272EBEC"/>
    <w:rsid w:val="12D37D63"/>
    <w:rsid w:val="133490F6"/>
    <w:rsid w:val="1388B952"/>
    <w:rsid w:val="139A6B61"/>
    <w:rsid w:val="146F4DC4"/>
    <w:rsid w:val="1564FE47"/>
    <w:rsid w:val="15EBF6CD"/>
    <w:rsid w:val="16F57DF0"/>
    <w:rsid w:val="173ED52B"/>
    <w:rsid w:val="18007A35"/>
    <w:rsid w:val="1856E97A"/>
    <w:rsid w:val="19E49B84"/>
    <w:rsid w:val="1B30F91F"/>
    <w:rsid w:val="1D952123"/>
    <w:rsid w:val="1DE8B207"/>
    <w:rsid w:val="20DAC462"/>
    <w:rsid w:val="21D6E9B3"/>
    <w:rsid w:val="261D3B32"/>
    <w:rsid w:val="26793A07"/>
    <w:rsid w:val="2767A025"/>
    <w:rsid w:val="2831630C"/>
    <w:rsid w:val="285310EB"/>
    <w:rsid w:val="28FA992E"/>
    <w:rsid w:val="2903A25C"/>
    <w:rsid w:val="293E4EE0"/>
    <w:rsid w:val="2B452346"/>
    <w:rsid w:val="2C1C63F3"/>
    <w:rsid w:val="2C722664"/>
    <w:rsid w:val="2D489315"/>
    <w:rsid w:val="2E0A6AF0"/>
    <w:rsid w:val="2E4BFD48"/>
    <w:rsid w:val="303DD736"/>
    <w:rsid w:val="31980AA7"/>
    <w:rsid w:val="31C50829"/>
    <w:rsid w:val="324179D6"/>
    <w:rsid w:val="348A1D02"/>
    <w:rsid w:val="35C501F3"/>
    <w:rsid w:val="35C833B9"/>
    <w:rsid w:val="37DEA531"/>
    <w:rsid w:val="37E0A79D"/>
    <w:rsid w:val="38122593"/>
    <w:rsid w:val="38B7144E"/>
    <w:rsid w:val="39BA7E81"/>
    <w:rsid w:val="3A90EB32"/>
    <w:rsid w:val="3B5CDAA7"/>
    <w:rsid w:val="3C55FA6F"/>
    <w:rsid w:val="3CAC90DC"/>
    <w:rsid w:val="3E5CCED5"/>
    <w:rsid w:val="3F480CCA"/>
    <w:rsid w:val="40E7372A"/>
    <w:rsid w:val="40FB34F2"/>
    <w:rsid w:val="4328B814"/>
    <w:rsid w:val="4455BB32"/>
    <w:rsid w:val="455A8B11"/>
    <w:rsid w:val="46CB5BE0"/>
    <w:rsid w:val="46D93DB3"/>
    <w:rsid w:val="46F13720"/>
    <w:rsid w:val="48DFDF48"/>
    <w:rsid w:val="49A82695"/>
    <w:rsid w:val="49B641CB"/>
    <w:rsid w:val="4B49281D"/>
    <w:rsid w:val="4BA526F2"/>
    <w:rsid w:val="4BC33C54"/>
    <w:rsid w:val="4C40B44E"/>
    <w:rsid w:val="4C6DB1D0"/>
    <w:rsid w:val="4C9064E7"/>
    <w:rsid w:val="4CBD6269"/>
    <w:rsid w:val="4CE5F0ED"/>
    <w:rsid w:val="4F9B5BA2"/>
    <w:rsid w:val="5053114B"/>
    <w:rsid w:val="50711031"/>
    <w:rsid w:val="509AA91C"/>
    <w:rsid w:val="51A82B53"/>
    <w:rsid w:val="53406F75"/>
    <w:rsid w:val="54225879"/>
    <w:rsid w:val="5539D147"/>
    <w:rsid w:val="55BE28DA"/>
    <w:rsid w:val="57DC3309"/>
    <w:rsid w:val="57E40F63"/>
    <w:rsid w:val="591717FA"/>
    <w:rsid w:val="591A49C0"/>
    <w:rsid w:val="5A05BA86"/>
    <w:rsid w:val="5B32BDA4"/>
    <w:rsid w:val="5C092A55"/>
    <w:rsid w:val="5C9E04AE"/>
    <w:rsid w:val="5DCE3992"/>
    <w:rsid w:val="61021116"/>
    <w:rsid w:val="629A22D1"/>
    <w:rsid w:val="62E4106F"/>
    <w:rsid w:val="64394D31"/>
    <w:rsid w:val="6662A1DD"/>
    <w:rsid w:val="667ACE1B"/>
    <w:rsid w:val="672B5F8C"/>
    <w:rsid w:val="6739415F"/>
    <w:rsid w:val="680C85E7"/>
    <w:rsid w:val="681DCB6C"/>
    <w:rsid w:val="6A1D71E7"/>
    <w:rsid w:val="6ACD44B8"/>
    <w:rsid w:val="6C8EE7D5"/>
    <w:rsid w:val="6CC16740"/>
    <w:rsid w:val="6D12AC6B"/>
    <w:rsid w:val="6D1D6615"/>
    <w:rsid w:val="6DE5F0F3"/>
    <w:rsid w:val="700F7870"/>
    <w:rsid w:val="70FDDE8E"/>
    <w:rsid w:val="71E38E42"/>
    <w:rsid w:val="71E94F54"/>
    <w:rsid w:val="73165272"/>
    <w:rsid w:val="73A52752"/>
    <w:rsid w:val="73ECBF23"/>
    <w:rsid w:val="749955EA"/>
    <w:rsid w:val="75281353"/>
    <w:rsid w:val="75FDE88C"/>
    <w:rsid w:val="760864CD"/>
    <w:rsid w:val="767A593E"/>
    <w:rsid w:val="7692857C"/>
    <w:rsid w:val="77A07688"/>
    <w:rsid w:val="77B8A2C6"/>
    <w:rsid w:val="7A430B1B"/>
    <w:rsid w:val="7C848C05"/>
    <w:rsid w:val="7E286A96"/>
    <w:rsid w:val="7EE6AB09"/>
    <w:rsid w:val="7F13A88B"/>
    <w:rsid w:val="7F31A7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5DD37"/>
  <w15:chartTrackingRefBased/>
  <w15:docId w15:val="{CE62B12A-ED90-4E76-8E8C-E2672935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9AD"/>
    <w:rPr>
      <w:sz w:val="16"/>
      <w:szCs w:val="16"/>
    </w:rPr>
  </w:style>
  <w:style w:type="paragraph" w:styleId="CommentText">
    <w:name w:val="annotation text"/>
    <w:basedOn w:val="Normal"/>
    <w:link w:val="CommentTextChar"/>
    <w:uiPriority w:val="99"/>
    <w:semiHidden/>
    <w:unhideWhenUsed/>
    <w:rsid w:val="004A79AD"/>
    <w:pPr>
      <w:spacing w:line="240" w:lineRule="auto"/>
    </w:pPr>
    <w:rPr>
      <w:sz w:val="20"/>
      <w:szCs w:val="20"/>
    </w:rPr>
  </w:style>
  <w:style w:type="character" w:customStyle="1" w:styleId="CommentTextChar">
    <w:name w:val="Comment Text Char"/>
    <w:basedOn w:val="DefaultParagraphFont"/>
    <w:link w:val="CommentText"/>
    <w:uiPriority w:val="99"/>
    <w:semiHidden/>
    <w:rsid w:val="004A79AD"/>
    <w:rPr>
      <w:sz w:val="20"/>
      <w:szCs w:val="20"/>
    </w:rPr>
  </w:style>
  <w:style w:type="paragraph" w:styleId="CommentSubject">
    <w:name w:val="annotation subject"/>
    <w:basedOn w:val="CommentText"/>
    <w:next w:val="CommentText"/>
    <w:link w:val="CommentSubjectChar"/>
    <w:uiPriority w:val="99"/>
    <w:semiHidden/>
    <w:unhideWhenUsed/>
    <w:rsid w:val="004A79AD"/>
    <w:rPr>
      <w:b/>
      <w:bCs/>
    </w:rPr>
  </w:style>
  <w:style w:type="character" w:customStyle="1" w:styleId="CommentSubjectChar">
    <w:name w:val="Comment Subject Char"/>
    <w:basedOn w:val="CommentTextChar"/>
    <w:link w:val="CommentSubject"/>
    <w:uiPriority w:val="99"/>
    <w:semiHidden/>
    <w:rsid w:val="004A79AD"/>
    <w:rPr>
      <w:b/>
      <w:bCs/>
      <w:sz w:val="20"/>
      <w:szCs w:val="20"/>
    </w:rPr>
  </w:style>
  <w:style w:type="paragraph" w:styleId="BalloonText">
    <w:name w:val="Balloon Text"/>
    <w:basedOn w:val="Normal"/>
    <w:link w:val="BalloonTextChar"/>
    <w:uiPriority w:val="99"/>
    <w:semiHidden/>
    <w:unhideWhenUsed/>
    <w:rsid w:val="004A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AD"/>
    <w:rPr>
      <w:rFonts w:ascii="Segoe UI" w:hAnsi="Segoe UI" w:cs="Segoe UI"/>
      <w:sz w:val="18"/>
      <w:szCs w:val="18"/>
    </w:rPr>
  </w:style>
  <w:style w:type="paragraph" w:styleId="Revision">
    <w:name w:val="Revision"/>
    <w:hidden/>
    <w:uiPriority w:val="99"/>
    <w:semiHidden/>
    <w:rsid w:val="003E50A2"/>
    <w:pPr>
      <w:spacing w:after="0" w:line="240" w:lineRule="auto"/>
    </w:pPr>
  </w:style>
  <w:style w:type="character" w:styleId="LineNumber">
    <w:name w:val="line number"/>
    <w:basedOn w:val="DefaultParagraphFont"/>
    <w:uiPriority w:val="99"/>
    <w:semiHidden/>
    <w:unhideWhenUsed/>
    <w:rsid w:val="00D73E3C"/>
  </w:style>
  <w:style w:type="paragraph" w:styleId="Footer">
    <w:name w:val="footer"/>
    <w:basedOn w:val="Normal"/>
    <w:link w:val="FooterChar"/>
    <w:uiPriority w:val="99"/>
    <w:unhideWhenUsed/>
    <w:rsid w:val="00D7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3C"/>
  </w:style>
  <w:style w:type="character" w:styleId="PageNumber">
    <w:name w:val="page number"/>
    <w:basedOn w:val="DefaultParagraphFont"/>
    <w:uiPriority w:val="99"/>
    <w:semiHidden/>
    <w:unhideWhenUsed/>
    <w:rsid w:val="00D73E3C"/>
  </w:style>
  <w:style w:type="paragraph" w:styleId="Header">
    <w:name w:val="header"/>
    <w:basedOn w:val="Normal"/>
    <w:link w:val="HeaderChar"/>
    <w:uiPriority w:val="99"/>
    <w:unhideWhenUsed/>
    <w:rsid w:val="00CB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74E"/>
  </w:style>
  <w:style w:type="character" w:styleId="Hyperlink">
    <w:name w:val="Hyperlink"/>
    <w:basedOn w:val="DefaultParagraphFont"/>
    <w:uiPriority w:val="99"/>
    <w:unhideWhenUsed/>
    <w:rsid w:val="00B0713F"/>
    <w:rPr>
      <w:color w:val="0563C1" w:themeColor="hyperlink"/>
      <w:u w:val="single"/>
    </w:rPr>
  </w:style>
  <w:style w:type="paragraph" w:styleId="ListParagraph">
    <w:name w:val="List Paragraph"/>
    <w:basedOn w:val="Normal"/>
    <w:uiPriority w:val="34"/>
    <w:qFormat/>
    <w:rsid w:val="00CA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3186735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med.ncbi.nlm.nih.gov/2794079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med.ncbi.nlm.nih.gov/2554136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mc/articles/PMC7382547/" TargetMode="External"/><Relationship Id="rId5" Type="http://schemas.openxmlformats.org/officeDocument/2006/relationships/numbering" Target="numbering.xml"/><Relationship Id="rId15" Type="http://schemas.openxmlformats.org/officeDocument/2006/relationships/hyperlink" Target="https://pubmed.ncbi.nlm.nih.gov/3310771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58620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19050857A8E44B0DB89C8DCF33BCC" ma:contentTypeVersion="7" ma:contentTypeDescription="Create a new document." ma:contentTypeScope="" ma:versionID="b9dfe7c46ca056eb6d5d834db358a4fc">
  <xsd:schema xmlns:xsd="http://www.w3.org/2001/XMLSchema" xmlns:xs="http://www.w3.org/2001/XMLSchema" xmlns:p="http://schemas.microsoft.com/office/2006/metadata/properties" xmlns:ns3="9ecaffc8-04c6-4745-9ff2-585a86911eec" xmlns:ns4="fd2dc039-5de8-4d4f-bb8f-93fd20e5d878" targetNamespace="http://schemas.microsoft.com/office/2006/metadata/properties" ma:root="true" ma:fieldsID="0130daf917c7450d6a87d7118cd753d7" ns3:_="" ns4:_="">
    <xsd:import namespace="9ecaffc8-04c6-4745-9ff2-585a86911eec"/>
    <xsd:import namespace="fd2dc039-5de8-4d4f-bb8f-93fd20e5d8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affc8-04c6-4745-9ff2-585a86911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c039-5de8-4d4f-bb8f-93fd20e5d8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728C-58CE-46C0-A9FF-3C03E212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affc8-04c6-4745-9ff2-585a86911eec"/>
    <ds:schemaRef ds:uri="fd2dc039-5de8-4d4f-bb8f-93fd20e5d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828EF-FAB9-4DD3-B80A-E9B60976F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1C972-DF26-45EF-8F4E-03FDC8CDCDC9}">
  <ds:schemaRefs>
    <ds:schemaRef ds:uri="http://schemas.microsoft.com/sharepoint/v3/contenttype/forms"/>
  </ds:schemaRefs>
</ds:datastoreItem>
</file>

<file path=customXml/itemProps4.xml><?xml version="1.0" encoding="utf-8"?>
<ds:datastoreItem xmlns:ds="http://schemas.openxmlformats.org/officeDocument/2006/customXml" ds:itemID="{5AC389B9-EA90-49C1-A267-CF4D2B8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McRorie, Cassidy</dc:creator>
  <cp:keywords/>
  <dc:description/>
  <cp:lastModifiedBy>admin</cp:lastModifiedBy>
  <cp:revision>218</cp:revision>
  <dcterms:created xsi:type="dcterms:W3CDTF">2022-10-14T16:11:00Z</dcterms:created>
  <dcterms:modified xsi:type="dcterms:W3CDTF">2022-10-25T13:24:00Z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0x010100D7319050857A8E44B0DB89C8DCF33BCC</vt:lpwstr>
  </property>
</Properties>
</file>