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E517" w14:textId="77777777" w:rsidR="00801F42" w:rsidRPr="00CD6D5D" w:rsidRDefault="00801F42" w:rsidP="00801F42">
      <w:pPr>
        <w:spacing w:after="0" w:line="240" w:lineRule="auto"/>
        <w:contextualSpacing/>
        <w:mirrorIndents/>
        <w:jc w:val="both"/>
        <w:rPr>
          <w:rFonts w:ascii="Times New Roman" w:hAnsi="Times New Roman" w:cs="Times New Roman"/>
          <w:b/>
        </w:rPr>
      </w:pPr>
      <w:r>
        <w:rPr>
          <w:rFonts w:ascii="Times New Roman" w:hAnsi="Times New Roman" w:cs="Times New Roman"/>
          <w:b/>
        </w:rPr>
        <w:t>Research</w:t>
      </w:r>
      <w:r w:rsidRPr="00CD6D5D">
        <w:rPr>
          <w:rFonts w:ascii="Times New Roman" w:hAnsi="Times New Roman" w:cs="Times New Roman"/>
          <w:b/>
        </w:rPr>
        <w:t xml:space="preserve"> Article</w:t>
      </w:r>
    </w:p>
    <w:p w14:paraId="69A6A67A" w14:textId="77777777" w:rsidR="00801F42" w:rsidRPr="00D30EB0" w:rsidRDefault="00801F42" w:rsidP="00801F42">
      <w:pPr>
        <w:spacing w:after="0" w:line="240" w:lineRule="auto"/>
        <w:contextualSpacing/>
        <w:mirrorIndents/>
        <w:jc w:val="both"/>
        <w:rPr>
          <w:rFonts w:ascii="Times New Roman" w:hAnsi="Times New Roman" w:cs="Times New Roman"/>
          <w:sz w:val="20"/>
          <w:szCs w:val="20"/>
        </w:rPr>
      </w:pPr>
    </w:p>
    <w:p w14:paraId="6A407645" w14:textId="77777777" w:rsidR="00C411CA" w:rsidRPr="000E373C" w:rsidRDefault="00C411CA" w:rsidP="00C411CA">
      <w:pPr>
        <w:spacing w:after="0" w:line="240" w:lineRule="auto"/>
        <w:contextualSpacing/>
        <w:mirrorIndents/>
        <w:jc w:val="center"/>
        <w:rPr>
          <w:rFonts w:ascii="Times New Roman" w:hAnsi="Times New Roman" w:cs="Times New Roman"/>
          <w:b/>
          <w:sz w:val="30"/>
          <w:szCs w:val="30"/>
        </w:rPr>
      </w:pPr>
      <w:r w:rsidRPr="000E373C">
        <w:rPr>
          <w:rFonts w:ascii="Times New Roman" w:hAnsi="Times New Roman" w:cs="Times New Roman"/>
          <w:b/>
          <w:sz w:val="30"/>
          <w:szCs w:val="30"/>
        </w:rPr>
        <w:t xml:space="preserve">Communication Accessibility: Barriers to Patient Portal Adoption for Deaf and Hard </w:t>
      </w:r>
      <w:r>
        <w:rPr>
          <w:rFonts w:ascii="Times New Roman" w:hAnsi="Times New Roman" w:cs="Times New Roman"/>
          <w:b/>
          <w:sz w:val="30"/>
          <w:szCs w:val="30"/>
        </w:rPr>
        <w:t>o</w:t>
      </w:r>
      <w:r w:rsidRPr="000E373C">
        <w:rPr>
          <w:rFonts w:ascii="Times New Roman" w:hAnsi="Times New Roman" w:cs="Times New Roman"/>
          <w:b/>
          <w:sz w:val="30"/>
          <w:szCs w:val="30"/>
        </w:rPr>
        <w:t>f Hearing Populations</w:t>
      </w:r>
    </w:p>
    <w:p w14:paraId="6FDC6CA0" w14:textId="77777777" w:rsidR="00801F42" w:rsidRPr="00D30EB0" w:rsidRDefault="00801F42" w:rsidP="00801F42">
      <w:pPr>
        <w:spacing w:after="0" w:line="240" w:lineRule="auto"/>
        <w:contextualSpacing/>
        <w:mirrorIndents/>
        <w:jc w:val="both"/>
        <w:rPr>
          <w:rFonts w:ascii="Times New Roman" w:hAnsi="Times New Roman" w:cs="Times New Roman"/>
          <w:sz w:val="20"/>
          <w:szCs w:val="20"/>
        </w:rPr>
      </w:pPr>
    </w:p>
    <w:p w14:paraId="471429D8" w14:textId="77777777" w:rsidR="00A83E8E" w:rsidRPr="00F72FDA" w:rsidRDefault="00A83E8E" w:rsidP="00A83E8E">
      <w:pPr>
        <w:spacing w:after="0" w:line="240" w:lineRule="auto"/>
        <w:contextualSpacing/>
        <w:mirrorIndents/>
        <w:jc w:val="both"/>
        <w:rPr>
          <w:rFonts w:ascii="Times New Roman" w:hAnsi="Times New Roman" w:cs="Times New Roman"/>
          <w:b/>
        </w:rPr>
      </w:pPr>
      <w:r w:rsidRPr="00F72FDA">
        <w:rPr>
          <w:rFonts w:ascii="Times New Roman" w:hAnsi="Times New Roman" w:cs="Times New Roman"/>
          <w:b/>
        </w:rPr>
        <w:t xml:space="preserve">Timothy Vander </w:t>
      </w:r>
      <w:proofErr w:type="spellStart"/>
      <w:r w:rsidRPr="00F72FDA">
        <w:rPr>
          <w:rFonts w:ascii="Times New Roman" w:hAnsi="Times New Roman" w:cs="Times New Roman"/>
          <w:b/>
        </w:rPr>
        <w:t>Ploeg</w:t>
      </w:r>
      <w:proofErr w:type="spellEnd"/>
      <w:r w:rsidRPr="00F72FDA">
        <w:rPr>
          <w:rFonts w:ascii="Times New Roman" w:hAnsi="Times New Roman" w:cs="Times New Roman"/>
          <w:b/>
        </w:rPr>
        <w:t xml:space="preserve">, MN PH, BSN, RN, </w:t>
      </w:r>
      <w:proofErr w:type="spellStart"/>
      <w:r w:rsidRPr="00F72FDA">
        <w:rPr>
          <w:rFonts w:ascii="Times New Roman" w:hAnsi="Times New Roman" w:cs="Times New Roman"/>
          <w:b/>
        </w:rPr>
        <w:t>Kawkab</w:t>
      </w:r>
      <w:proofErr w:type="spellEnd"/>
      <w:r w:rsidRPr="00F72FDA">
        <w:rPr>
          <w:rFonts w:ascii="Times New Roman" w:hAnsi="Times New Roman" w:cs="Times New Roman"/>
          <w:b/>
        </w:rPr>
        <w:t xml:space="preserve"> </w:t>
      </w:r>
      <w:proofErr w:type="spellStart"/>
      <w:r w:rsidRPr="00F72FDA">
        <w:rPr>
          <w:rFonts w:ascii="Times New Roman" w:hAnsi="Times New Roman" w:cs="Times New Roman"/>
          <w:b/>
        </w:rPr>
        <w:t>Shishani</w:t>
      </w:r>
      <w:proofErr w:type="spellEnd"/>
      <w:r w:rsidRPr="00F72FDA">
        <w:rPr>
          <w:rFonts w:ascii="Times New Roman" w:hAnsi="Times New Roman" w:cs="Times New Roman"/>
          <w:b/>
        </w:rPr>
        <w:t xml:space="preserve">, PhD, RN, Denise Smart, </w:t>
      </w:r>
      <w:proofErr w:type="spellStart"/>
      <w:r w:rsidRPr="00F72FDA">
        <w:rPr>
          <w:rFonts w:ascii="Times New Roman" w:hAnsi="Times New Roman" w:cs="Times New Roman"/>
          <w:b/>
        </w:rPr>
        <w:t>DrPH</w:t>
      </w:r>
      <w:proofErr w:type="spellEnd"/>
      <w:r w:rsidRPr="00F72FDA">
        <w:rPr>
          <w:rFonts w:ascii="Times New Roman" w:hAnsi="Times New Roman" w:cs="Times New Roman"/>
          <w:b/>
        </w:rPr>
        <w:t>, MPH, BSN, RN</w:t>
      </w:r>
      <w:r w:rsidRPr="000460BB">
        <w:rPr>
          <w:rFonts w:ascii="Times New Roman" w:hAnsi="Times New Roman" w:cs="Times New Roman"/>
          <w:b/>
          <w:color w:val="FF0000"/>
          <w:vertAlign w:val="superscript"/>
        </w:rPr>
        <w:t>#</w:t>
      </w:r>
    </w:p>
    <w:p w14:paraId="17A7CF51" w14:textId="77777777" w:rsidR="00801F42" w:rsidRPr="00D30EB0" w:rsidRDefault="00801F42" w:rsidP="00801F42">
      <w:pPr>
        <w:spacing w:after="0" w:line="240" w:lineRule="auto"/>
        <w:contextualSpacing/>
        <w:mirrorIndents/>
        <w:jc w:val="both"/>
        <w:rPr>
          <w:rFonts w:ascii="Times New Roman" w:hAnsi="Times New Roman" w:cs="Times New Roman"/>
          <w:color w:val="FF0000"/>
          <w:sz w:val="20"/>
          <w:szCs w:val="20"/>
        </w:rPr>
      </w:pPr>
    </w:p>
    <w:p w14:paraId="16425751" w14:textId="495EAE61" w:rsidR="00C57AD7" w:rsidRDefault="00801F42" w:rsidP="00801F42">
      <w:pPr>
        <w:spacing w:after="0" w:line="240" w:lineRule="auto"/>
        <w:contextualSpacing/>
        <w:mirrorIndents/>
        <w:jc w:val="both"/>
        <w:rPr>
          <w:rFonts w:ascii="Times New Roman" w:hAnsi="Times New Roman" w:cs="Times New Roman"/>
          <w:sz w:val="20"/>
          <w:szCs w:val="20"/>
        </w:rPr>
      </w:pPr>
      <w:r w:rsidRPr="001B5A72">
        <w:rPr>
          <w:rFonts w:ascii="Times New Roman" w:hAnsi="Times New Roman" w:cs="Times New Roman"/>
          <w:b/>
          <w:color w:val="FF0000"/>
          <w:vertAlign w:val="superscript"/>
        </w:rPr>
        <w:t>#</w:t>
      </w:r>
      <w:r w:rsidR="00C57AD7" w:rsidRPr="00C57AD7">
        <w:rPr>
          <w:rFonts w:ascii="Times New Roman" w:hAnsi="Times New Roman" w:cs="Times New Roman"/>
          <w:sz w:val="20"/>
          <w:szCs w:val="20"/>
        </w:rPr>
        <w:t xml:space="preserve">College of Nursing, Washington State University, Spokane, </w:t>
      </w:r>
      <w:r w:rsidR="00833383" w:rsidRPr="00833383">
        <w:rPr>
          <w:rFonts w:ascii="Times New Roman" w:hAnsi="Times New Roman" w:cs="Times New Roman"/>
          <w:sz w:val="20"/>
          <w:szCs w:val="20"/>
        </w:rPr>
        <w:t>Washington</w:t>
      </w:r>
      <w:r w:rsidR="00C57AD7" w:rsidRPr="00C57AD7">
        <w:rPr>
          <w:rFonts w:ascii="Times New Roman" w:hAnsi="Times New Roman" w:cs="Times New Roman"/>
          <w:sz w:val="20"/>
          <w:szCs w:val="20"/>
        </w:rPr>
        <w:t>, USA</w:t>
      </w:r>
    </w:p>
    <w:p w14:paraId="3A3E214A" w14:textId="77777777" w:rsidR="00090D63" w:rsidRPr="00D30EB0" w:rsidRDefault="00090D63" w:rsidP="00801F42">
      <w:pPr>
        <w:spacing w:after="0" w:line="240" w:lineRule="auto"/>
        <w:contextualSpacing/>
        <w:mirrorIndents/>
        <w:jc w:val="both"/>
        <w:rPr>
          <w:rFonts w:ascii="Times New Roman" w:hAnsi="Times New Roman" w:cs="Times New Roman"/>
          <w:sz w:val="20"/>
          <w:szCs w:val="20"/>
        </w:rPr>
      </w:pPr>
    </w:p>
    <w:p w14:paraId="7DC2CCE3" w14:textId="0535B24D" w:rsidR="00801F42" w:rsidRDefault="00801F42" w:rsidP="00801F42">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color w:val="FF0000"/>
          <w:sz w:val="20"/>
          <w:szCs w:val="20"/>
          <w:vertAlign w:val="superscript"/>
        </w:rPr>
        <w:t>#</w:t>
      </w:r>
      <w:proofErr w:type="gramStart"/>
      <w:r w:rsidRPr="00D30EB0">
        <w:rPr>
          <w:rFonts w:ascii="Times New Roman" w:hAnsi="Times New Roman" w:cs="Times New Roman"/>
          <w:b/>
          <w:sz w:val="20"/>
          <w:szCs w:val="20"/>
        </w:rPr>
        <w:t>Corresponding</w:t>
      </w:r>
      <w:proofErr w:type="gramEnd"/>
      <w:r w:rsidRPr="00D30EB0">
        <w:rPr>
          <w:rFonts w:ascii="Times New Roman" w:hAnsi="Times New Roman" w:cs="Times New Roman"/>
          <w:b/>
          <w:sz w:val="20"/>
          <w:szCs w:val="20"/>
        </w:rPr>
        <w:t xml:space="preserve"> author:</w:t>
      </w:r>
      <w:r w:rsidRPr="00D30EB0">
        <w:rPr>
          <w:rFonts w:ascii="Times New Roman" w:hAnsi="Times New Roman" w:cs="Times New Roman"/>
          <w:sz w:val="20"/>
          <w:szCs w:val="20"/>
        </w:rPr>
        <w:t xml:space="preserve"> </w:t>
      </w:r>
      <w:r w:rsidR="0076048A" w:rsidRPr="0076048A">
        <w:rPr>
          <w:rFonts w:ascii="Times New Roman" w:hAnsi="Times New Roman" w:cs="Times New Roman"/>
          <w:sz w:val="20"/>
          <w:szCs w:val="20"/>
        </w:rPr>
        <w:t xml:space="preserve">Denise Smart, </w:t>
      </w:r>
      <w:proofErr w:type="spellStart"/>
      <w:r w:rsidR="0076048A" w:rsidRPr="0076048A">
        <w:rPr>
          <w:rFonts w:ascii="Times New Roman" w:hAnsi="Times New Roman" w:cs="Times New Roman"/>
          <w:sz w:val="20"/>
          <w:szCs w:val="20"/>
        </w:rPr>
        <w:t>DrPH</w:t>
      </w:r>
      <w:proofErr w:type="spellEnd"/>
      <w:r w:rsidR="0076048A" w:rsidRPr="0076048A">
        <w:rPr>
          <w:rFonts w:ascii="Times New Roman" w:hAnsi="Times New Roman" w:cs="Times New Roman"/>
          <w:sz w:val="20"/>
          <w:szCs w:val="20"/>
        </w:rPr>
        <w:t>, MPH, BSN, RN</w:t>
      </w:r>
      <w:r w:rsidRPr="00D30EB0">
        <w:rPr>
          <w:rFonts w:ascii="Times New Roman" w:hAnsi="Times New Roman" w:cs="Times New Roman"/>
          <w:sz w:val="20"/>
          <w:szCs w:val="20"/>
        </w:rPr>
        <w:t xml:space="preserve">, </w:t>
      </w:r>
      <w:r w:rsidR="004221E9" w:rsidRPr="004221E9">
        <w:rPr>
          <w:rFonts w:ascii="Times New Roman" w:hAnsi="Times New Roman" w:cs="Times New Roman"/>
          <w:sz w:val="20"/>
          <w:szCs w:val="20"/>
        </w:rPr>
        <w:t>Professor</w:t>
      </w:r>
      <w:r w:rsidRPr="00921B98">
        <w:rPr>
          <w:rFonts w:ascii="Times New Roman" w:hAnsi="Times New Roman" w:cs="Times New Roman"/>
          <w:sz w:val="20"/>
          <w:szCs w:val="20"/>
        </w:rPr>
        <w:t xml:space="preserve">, </w:t>
      </w:r>
      <w:r w:rsidR="00E964A2" w:rsidRPr="00E964A2">
        <w:rPr>
          <w:rFonts w:ascii="Times New Roman" w:hAnsi="Times New Roman" w:cs="Times New Roman"/>
          <w:sz w:val="20"/>
          <w:szCs w:val="20"/>
        </w:rPr>
        <w:t>Associate Dean of Faculty Affairs</w:t>
      </w:r>
      <w:r w:rsidR="001C5604">
        <w:rPr>
          <w:rFonts w:ascii="Times New Roman" w:hAnsi="Times New Roman" w:cs="Times New Roman"/>
          <w:sz w:val="20"/>
          <w:szCs w:val="20"/>
        </w:rPr>
        <w:t xml:space="preserve">, </w:t>
      </w:r>
      <w:r w:rsidR="001C5604" w:rsidRPr="001C5604">
        <w:rPr>
          <w:rFonts w:ascii="Times New Roman" w:hAnsi="Times New Roman" w:cs="Times New Roman"/>
          <w:sz w:val="20"/>
          <w:szCs w:val="20"/>
        </w:rPr>
        <w:t>College of Nursing, Washington State University</w:t>
      </w:r>
      <w:r w:rsidR="001C5604">
        <w:rPr>
          <w:rFonts w:ascii="Times New Roman" w:hAnsi="Times New Roman" w:cs="Times New Roman"/>
          <w:sz w:val="20"/>
          <w:szCs w:val="20"/>
        </w:rPr>
        <w:t xml:space="preserve">, </w:t>
      </w:r>
      <w:r w:rsidR="0094269E">
        <w:rPr>
          <w:rFonts w:ascii="Times New Roman" w:hAnsi="Times New Roman" w:cs="Times New Roman"/>
          <w:sz w:val="20"/>
          <w:szCs w:val="20"/>
        </w:rPr>
        <w:t>412</w:t>
      </w:r>
      <w:r w:rsidR="00EB16E2" w:rsidRPr="00EB16E2">
        <w:rPr>
          <w:rFonts w:ascii="Times New Roman" w:hAnsi="Times New Roman" w:cs="Times New Roman"/>
          <w:sz w:val="20"/>
          <w:szCs w:val="20"/>
        </w:rPr>
        <w:t xml:space="preserve"> E. Spokane Falls Blvd Spokane, </w:t>
      </w:r>
      <w:r w:rsidR="00953E5C" w:rsidRPr="00953E5C">
        <w:rPr>
          <w:rFonts w:ascii="Times New Roman" w:hAnsi="Times New Roman" w:cs="Times New Roman"/>
          <w:sz w:val="20"/>
          <w:szCs w:val="20"/>
        </w:rPr>
        <w:t xml:space="preserve">Washington </w:t>
      </w:r>
      <w:r w:rsidR="00EB16E2" w:rsidRPr="00EB16E2">
        <w:rPr>
          <w:rFonts w:ascii="Times New Roman" w:hAnsi="Times New Roman" w:cs="Times New Roman"/>
          <w:sz w:val="20"/>
          <w:szCs w:val="20"/>
        </w:rPr>
        <w:t>9920</w:t>
      </w:r>
      <w:r w:rsidR="00797F37">
        <w:rPr>
          <w:rFonts w:ascii="Times New Roman" w:hAnsi="Times New Roman" w:cs="Times New Roman"/>
          <w:sz w:val="20"/>
          <w:szCs w:val="20"/>
        </w:rPr>
        <w:t>2</w:t>
      </w:r>
      <w:r w:rsidR="00EB16E2" w:rsidRPr="00EB16E2">
        <w:rPr>
          <w:rFonts w:ascii="Times New Roman" w:hAnsi="Times New Roman" w:cs="Times New Roman"/>
          <w:sz w:val="20"/>
          <w:szCs w:val="20"/>
        </w:rPr>
        <w:t>,</w:t>
      </w:r>
      <w:r w:rsidR="00953E5C">
        <w:rPr>
          <w:rFonts w:ascii="Times New Roman" w:hAnsi="Times New Roman" w:cs="Times New Roman"/>
          <w:sz w:val="20"/>
          <w:szCs w:val="20"/>
        </w:rPr>
        <w:t xml:space="preserve"> USA</w:t>
      </w:r>
    </w:p>
    <w:p w14:paraId="5A2A3438" w14:textId="77777777" w:rsidR="00953E5C" w:rsidRPr="00D30EB0" w:rsidRDefault="00953E5C" w:rsidP="00801F42">
      <w:pPr>
        <w:spacing w:after="0" w:line="240" w:lineRule="auto"/>
        <w:contextualSpacing/>
        <w:mirrorIndents/>
        <w:jc w:val="both"/>
        <w:rPr>
          <w:rFonts w:ascii="Times New Roman" w:hAnsi="Times New Roman" w:cs="Times New Roman"/>
          <w:sz w:val="20"/>
          <w:szCs w:val="20"/>
        </w:rPr>
      </w:pPr>
    </w:p>
    <w:p w14:paraId="3930088F" w14:textId="5E4737CA" w:rsidR="00801F42" w:rsidRDefault="00801F42" w:rsidP="00801F42">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How to cite this article</w:t>
      </w:r>
      <w:r w:rsidRPr="00D30EB0">
        <w:rPr>
          <w:rFonts w:ascii="Times New Roman" w:hAnsi="Times New Roman" w:cs="Times New Roman"/>
          <w:sz w:val="20"/>
          <w:szCs w:val="20"/>
        </w:rPr>
        <w:t xml:space="preserve">: </w:t>
      </w:r>
      <w:r w:rsidR="007C2469" w:rsidRPr="007C2469">
        <w:rPr>
          <w:rFonts w:ascii="Times New Roman" w:hAnsi="Times New Roman" w:cs="Times New Roman"/>
          <w:sz w:val="20"/>
          <w:szCs w:val="20"/>
        </w:rPr>
        <w:t xml:space="preserve">Vander </w:t>
      </w:r>
      <w:proofErr w:type="spellStart"/>
      <w:r w:rsidR="00AC1256" w:rsidRPr="00AC1256">
        <w:rPr>
          <w:rFonts w:ascii="Times New Roman" w:hAnsi="Times New Roman" w:cs="Times New Roman"/>
          <w:sz w:val="20"/>
          <w:szCs w:val="20"/>
        </w:rPr>
        <w:t>Ploeg</w:t>
      </w:r>
      <w:proofErr w:type="spellEnd"/>
      <w:r w:rsidR="00252695">
        <w:rPr>
          <w:rFonts w:ascii="Times New Roman" w:hAnsi="Times New Roman" w:cs="Times New Roman"/>
          <w:sz w:val="20"/>
          <w:szCs w:val="20"/>
        </w:rPr>
        <w:t xml:space="preserve"> T</w:t>
      </w:r>
      <w:r w:rsidR="00AC1256" w:rsidRPr="00AC1256">
        <w:rPr>
          <w:rFonts w:ascii="Times New Roman" w:hAnsi="Times New Roman" w:cs="Times New Roman"/>
          <w:sz w:val="20"/>
          <w:szCs w:val="20"/>
        </w:rPr>
        <w:t xml:space="preserve">, </w:t>
      </w:r>
      <w:r w:rsidR="008756A3">
        <w:rPr>
          <w:rFonts w:ascii="Times New Roman" w:hAnsi="Times New Roman" w:cs="Times New Roman"/>
          <w:sz w:val="20"/>
          <w:szCs w:val="20"/>
        </w:rPr>
        <w:t xml:space="preserve">et al. </w:t>
      </w:r>
      <w:r w:rsidRPr="00D30EB0">
        <w:rPr>
          <w:rFonts w:ascii="Times New Roman" w:hAnsi="Times New Roman" w:cs="Times New Roman"/>
          <w:sz w:val="20"/>
          <w:szCs w:val="20"/>
        </w:rPr>
        <w:t xml:space="preserve">(2022) </w:t>
      </w:r>
      <w:r w:rsidR="00ED2020" w:rsidRPr="00ED2020">
        <w:rPr>
          <w:rFonts w:ascii="Times New Roman" w:hAnsi="Times New Roman" w:cs="Times New Roman"/>
          <w:sz w:val="20"/>
          <w:szCs w:val="20"/>
        </w:rPr>
        <w:t>Communication Accessibility: Barriers to Patient Portal Adoption for Deaf and Hard of Hearing Populations</w:t>
      </w:r>
      <w:r w:rsidRPr="00D30EB0">
        <w:rPr>
          <w:rFonts w:ascii="Times New Roman" w:hAnsi="Times New Roman" w:cs="Times New Roman"/>
          <w:sz w:val="20"/>
          <w:szCs w:val="20"/>
        </w:rPr>
        <w:t xml:space="preserve">. </w:t>
      </w:r>
      <w:proofErr w:type="spellStart"/>
      <w:r w:rsidRPr="00D30EB0">
        <w:rPr>
          <w:rFonts w:ascii="Times New Roman" w:hAnsi="Times New Roman" w:cs="Times New Roman"/>
          <w:sz w:val="20"/>
          <w:szCs w:val="20"/>
        </w:rPr>
        <w:t>I</w:t>
      </w:r>
      <w:r>
        <w:rPr>
          <w:rFonts w:ascii="Times New Roman" w:hAnsi="Times New Roman" w:cs="Times New Roman"/>
          <w:sz w:val="20"/>
          <w:szCs w:val="20"/>
        </w:rPr>
        <w:t>nt</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Nurs</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Healt</w:t>
      </w:r>
      <w:proofErr w:type="spellEnd"/>
      <w:r>
        <w:rPr>
          <w:rFonts w:ascii="Times New Roman" w:hAnsi="Times New Roman" w:cs="Times New Roman"/>
          <w:sz w:val="20"/>
          <w:szCs w:val="20"/>
        </w:rPr>
        <w:t xml:space="preserve"> Car </w:t>
      </w:r>
      <w:proofErr w:type="spellStart"/>
      <w:r>
        <w:rPr>
          <w:rFonts w:ascii="Times New Roman" w:hAnsi="Times New Roman" w:cs="Times New Roman"/>
          <w:sz w:val="20"/>
          <w:szCs w:val="20"/>
        </w:rPr>
        <w:t>Scie</w:t>
      </w:r>
      <w:proofErr w:type="spellEnd"/>
      <w:r>
        <w:rPr>
          <w:rFonts w:ascii="Times New Roman" w:hAnsi="Times New Roman" w:cs="Times New Roman"/>
          <w:sz w:val="20"/>
          <w:szCs w:val="20"/>
        </w:rPr>
        <w:t xml:space="preserve"> 02(11): 2022-15</w:t>
      </w:r>
      <w:r w:rsidR="00FC5040">
        <w:rPr>
          <w:rFonts w:ascii="Times New Roman" w:hAnsi="Times New Roman" w:cs="Times New Roman"/>
          <w:sz w:val="20"/>
          <w:szCs w:val="20"/>
        </w:rPr>
        <w:t>8</w:t>
      </w:r>
      <w:r w:rsidRPr="00D30EB0">
        <w:rPr>
          <w:rFonts w:ascii="Times New Roman" w:hAnsi="Times New Roman" w:cs="Times New Roman"/>
          <w:sz w:val="20"/>
          <w:szCs w:val="20"/>
        </w:rPr>
        <w:t>.</w:t>
      </w:r>
    </w:p>
    <w:p w14:paraId="7EE45E2E" w14:textId="77777777" w:rsidR="00396FCC" w:rsidRPr="00D30EB0" w:rsidRDefault="00396FCC" w:rsidP="00801F42">
      <w:pPr>
        <w:spacing w:after="0" w:line="240" w:lineRule="auto"/>
        <w:contextualSpacing/>
        <w:mirrorIndents/>
        <w:jc w:val="both"/>
        <w:rPr>
          <w:rFonts w:ascii="Times New Roman" w:hAnsi="Times New Roman" w:cs="Times New Roman"/>
          <w:sz w:val="20"/>
          <w:szCs w:val="20"/>
        </w:rPr>
      </w:pPr>
    </w:p>
    <w:p w14:paraId="02C51A23" w14:textId="04F41442" w:rsidR="00801F42" w:rsidRDefault="00801F42" w:rsidP="00801F42">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Submission Date:</w:t>
      </w:r>
      <w:r w:rsidRPr="00D30EB0">
        <w:rPr>
          <w:rFonts w:ascii="Times New Roman" w:hAnsi="Times New Roman" w:cs="Times New Roman"/>
          <w:sz w:val="20"/>
          <w:szCs w:val="20"/>
        </w:rPr>
        <w:t xml:space="preserve"> </w:t>
      </w:r>
      <w:r w:rsidR="000A7971">
        <w:rPr>
          <w:rFonts w:ascii="Times New Roman" w:hAnsi="Times New Roman" w:cs="Times New Roman"/>
          <w:sz w:val="20"/>
          <w:szCs w:val="20"/>
        </w:rPr>
        <w:t>10</w:t>
      </w:r>
      <w:r w:rsidRPr="00D30EB0">
        <w:rPr>
          <w:rFonts w:ascii="Times New Roman" w:hAnsi="Times New Roman" w:cs="Times New Roman"/>
          <w:sz w:val="20"/>
          <w:szCs w:val="20"/>
        </w:rPr>
        <w:t xml:space="preserve"> </w:t>
      </w:r>
      <w:r>
        <w:rPr>
          <w:rFonts w:ascii="Times New Roman" w:hAnsi="Times New Roman" w:cs="Times New Roman"/>
          <w:sz w:val="20"/>
          <w:szCs w:val="20"/>
        </w:rPr>
        <w:t>October</w:t>
      </w:r>
      <w:r w:rsidRPr="00D30EB0">
        <w:rPr>
          <w:rFonts w:ascii="Times New Roman" w:hAnsi="Times New Roman" w:cs="Times New Roman"/>
          <w:sz w:val="20"/>
          <w:szCs w:val="20"/>
        </w:rPr>
        <w:t xml:space="preserve">, 2022; </w:t>
      </w:r>
      <w:r w:rsidRPr="00D30EB0">
        <w:rPr>
          <w:rFonts w:ascii="Times New Roman" w:hAnsi="Times New Roman" w:cs="Times New Roman"/>
          <w:b/>
          <w:sz w:val="20"/>
          <w:szCs w:val="20"/>
        </w:rPr>
        <w:t>Accepted Date:</w:t>
      </w:r>
      <w:r w:rsidRPr="00D30EB0">
        <w:rPr>
          <w:rFonts w:ascii="Times New Roman" w:hAnsi="Times New Roman" w:cs="Times New Roman"/>
          <w:sz w:val="20"/>
          <w:szCs w:val="20"/>
        </w:rPr>
        <w:t xml:space="preserve"> </w:t>
      </w:r>
      <w:r w:rsidR="0078035B">
        <w:rPr>
          <w:rFonts w:ascii="Times New Roman" w:hAnsi="Times New Roman" w:cs="Times New Roman"/>
          <w:sz w:val="20"/>
          <w:szCs w:val="20"/>
        </w:rPr>
        <w:t xml:space="preserve">27 </w:t>
      </w:r>
      <w:r>
        <w:rPr>
          <w:rFonts w:ascii="Times New Roman" w:hAnsi="Times New Roman" w:cs="Times New Roman"/>
          <w:sz w:val="20"/>
          <w:szCs w:val="20"/>
        </w:rPr>
        <w:t>October</w:t>
      </w:r>
      <w:r w:rsidRPr="00D30EB0">
        <w:rPr>
          <w:rFonts w:ascii="Times New Roman" w:hAnsi="Times New Roman" w:cs="Times New Roman"/>
          <w:sz w:val="20"/>
          <w:szCs w:val="20"/>
        </w:rPr>
        <w:t xml:space="preserve">, 2022; </w:t>
      </w:r>
      <w:r w:rsidRPr="00D30EB0">
        <w:rPr>
          <w:rFonts w:ascii="Times New Roman" w:hAnsi="Times New Roman" w:cs="Times New Roman"/>
          <w:b/>
          <w:sz w:val="20"/>
          <w:szCs w:val="20"/>
        </w:rPr>
        <w:t>Published Online:</w:t>
      </w:r>
      <w:r w:rsidRPr="00D30EB0">
        <w:rPr>
          <w:rFonts w:ascii="Times New Roman" w:hAnsi="Times New Roman" w:cs="Times New Roman"/>
          <w:sz w:val="20"/>
          <w:szCs w:val="20"/>
        </w:rPr>
        <w:t xml:space="preserve"> </w:t>
      </w:r>
      <w:r>
        <w:rPr>
          <w:rFonts w:ascii="Times New Roman" w:hAnsi="Times New Roman" w:cs="Times New Roman"/>
          <w:sz w:val="20"/>
          <w:szCs w:val="20"/>
        </w:rPr>
        <w:t xml:space="preserve">31 </w:t>
      </w:r>
      <w:r w:rsidRPr="00D30EB0">
        <w:rPr>
          <w:rFonts w:ascii="Times New Roman" w:hAnsi="Times New Roman" w:cs="Times New Roman"/>
          <w:sz w:val="20"/>
          <w:szCs w:val="20"/>
        </w:rPr>
        <w:t>October, 2022</w:t>
      </w:r>
    </w:p>
    <w:p w14:paraId="2D5129B7" w14:textId="77777777" w:rsidR="002E42C3" w:rsidRPr="00972B81" w:rsidRDefault="002E42C3" w:rsidP="002A75BB">
      <w:pPr>
        <w:spacing w:after="0" w:line="240" w:lineRule="auto"/>
        <w:contextualSpacing/>
        <w:mirrorIndents/>
        <w:jc w:val="both"/>
        <w:rPr>
          <w:rFonts w:ascii="Times New Roman" w:hAnsi="Times New Roman" w:cs="Times New Roman"/>
          <w:sz w:val="20"/>
          <w:szCs w:val="20"/>
        </w:rPr>
      </w:pPr>
    </w:p>
    <w:p w14:paraId="1AEDFB2E" w14:textId="45A26CAE" w:rsidR="00B3519D" w:rsidRPr="004A3900" w:rsidRDefault="00EA6685" w:rsidP="00972B81">
      <w:pPr>
        <w:spacing w:after="0" w:line="240" w:lineRule="auto"/>
        <w:contextualSpacing/>
        <w:mirrorIndents/>
        <w:jc w:val="both"/>
        <w:rPr>
          <w:rFonts w:ascii="Times New Roman" w:hAnsi="Times New Roman" w:cs="Times New Roman"/>
          <w:b/>
        </w:rPr>
      </w:pPr>
      <w:r w:rsidRPr="004A3900">
        <w:rPr>
          <w:rFonts w:ascii="Times New Roman" w:hAnsi="Times New Roman" w:cs="Times New Roman"/>
          <w:b/>
        </w:rPr>
        <w:t xml:space="preserve">Abstract </w:t>
      </w:r>
    </w:p>
    <w:p w14:paraId="03301F9D" w14:textId="77777777" w:rsidR="00D34F16" w:rsidRPr="002D6C86" w:rsidRDefault="00D34F16" w:rsidP="00972B81">
      <w:pPr>
        <w:spacing w:after="0" w:line="240" w:lineRule="auto"/>
        <w:contextualSpacing/>
        <w:mirrorIndents/>
        <w:jc w:val="both"/>
        <w:rPr>
          <w:rFonts w:ascii="Times New Roman" w:hAnsi="Times New Roman" w:cs="Times New Roman"/>
          <w:sz w:val="20"/>
          <w:szCs w:val="20"/>
        </w:rPr>
      </w:pPr>
    </w:p>
    <w:p w14:paraId="34B3BC3F" w14:textId="3518C92C" w:rsidR="00EA6685" w:rsidRPr="00972B81" w:rsidRDefault="00EA6685" w:rsidP="00972B81">
      <w:pPr>
        <w:spacing w:after="0" w:line="240" w:lineRule="auto"/>
        <w:contextualSpacing/>
        <w:mirrorIndents/>
        <w:jc w:val="both"/>
        <w:rPr>
          <w:rFonts w:ascii="Times New Roman" w:hAnsi="Times New Roman" w:cs="Times New Roman"/>
          <w:sz w:val="20"/>
          <w:szCs w:val="20"/>
        </w:rPr>
      </w:pPr>
      <w:r w:rsidRPr="00972B81">
        <w:rPr>
          <w:rFonts w:ascii="Times New Roman" w:hAnsi="Times New Roman" w:cs="Times New Roman"/>
          <w:sz w:val="20"/>
          <w:szCs w:val="20"/>
        </w:rPr>
        <w:t>Deaf and hard of hearing populations have negative experiences with the healthcare system from infancy on to adulthood. They experience ineffective health communication that leads to lack of autonomy.</w:t>
      </w:r>
      <w:r w:rsidR="004D4EF0">
        <w:rPr>
          <w:rFonts w:ascii="Times New Roman" w:hAnsi="Times New Roman" w:cs="Times New Roman"/>
          <w:sz w:val="20"/>
          <w:szCs w:val="20"/>
        </w:rPr>
        <w:t xml:space="preserve"> </w:t>
      </w:r>
      <w:r w:rsidRPr="00972B81">
        <w:rPr>
          <w:rFonts w:ascii="Times New Roman" w:hAnsi="Times New Roman" w:cs="Times New Roman"/>
          <w:sz w:val="20"/>
          <w:szCs w:val="20"/>
        </w:rPr>
        <w:t xml:space="preserve">Ineffective health communication makes the healthcare system inaccessible leading to poor health outcomes. The purpose of this paper is to </w:t>
      </w:r>
      <w:r w:rsidRPr="00972B81">
        <w:rPr>
          <w:rFonts w:ascii="Times New Roman" w:hAnsi="Times New Roman" w:cs="Times New Roman"/>
          <w:color w:val="000000" w:themeColor="text1"/>
          <w:sz w:val="20"/>
          <w:szCs w:val="20"/>
        </w:rPr>
        <w:t>explore the b</w:t>
      </w:r>
      <w:r w:rsidRPr="00972B81">
        <w:rPr>
          <w:rFonts w:ascii="Times New Roman" w:hAnsi="Times New Roman" w:cs="Times New Roman"/>
          <w:sz w:val="20"/>
          <w:szCs w:val="20"/>
        </w:rPr>
        <w:t>arriers to patient portal services among deaf and hard of hearing populations and to discuss ways to improve the utilization of patient portals to promote accessibility in the healthcare system.</w:t>
      </w:r>
      <w:r w:rsidRPr="00972B81">
        <w:rPr>
          <w:rFonts w:ascii="Times New Roman" w:hAnsi="Times New Roman" w:cs="Times New Roman"/>
          <w:color w:val="000000" w:themeColor="text1"/>
          <w:sz w:val="20"/>
          <w:szCs w:val="20"/>
        </w:rPr>
        <w:t xml:space="preserve"> </w:t>
      </w:r>
      <w:r w:rsidRPr="00972B81">
        <w:rPr>
          <w:rFonts w:ascii="Times New Roman" w:hAnsi="Times New Roman" w:cs="Times New Roman"/>
          <w:sz w:val="20"/>
          <w:szCs w:val="20"/>
        </w:rPr>
        <w:t xml:space="preserve">Three main barriers were found: lack of medical staff trained to work with deaf and hard of hearing patients, inadequate interpreting services, and communications written at a high grade level that is difficult to understand. Healthcare systems need to address these barriers and make patient portals more accessible by collaborating with deaf and hard of hearing patients to improve health information communication and accessibility. </w:t>
      </w:r>
    </w:p>
    <w:p w14:paraId="7FFE42DB" w14:textId="77777777" w:rsidR="00D34F16" w:rsidRPr="00972B81" w:rsidRDefault="00D34F16" w:rsidP="00972B81">
      <w:pPr>
        <w:spacing w:after="0" w:line="240" w:lineRule="auto"/>
        <w:contextualSpacing/>
        <w:mirrorIndents/>
        <w:jc w:val="both"/>
        <w:rPr>
          <w:rFonts w:ascii="Times New Roman" w:hAnsi="Times New Roman" w:cs="Times New Roman"/>
          <w:sz w:val="20"/>
          <w:szCs w:val="20"/>
        </w:rPr>
      </w:pPr>
    </w:p>
    <w:p w14:paraId="77BA9C44" w14:textId="3106BB6F" w:rsidR="00D43A51" w:rsidRPr="00972B81" w:rsidRDefault="00246D3D" w:rsidP="00972B81">
      <w:pPr>
        <w:spacing w:after="0" w:line="240" w:lineRule="auto"/>
        <w:contextualSpacing/>
        <w:mirrorIndents/>
        <w:jc w:val="both"/>
        <w:rPr>
          <w:rFonts w:ascii="Times New Roman" w:hAnsi="Times New Roman" w:cs="Times New Roman"/>
          <w:sz w:val="20"/>
          <w:szCs w:val="20"/>
        </w:rPr>
      </w:pPr>
      <w:r w:rsidRPr="00246D3D">
        <w:rPr>
          <w:rFonts w:ascii="Times New Roman" w:hAnsi="Times New Roman" w:cs="Times New Roman"/>
          <w:b/>
        </w:rPr>
        <w:t>Key</w:t>
      </w:r>
      <w:r w:rsidR="00D43A51" w:rsidRPr="00246D3D">
        <w:rPr>
          <w:rFonts w:ascii="Times New Roman" w:hAnsi="Times New Roman" w:cs="Times New Roman"/>
          <w:b/>
        </w:rPr>
        <w:t>words:</w:t>
      </w:r>
      <w:r w:rsidR="00D43A51" w:rsidRPr="00972B81">
        <w:rPr>
          <w:rFonts w:ascii="Times New Roman" w:hAnsi="Times New Roman" w:cs="Times New Roman"/>
          <w:sz w:val="20"/>
          <w:szCs w:val="20"/>
        </w:rPr>
        <w:t xml:space="preserve"> Deaf and hard of hearing</w:t>
      </w:r>
      <w:r w:rsidR="003B166D">
        <w:rPr>
          <w:rFonts w:ascii="Times New Roman" w:hAnsi="Times New Roman" w:cs="Times New Roman"/>
          <w:sz w:val="20"/>
          <w:szCs w:val="20"/>
        </w:rPr>
        <w:t>;</w:t>
      </w:r>
      <w:r w:rsidR="00D43A51" w:rsidRPr="00972B81">
        <w:rPr>
          <w:rFonts w:ascii="Times New Roman" w:hAnsi="Times New Roman" w:cs="Times New Roman"/>
          <w:sz w:val="20"/>
          <w:szCs w:val="20"/>
        </w:rPr>
        <w:t xml:space="preserve"> </w:t>
      </w:r>
      <w:r w:rsidR="00AD52BF">
        <w:rPr>
          <w:rFonts w:ascii="Times New Roman" w:hAnsi="Times New Roman" w:cs="Times New Roman"/>
          <w:sz w:val="20"/>
          <w:szCs w:val="20"/>
        </w:rPr>
        <w:t>H</w:t>
      </w:r>
      <w:r w:rsidR="00AD52BF" w:rsidRPr="00972B81">
        <w:rPr>
          <w:rFonts w:ascii="Times New Roman" w:hAnsi="Times New Roman" w:cs="Times New Roman"/>
          <w:sz w:val="20"/>
          <w:szCs w:val="20"/>
        </w:rPr>
        <w:t>ealth communication</w:t>
      </w:r>
      <w:r w:rsidR="00AD52BF">
        <w:rPr>
          <w:rFonts w:ascii="Times New Roman" w:hAnsi="Times New Roman" w:cs="Times New Roman"/>
          <w:sz w:val="20"/>
          <w:szCs w:val="20"/>
        </w:rPr>
        <w:t xml:space="preserve">; </w:t>
      </w:r>
      <w:r w:rsidR="003B166D">
        <w:rPr>
          <w:rFonts w:ascii="Times New Roman" w:hAnsi="Times New Roman" w:cs="Times New Roman"/>
          <w:sz w:val="20"/>
          <w:szCs w:val="20"/>
        </w:rPr>
        <w:t>P</w:t>
      </w:r>
      <w:r w:rsidR="00AD52BF">
        <w:rPr>
          <w:rFonts w:ascii="Times New Roman" w:hAnsi="Times New Roman" w:cs="Times New Roman"/>
          <w:sz w:val="20"/>
          <w:szCs w:val="20"/>
        </w:rPr>
        <w:t>atient portal</w:t>
      </w:r>
    </w:p>
    <w:p w14:paraId="3B928531" w14:textId="77777777" w:rsidR="00D34F16" w:rsidRPr="00972B81" w:rsidRDefault="00D34F16" w:rsidP="00972B81">
      <w:pPr>
        <w:spacing w:after="0" w:line="240" w:lineRule="auto"/>
        <w:contextualSpacing/>
        <w:mirrorIndents/>
        <w:jc w:val="both"/>
        <w:rPr>
          <w:rFonts w:ascii="Times New Roman" w:hAnsi="Times New Roman" w:cs="Times New Roman"/>
          <w:sz w:val="20"/>
          <w:szCs w:val="20"/>
        </w:rPr>
      </w:pPr>
    </w:p>
    <w:p w14:paraId="74FF98B6" w14:textId="7F0C7021" w:rsidR="00B3519D" w:rsidRPr="00550680" w:rsidRDefault="00D43A51" w:rsidP="00972B81">
      <w:pPr>
        <w:spacing w:after="0" w:line="240" w:lineRule="auto"/>
        <w:contextualSpacing/>
        <w:mirrorIndents/>
        <w:jc w:val="both"/>
        <w:rPr>
          <w:rFonts w:ascii="Times New Roman" w:hAnsi="Times New Roman" w:cs="Times New Roman"/>
          <w:b/>
        </w:rPr>
      </w:pPr>
      <w:r w:rsidRPr="00550680">
        <w:rPr>
          <w:rFonts w:ascii="Times New Roman" w:hAnsi="Times New Roman" w:cs="Times New Roman"/>
          <w:b/>
        </w:rPr>
        <w:t>Introduction</w:t>
      </w:r>
    </w:p>
    <w:p w14:paraId="1B369F32" w14:textId="77777777" w:rsidR="00D34F16" w:rsidRPr="00972B81" w:rsidRDefault="00D34F16" w:rsidP="00972B81">
      <w:pPr>
        <w:spacing w:after="0" w:line="240" w:lineRule="auto"/>
        <w:contextualSpacing/>
        <w:mirrorIndents/>
        <w:jc w:val="both"/>
        <w:rPr>
          <w:rFonts w:ascii="Times New Roman" w:hAnsi="Times New Roman" w:cs="Times New Roman"/>
          <w:b/>
          <w:sz w:val="20"/>
          <w:szCs w:val="20"/>
        </w:rPr>
      </w:pPr>
    </w:p>
    <w:p w14:paraId="60B30447" w14:textId="496C6E17"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bookmarkStart w:id="0" w:name="_Hlk106294477"/>
      <w:r w:rsidRPr="00972B81">
        <w:rPr>
          <w:rFonts w:ascii="Times New Roman" w:hAnsi="Times New Roman" w:cs="Times New Roman"/>
          <w:color w:val="000000" w:themeColor="text1"/>
          <w:sz w:val="20"/>
          <w:szCs w:val="20"/>
        </w:rPr>
        <w:t xml:space="preserve">Deaf and hard of hearing is a phrase that can be used to describe people that have had hearing loss before or after verbal language development and who may or may not identify as deaf or hard of hearing </w:t>
      </w:r>
      <w:r w:rsidR="00D56533">
        <w:rPr>
          <w:rFonts w:ascii="Times New Roman" w:hAnsi="Times New Roman" w:cs="Times New Roman"/>
          <w:color w:val="FF0000"/>
          <w:sz w:val="20"/>
          <w:szCs w:val="20"/>
        </w:rPr>
        <w:t>[1]</w:t>
      </w:r>
      <w:r w:rsidRPr="00972B81">
        <w:rPr>
          <w:rFonts w:ascii="Times New Roman" w:hAnsi="Times New Roman" w:cs="Times New Roman"/>
          <w:color w:val="000000" w:themeColor="text1"/>
          <w:sz w:val="20"/>
          <w:szCs w:val="20"/>
        </w:rPr>
        <w:t xml:space="preserve">. Some reports </w:t>
      </w:r>
      <w:r w:rsidRPr="00243874">
        <w:rPr>
          <w:rFonts w:ascii="Times New Roman" w:hAnsi="Times New Roman" w:cs="Times New Roman"/>
          <w:sz w:val="20"/>
          <w:szCs w:val="20"/>
        </w:rPr>
        <w:t>(i.e., the National Deaf Center)</w:t>
      </w:r>
      <w:r w:rsidRPr="00972B81">
        <w:rPr>
          <w:rFonts w:ascii="Times New Roman" w:hAnsi="Times New Roman" w:cs="Times New Roman"/>
          <w:color w:val="000000" w:themeColor="text1"/>
          <w:sz w:val="20"/>
          <w:szCs w:val="20"/>
        </w:rPr>
        <w:t xml:space="preserve"> use the word deaf to include all groups with hearing loss to recognize their shared experiences in life </w:t>
      </w:r>
      <w:r w:rsidR="00E3376A">
        <w:rPr>
          <w:rFonts w:ascii="Times New Roman" w:hAnsi="Times New Roman" w:cs="Times New Roman"/>
          <w:color w:val="FF0000"/>
          <w:sz w:val="20"/>
          <w:szCs w:val="20"/>
        </w:rPr>
        <w:t>[2]</w:t>
      </w:r>
      <w:r w:rsidRPr="00972B81">
        <w:rPr>
          <w:rFonts w:ascii="Times New Roman" w:hAnsi="Times New Roman" w:cs="Times New Roman"/>
          <w:color w:val="000000" w:themeColor="text1"/>
          <w:sz w:val="20"/>
          <w:szCs w:val="20"/>
        </w:rPr>
        <w:t xml:space="preserve">. This paper uses deaf and hard of hearing and people with hearing loss to describe a heterogeneous population recognizing both the differences from person to person and the experiences shared by many people with hearing loss in healthcare systems. </w:t>
      </w:r>
    </w:p>
    <w:p w14:paraId="69D9EEFC"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4EB7F9E0" w14:textId="51006D5D"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Deaf and hard of hearing people often face barriers that involve communication and discrimination beginning from infancy </w:t>
      </w:r>
      <w:r w:rsidR="00365291">
        <w:rPr>
          <w:rFonts w:ascii="Times New Roman" w:hAnsi="Times New Roman" w:cs="Times New Roman"/>
          <w:color w:val="FF0000"/>
          <w:sz w:val="20"/>
          <w:szCs w:val="20"/>
        </w:rPr>
        <w:t>[3</w:t>
      </w:r>
      <w:proofErr w:type="gramStart"/>
      <w:r w:rsidR="00CC7A70">
        <w:rPr>
          <w:rFonts w:ascii="Times New Roman" w:hAnsi="Times New Roman" w:cs="Times New Roman"/>
          <w:color w:val="FF0000"/>
          <w:sz w:val="20"/>
          <w:szCs w:val="20"/>
        </w:rPr>
        <w:t>,4</w:t>
      </w:r>
      <w:proofErr w:type="gramEnd"/>
      <w:r w:rsidR="00365291">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Most deaf children are born to hearing parents </w:t>
      </w:r>
      <w:r w:rsidR="001D30BB">
        <w:rPr>
          <w:rFonts w:ascii="Times New Roman" w:hAnsi="Times New Roman" w:cs="Times New Roman"/>
          <w:color w:val="FF0000"/>
          <w:sz w:val="20"/>
          <w:szCs w:val="20"/>
        </w:rPr>
        <w:t>[5]</w:t>
      </w:r>
      <w:r w:rsidRPr="00972B81">
        <w:rPr>
          <w:rFonts w:ascii="Times New Roman" w:hAnsi="Times New Roman" w:cs="Times New Roman"/>
          <w:color w:val="000000" w:themeColor="text1"/>
          <w:sz w:val="20"/>
          <w:szCs w:val="20"/>
        </w:rPr>
        <w:t xml:space="preserve">. Hearing parents may not be aware of what a deaf child needs to be able to communicate and thrive. Low expectations for communication are reinforced in the deaf person’s life as parents often do not learn sign language, which excludes the child from conversations concerning important family medical history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xml:space="preserve">. At the same time, healthcare systems often fail to encourage parents to get interpreters for the child’s doctor appointments </w:t>
      </w:r>
      <w:r w:rsidR="00D86E01">
        <w:rPr>
          <w:rFonts w:ascii="Times New Roman" w:hAnsi="Times New Roman" w:cs="Times New Roman"/>
          <w:color w:val="FF0000"/>
          <w:sz w:val="20"/>
          <w:szCs w:val="20"/>
        </w:rPr>
        <w:t>[7]</w:t>
      </w:r>
      <w:r w:rsidRPr="00972B81">
        <w:rPr>
          <w:rFonts w:ascii="Times New Roman" w:hAnsi="Times New Roman" w:cs="Times New Roman"/>
          <w:color w:val="000000" w:themeColor="text1"/>
          <w:sz w:val="20"/>
          <w:szCs w:val="20"/>
        </w:rPr>
        <w:t xml:space="preserve">. When this happens, the child learns that other people will take care of their health issues instead of learning to advocate for themselves. </w:t>
      </w:r>
    </w:p>
    <w:p w14:paraId="6090C804"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02F9D74D" w14:textId="487BF7C4"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Hearing loss can affect how both the healthcare provider and patient communicate with each other. Lack of clear communication results in misunderstandings, thus causing issues with the diagnosis and</w:t>
      </w:r>
      <w:r w:rsidR="003D4951">
        <w:rPr>
          <w:rFonts w:ascii="Times New Roman" w:hAnsi="Times New Roman" w:cs="Times New Roman"/>
          <w:color w:val="000000" w:themeColor="text1"/>
          <w:sz w:val="20"/>
          <w:szCs w:val="20"/>
        </w:rPr>
        <w:t xml:space="preserve"> accuracy of the treatment plan </w:t>
      </w:r>
      <w:r w:rsidR="003D4951">
        <w:rPr>
          <w:rFonts w:ascii="Times New Roman" w:hAnsi="Times New Roman" w:cs="Times New Roman"/>
          <w:color w:val="FF0000"/>
          <w:sz w:val="20"/>
          <w:szCs w:val="20"/>
        </w:rPr>
        <w:t>[8]</w:t>
      </w:r>
      <w:r w:rsidR="003D4951" w:rsidRPr="003D4951">
        <w:rPr>
          <w:rFonts w:ascii="Times New Roman" w:hAnsi="Times New Roman" w:cs="Times New Roman"/>
          <w:sz w:val="20"/>
          <w:szCs w:val="20"/>
        </w:rPr>
        <w:t>.</w:t>
      </w:r>
      <w:r w:rsidRPr="00972B81">
        <w:rPr>
          <w:rFonts w:ascii="Times New Roman" w:hAnsi="Times New Roman" w:cs="Times New Roman"/>
          <w:color w:val="000000" w:themeColor="text1"/>
          <w:sz w:val="20"/>
          <w:szCs w:val="20"/>
        </w:rPr>
        <w:t xml:space="preserve"> noted that, in the absence of effective communication, most deaf patients did not understand their diagnosis or the treatment guidelines. Many of the patients (61%) said their healthcare provider did not understand them unless they had the help of an interpreter. Misunderstandings can be caused by healthcare providers being impatient with deaf and hard of hearing people, missing the opportunity to inform their patient about healthcare </w:t>
      </w:r>
      <w:r w:rsidRPr="00972B81">
        <w:rPr>
          <w:rFonts w:ascii="Times New Roman" w:hAnsi="Times New Roman" w:cs="Times New Roman"/>
          <w:color w:val="000000" w:themeColor="text1"/>
          <w:sz w:val="20"/>
          <w:szCs w:val="20"/>
        </w:rPr>
        <w:lastRenderedPageBreak/>
        <w:t xml:space="preserve">services or medical procedures which leads to insecurity and fear during an appointment </w:t>
      </w:r>
      <w:r w:rsidR="00DC662B">
        <w:rPr>
          <w:rFonts w:ascii="Times New Roman" w:hAnsi="Times New Roman" w:cs="Times New Roman"/>
          <w:color w:val="FF0000"/>
          <w:sz w:val="20"/>
          <w:szCs w:val="20"/>
        </w:rPr>
        <w:t>[8]</w:t>
      </w:r>
      <w:r w:rsidRPr="00972B81">
        <w:rPr>
          <w:rFonts w:ascii="Times New Roman" w:hAnsi="Times New Roman" w:cs="Times New Roman"/>
          <w:color w:val="000000" w:themeColor="text1"/>
          <w:sz w:val="20"/>
          <w:szCs w:val="20"/>
        </w:rPr>
        <w:t xml:space="preserve">. Such experiences may lead the patient to believe the healthcare provider assumes that deaf people have an inherent health deficit that affects how their healthcare provider will treat them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 xml:space="preserve">. If these experiences and behaviors continue to be reinforced, the consequences could be profound and result in misunderstandings leading to improper treatment, medical non-compliance, or avoidance of the healthcare system </w:t>
      </w:r>
      <w:r w:rsidR="00ED5C89">
        <w:rPr>
          <w:rFonts w:ascii="Times New Roman" w:hAnsi="Times New Roman" w:cs="Times New Roman"/>
          <w:color w:val="FF0000"/>
          <w:sz w:val="20"/>
          <w:szCs w:val="20"/>
        </w:rPr>
        <w:t>[1</w:t>
      </w:r>
      <w:proofErr w:type="gramStart"/>
      <w:r w:rsidR="001D621D">
        <w:rPr>
          <w:rFonts w:ascii="Times New Roman" w:hAnsi="Times New Roman" w:cs="Times New Roman"/>
          <w:color w:val="FF0000"/>
          <w:sz w:val="20"/>
          <w:szCs w:val="20"/>
        </w:rPr>
        <w:t>,10</w:t>
      </w:r>
      <w:proofErr w:type="gramEnd"/>
      <w:r w:rsidR="001D621D">
        <w:rPr>
          <w:rFonts w:ascii="Times New Roman" w:hAnsi="Times New Roman" w:cs="Times New Roman"/>
          <w:color w:val="FF0000"/>
          <w:sz w:val="20"/>
          <w:szCs w:val="20"/>
        </w:rPr>
        <w:t>]</w:t>
      </w:r>
      <w:r w:rsidR="003F2837">
        <w:rPr>
          <w:rFonts w:ascii="Times New Roman" w:hAnsi="Times New Roman" w:cs="Times New Roman"/>
          <w:color w:val="000000" w:themeColor="text1"/>
          <w:sz w:val="20"/>
          <w:szCs w:val="20"/>
        </w:rPr>
        <w:t>.</w:t>
      </w:r>
    </w:p>
    <w:p w14:paraId="71B19056" w14:textId="77777777" w:rsidR="00D34F16" w:rsidRPr="00972B81" w:rsidRDefault="00D34F16" w:rsidP="00972B81">
      <w:pPr>
        <w:spacing w:after="0" w:line="240" w:lineRule="auto"/>
        <w:contextualSpacing/>
        <w:mirrorIndents/>
        <w:jc w:val="both"/>
        <w:rPr>
          <w:rFonts w:ascii="Times New Roman" w:hAnsi="Times New Roman" w:cs="Times New Roman"/>
          <w:color w:val="000000" w:themeColor="text1"/>
          <w:sz w:val="20"/>
          <w:szCs w:val="20"/>
        </w:rPr>
      </w:pPr>
    </w:p>
    <w:p w14:paraId="11B05EF3" w14:textId="44378703" w:rsidR="0079736F"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According to the </w:t>
      </w:r>
      <w:r w:rsidRPr="00E72BDC">
        <w:rPr>
          <w:rFonts w:ascii="Times New Roman" w:hAnsi="Times New Roman" w:cs="Times New Roman"/>
          <w:sz w:val="20"/>
          <w:szCs w:val="20"/>
        </w:rPr>
        <w:t xml:space="preserve">Society for Health Communication </w:t>
      </w:r>
      <w:r w:rsidR="00CD117C">
        <w:rPr>
          <w:rFonts w:ascii="Times New Roman" w:hAnsi="Times New Roman" w:cs="Times New Roman"/>
          <w:color w:val="FF0000"/>
          <w:sz w:val="20"/>
          <w:szCs w:val="20"/>
        </w:rPr>
        <w:t>[11]</w:t>
      </w:r>
      <w:r w:rsidR="0047062E">
        <w:rPr>
          <w:rFonts w:ascii="Times New Roman" w:hAnsi="Times New Roman" w:cs="Times New Roman"/>
          <w:color w:val="000000" w:themeColor="text1"/>
          <w:sz w:val="20"/>
          <w:szCs w:val="20"/>
        </w:rPr>
        <w:t>,</w:t>
      </w:r>
      <w:r w:rsidRPr="00972B81">
        <w:rPr>
          <w:rFonts w:ascii="Times New Roman" w:hAnsi="Times New Roman" w:cs="Times New Roman"/>
          <w:color w:val="000000" w:themeColor="text1"/>
          <w:sz w:val="20"/>
          <w:szCs w:val="20"/>
        </w:rPr>
        <w:t xml:space="preserve"> health communication, a multidisciplinary field, is both an art and science that engages best practices in communication to further the health and well-being of individuals and populations. The American Public Health Association has recognized health communication as an integral field within public health education and promotion </w:t>
      </w:r>
      <w:r w:rsidR="00AE7B36">
        <w:rPr>
          <w:rFonts w:ascii="Times New Roman" w:hAnsi="Times New Roman" w:cs="Times New Roman"/>
          <w:color w:val="FF0000"/>
          <w:sz w:val="20"/>
          <w:szCs w:val="20"/>
        </w:rPr>
        <w:t>[11</w:t>
      </w:r>
      <w:proofErr w:type="gramStart"/>
      <w:r w:rsidR="00A45DE7">
        <w:rPr>
          <w:rFonts w:ascii="Times New Roman" w:hAnsi="Times New Roman" w:cs="Times New Roman"/>
          <w:color w:val="FF0000"/>
          <w:sz w:val="20"/>
          <w:szCs w:val="20"/>
        </w:rPr>
        <w:t>,12</w:t>
      </w:r>
      <w:proofErr w:type="gramEnd"/>
      <w:r w:rsidR="00A45DE7">
        <w:rPr>
          <w:rFonts w:ascii="Times New Roman" w:hAnsi="Times New Roman" w:cs="Times New Roman"/>
          <w:color w:val="FF0000"/>
          <w:sz w:val="20"/>
          <w:szCs w:val="20"/>
        </w:rPr>
        <w:t>]</w:t>
      </w:r>
      <w:r w:rsidR="00F81E92">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a leader in promoting health communication research, identified five domains for organizing health communication: communication in the delivery of care, communication and health promotion, health risk communication, E-health communication, and communication </w:t>
      </w:r>
      <w:r w:rsidR="00244AFC">
        <w:rPr>
          <w:rFonts w:ascii="Times New Roman" w:hAnsi="Times New Roman" w:cs="Times New Roman"/>
          <w:color w:val="000000" w:themeColor="text1"/>
          <w:sz w:val="20"/>
          <w:szCs w:val="20"/>
        </w:rPr>
        <w:t>in managing health care systems</w:t>
      </w:r>
      <w:r w:rsidR="00E820DB">
        <w:rPr>
          <w:rFonts w:ascii="Times New Roman" w:hAnsi="Times New Roman" w:cs="Times New Roman"/>
          <w:color w:val="000000" w:themeColor="text1"/>
          <w:sz w:val="20"/>
          <w:szCs w:val="20"/>
        </w:rPr>
        <w:t xml:space="preserve">. </w:t>
      </w:r>
      <w:r w:rsidR="00E820DB" w:rsidRPr="00E820DB">
        <w:rPr>
          <w:rFonts w:ascii="Times New Roman" w:hAnsi="Times New Roman" w:cs="Times New Roman"/>
          <w:color w:val="000000" w:themeColor="text1"/>
          <w:sz w:val="20"/>
          <w:szCs w:val="20"/>
        </w:rPr>
        <w:t>Ruben</w:t>
      </w:r>
      <w:r w:rsidRPr="00972B81">
        <w:rPr>
          <w:rFonts w:ascii="Times New Roman" w:hAnsi="Times New Roman" w:cs="Times New Roman"/>
          <w:color w:val="000000" w:themeColor="text1"/>
          <w:sz w:val="20"/>
          <w:szCs w:val="20"/>
        </w:rPr>
        <w:t xml:space="preserve"> </w:t>
      </w:r>
      <w:r w:rsidR="00244AFC">
        <w:rPr>
          <w:rFonts w:ascii="Times New Roman" w:hAnsi="Times New Roman" w:cs="Times New Roman"/>
          <w:color w:val="FF0000"/>
          <w:sz w:val="20"/>
          <w:szCs w:val="20"/>
        </w:rPr>
        <w:t>[13]</w:t>
      </w:r>
      <w:r w:rsidRPr="00972B81">
        <w:rPr>
          <w:rFonts w:ascii="Times New Roman" w:hAnsi="Times New Roman" w:cs="Times New Roman"/>
          <w:color w:val="000000" w:themeColor="text1"/>
          <w:sz w:val="20"/>
          <w:szCs w:val="20"/>
        </w:rPr>
        <w:t xml:space="preserve"> advocates for effective communication processes to foster accurate patient reporting and disclosure, engagement in decision-making, effective use of health care options, and improved patient outcomes. Effective and efficient communication processes may also positively impact health care provider-patient interactions and trust. This paper captures barriers to health care information and communication for deaf and hard of hearing individuals that intersect with all five health communication domains but more explicitly within the delivery of care and e-health communication domains.</w:t>
      </w:r>
    </w:p>
    <w:p w14:paraId="7D172E70" w14:textId="77777777" w:rsidR="00191153" w:rsidRPr="00972B81" w:rsidRDefault="00191153" w:rsidP="00972B81">
      <w:pPr>
        <w:spacing w:after="0" w:line="240" w:lineRule="auto"/>
        <w:contextualSpacing/>
        <w:mirrorIndents/>
        <w:jc w:val="both"/>
        <w:rPr>
          <w:rFonts w:ascii="Times New Roman" w:hAnsi="Times New Roman" w:cs="Times New Roman"/>
          <w:color w:val="000000" w:themeColor="text1"/>
          <w:sz w:val="20"/>
          <w:szCs w:val="20"/>
        </w:rPr>
      </w:pPr>
    </w:p>
    <w:p w14:paraId="023E5DC8" w14:textId="692164C3" w:rsidR="00191153"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Patient portal services, an example of communication in the delivery of care and an E-health communication tool, may be the gateway for individuals with hearing loss to experience clear communication with the healthcare system. Patient portals allow secure online access to a patient’s electronic medical record and enable electronic communication with healthcare providers. Patient portals are essential communication tools</w:t>
      </w:r>
      <w:r w:rsidRPr="00972B81">
        <w:rPr>
          <w:rFonts w:ascii="Times New Roman" w:hAnsi="Times New Roman" w:cs="Times New Roman"/>
          <w:sz w:val="20"/>
          <w:szCs w:val="20"/>
        </w:rPr>
        <w:t xml:space="preserve"> for the delivery of patient-centered care. They give patients more control over their healthcare and promote patient-centered engagement leading to improved health communication. Patient‐centered communication have significant implications on individuals as well as their families </w:t>
      </w:r>
      <w:r w:rsidR="005B3AE5">
        <w:rPr>
          <w:rFonts w:ascii="Times New Roman" w:hAnsi="Times New Roman" w:cs="Times New Roman"/>
          <w:color w:val="FF0000"/>
          <w:sz w:val="20"/>
          <w:szCs w:val="20"/>
        </w:rPr>
        <w:t>[14]</w:t>
      </w:r>
      <w:r w:rsidRPr="00972B81">
        <w:rPr>
          <w:rFonts w:ascii="Times New Roman" w:hAnsi="Times New Roman" w:cs="Times New Roman"/>
          <w:sz w:val="20"/>
          <w:szCs w:val="20"/>
        </w:rPr>
        <w:t>.</w:t>
      </w:r>
      <w:r w:rsidR="004D4EF0">
        <w:rPr>
          <w:rFonts w:ascii="Times New Roman" w:hAnsi="Times New Roman" w:cs="Times New Roman"/>
          <w:sz w:val="20"/>
          <w:szCs w:val="20"/>
        </w:rPr>
        <w:t xml:space="preserve"> </w:t>
      </w:r>
      <w:r w:rsidRPr="00972B81">
        <w:rPr>
          <w:rFonts w:ascii="Times New Roman" w:hAnsi="Times New Roman" w:cs="Times New Roman"/>
          <w:color w:val="000000" w:themeColor="text1"/>
          <w:sz w:val="20"/>
          <w:szCs w:val="20"/>
        </w:rPr>
        <w:t xml:space="preserve">Currently, however, deaf, and hard of hearing patients are less likely to use patient portals than hearing patients </w:t>
      </w:r>
      <w:r w:rsidR="00F10120">
        <w:rPr>
          <w:rFonts w:ascii="Times New Roman" w:hAnsi="Times New Roman" w:cs="Times New Roman"/>
          <w:color w:val="FF0000"/>
          <w:sz w:val="20"/>
          <w:szCs w:val="20"/>
        </w:rPr>
        <w:t>[15]</w:t>
      </w:r>
      <w:r w:rsidRPr="00972B81">
        <w:rPr>
          <w:rFonts w:ascii="Times New Roman" w:hAnsi="Times New Roman" w:cs="Times New Roman"/>
          <w:color w:val="000000" w:themeColor="text1"/>
          <w:sz w:val="20"/>
          <w:szCs w:val="20"/>
        </w:rPr>
        <w:t>. Therefore, the introduction of patient portals and ongoing support can help to fill the gap in clear health communication between the healthcare system and their deaf and hard of hearing patients. The most benefit may be produced when patient portals are introduced at an early age because regular exposure could normalize the use of patient portals t</w:t>
      </w:r>
      <w:r w:rsidR="00191153">
        <w:rPr>
          <w:rFonts w:ascii="Times New Roman" w:hAnsi="Times New Roman" w:cs="Times New Roman"/>
          <w:color w:val="000000" w:themeColor="text1"/>
          <w:sz w:val="20"/>
          <w:szCs w:val="20"/>
        </w:rPr>
        <w:t>o access the healthcare system.</w:t>
      </w:r>
    </w:p>
    <w:p w14:paraId="7D4D8487" w14:textId="77777777" w:rsidR="000E3D63" w:rsidRPr="00191153" w:rsidRDefault="000E3D63" w:rsidP="00972B81">
      <w:pPr>
        <w:spacing w:after="0" w:line="240" w:lineRule="auto"/>
        <w:contextualSpacing/>
        <w:mirrorIndents/>
        <w:jc w:val="both"/>
        <w:rPr>
          <w:rFonts w:ascii="Times New Roman" w:hAnsi="Times New Roman" w:cs="Times New Roman"/>
          <w:color w:val="000000" w:themeColor="text1"/>
          <w:sz w:val="20"/>
          <w:szCs w:val="20"/>
        </w:rPr>
      </w:pPr>
    </w:p>
    <w:p w14:paraId="7515638C" w14:textId="2E95B7F2"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Encouraging and supporting patient portal use for deaf and hard of hearing people can provide much needed accessibility into the healthcare system. Once deaf and hard of hearing people can access the healthcare system through patient portals, other areas of the healthcare system will be easier to navigate to create positive and more medically productive experiences. However, limited knowledge exists on the deaf and hard hearing populations’ utilization of portal services.</w:t>
      </w:r>
    </w:p>
    <w:p w14:paraId="40BE8712"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5098D7FC" w14:textId="6850944E" w:rsidR="002F031E" w:rsidRPr="00972B81" w:rsidRDefault="002F031E" w:rsidP="00972B81">
      <w:pPr>
        <w:spacing w:after="0" w:line="240" w:lineRule="auto"/>
        <w:contextualSpacing/>
        <w:mirrorIndents/>
        <w:jc w:val="both"/>
        <w:rPr>
          <w:rFonts w:ascii="Times New Roman" w:hAnsi="Times New Roman" w:cs="Times New Roman"/>
          <w:b/>
          <w:color w:val="000000" w:themeColor="text1"/>
          <w:sz w:val="20"/>
          <w:szCs w:val="20"/>
        </w:rPr>
      </w:pPr>
      <w:r w:rsidRPr="00972B81">
        <w:rPr>
          <w:rFonts w:ascii="Times New Roman" w:hAnsi="Times New Roman" w:cs="Times New Roman"/>
          <w:b/>
          <w:color w:val="000000" w:themeColor="text1"/>
          <w:sz w:val="20"/>
          <w:szCs w:val="20"/>
        </w:rPr>
        <w:t>Purpose Statement</w:t>
      </w:r>
    </w:p>
    <w:p w14:paraId="76565B36"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12A2CE91" w14:textId="69F60F84"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This paper explores barriers to utilizing patient portal services as an equity issue of access to health care information among deaf and hard of hearing populations to improve the utilization of patient portals to promote healthcare system accessibility. </w:t>
      </w:r>
    </w:p>
    <w:p w14:paraId="1FBE202F"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0ADB595C" w14:textId="5BE56DC2" w:rsidR="002F031E" w:rsidRPr="00972B81" w:rsidRDefault="002F031E" w:rsidP="00972B81">
      <w:pPr>
        <w:spacing w:after="0" w:line="240" w:lineRule="auto"/>
        <w:contextualSpacing/>
        <w:mirrorIndents/>
        <w:jc w:val="both"/>
        <w:rPr>
          <w:rFonts w:ascii="Times New Roman" w:hAnsi="Times New Roman" w:cs="Times New Roman"/>
          <w:b/>
          <w:color w:val="000000" w:themeColor="text1"/>
          <w:sz w:val="20"/>
          <w:szCs w:val="20"/>
        </w:rPr>
      </w:pPr>
      <w:r w:rsidRPr="00972B81">
        <w:rPr>
          <w:rFonts w:ascii="Times New Roman" w:hAnsi="Times New Roman" w:cs="Times New Roman"/>
          <w:b/>
          <w:color w:val="000000" w:themeColor="text1"/>
          <w:sz w:val="20"/>
          <w:szCs w:val="20"/>
        </w:rPr>
        <w:t>Theoretical Framework</w:t>
      </w:r>
    </w:p>
    <w:p w14:paraId="0BB09EA5"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77E70A1C" w14:textId="26809ADD" w:rsidR="008418CF"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The Levesque’s conceptual framework addresses the complex and dynamic nature of healthcare system access </w:t>
      </w:r>
      <w:r w:rsidR="00B0677E">
        <w:rPr>
          <w:rFonts w:ascii="Times New Roman" w:hAnsi="Times New Roman" w:cs="Times New Roman"/>
          <w:color w:val="FF0000"/>
          <w:sz w:val="20"/>
          <w:szCs w:val="20"/>
        </w:rPr>
        <w:t>[16]</w:t>
      </w:r>
      <w:r w:rsidRPr="00972B81">
        <w:rPr>
          <w:rFonts w:ascii="Times New Roman" w:hAnsi="Times New Roman" w:cs="Times New Roman"/>
          <w:color w:val="000000" w:themeColor="text1"/>
          <w:sz w:val="20"/>
          <w:szCs w:val="20"/>
        </w:rPr>
        <w:t xml:space="preserve">. Access to healthcare is more complicated than just measuring the availability of services. It is essential to consider the multilevel issues and interplay from both the healthcare system and prospective patients’ perspective </w:t>
      </w:r>
      <w:r w:rsidR="00B0677E">
        <w:rPr>
          <w:rFonts w:ascii="Times New Roman" w:hAnsi="Times New Roman" w:cs="Times New Roman"/>
          <w:color w:val="FF0000"/>
          <w:sz w:val="20"/>
          <w:szCs w:val="20"/>
        </w:rPr>
        <w:t>[16]</w:t>
      </w:r>
      <w:r w:rsidRPr="00972B81">
        <w:rPr>
          <w:rFonts w:ascii="Times New Roman" w:hAnsi="Times New Roman" w:cs="Times New Roman"/>
          <w:color w:val="000000" w:themeColor="text1"/>
          <w:sz w:val="20"/>
          <w:szCs w:val="20"/>
        </w:rPr>
        <w:t>. Levesque’s framework recognizes the complex dynamics between services offered by organizations and the patient’s ability to find and use these services through the len</w:t>
      </w:r>
      <w:r w:rsidR="00B23909">
        <w:rPr>
          <w:rFonts w:ascii="Times New Roman" w:hAnsi="Times New Roman" w:cs="Times New Roman"/>
          <w:color w:val="000000" w:themeColor="text1"/>
          <w:sz w:val="20"/>
          <w:szCs w:val="20"/>
        </w:rPr>
        <w:t>s of a conceptualized framework</w:t>
      </w:r>
      <w:r w:rsidRPr="00972B81">
        <w:rPr>
          <w:rFonts w:ascii="Times New Roman" w:hAnsi="Times New Roman" w:cs="Times New Roman"/>
          <w:color w:val="000000" w:themeColor="text1"/>
          <w:sz w:val="20"/>
          <w:szCs w:val="20"/>
        </w:rPr>
        <w:t>. This framework helps to ensure that the diverse issues associated with accessing the healthcare system are examined to assess barriers and interactions between the healthcare systems and the people they serve</w:t>
      </w:r>
      <w:r w:rsidR="008418CF">
        <w:rPr>
          <w:rFonts w:ascii="Times New Roman" w:hAnsi="Times New Roman" w:cs="Times New Roman"/>
          <w:color w:val="000000" w:themeColor="text1"/>
          <w:sz w:val="20"/>
          <w:szCs w:val="20"/>
        </w:rPr>
        <w:t>.</w:t>
      </w:r>
    </w:p>
    <w:p w14:paraId="2EC1DEBD" w14:textId="77777777" w:rsidR="003E7E07" w:rsidRPr="00972B81" w:rsidRDefault="003E7E07" w:rsidP="00972B81">
      <w:pPr>
        <w:spacing w:after="0" w:line="240" w:lineRule="auto"/>
        <w:contextualSpacing/>
        <w:mirrorIndents/>
        <w:jc w:val="both"/>
        <w:rPr>
          <w:rFonts w:ascii="Times New Roman" w:hAnsi="Times New Roman" w:cs="Times New Roman"/>
          <w:color w:val="000000" w:themeColor="text1"/>
          <w:sz w:val="20"/>
          <w:szCs w:val="20"/>
        </w:rPr>
      </w:pPr>
    </w:p>
    <w:p w14:paraId="5C1117B2" w14:textId="34E4DEB6"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In addition, Levesque’s conceptual framework delineates the areas of accessibility into six concepts: identifying healthcare needs; perceiving these needs and the desire for healthcare; seeking healthcare services; reaching out for healthcare; obtaining healthcare services; and satisfying healthcare needs </w:t>
      </w:r>
      <w:r w:rsidR="00B0677E">
        <w:rPr>
          <w:rFonts w:ascii="Times New Roman" w:hAnsi="Times New Roman" w:cs="Times New Roman"/>
          <w:color w:val="FF0000"/>
          <w:sz w:val="20"/>
          <w:szCs w:val="20"/>
        </w:rPr>
        <w:t>[16]</w:t>
      </w:r>
      <w:r w:rsidRPr="00972B81">
        <w:rPr>
          <w:rFonts w:ascii="Times New Roman" w:hAnsi="Times New Roman" w:cs="Times New Roman"/>
          <w:color w:val="000000" w:themeColor="text1"/>
          <w:sz w:val="20"/>
          <w:szCs w:val="20"/>
        </w:rPr>
        <w:t xml:space="preserve">. These concepts of accessibility to the healthcare system have corresponding dimensions for both the healthcare system and people needing health </w:t>
      </w:r>
      <w:r w:rsidRPr="00972B81">
        <w:rPr>
          <w:rFonts w:ascii="Times New Roman" w:hAnsi="Times New Roman" w:cs="Times New Roman"/>
          <w:color w:val="000000" w:themeColor="text1"/>
          <w:sz w:val="20"/>
          <w:szCs w:val="20"/>
        </w:rPr>
        <w:lastRenderedPageBreak/>
        <w:t xml:space="preserve">care. Many of these dimensions are interrelated, which makes this framework a fluid and dynamic system </w:t>
      </w:r>
      <w:r w:rsidR="00821442">
        <w:rPr>
          <w:rFonts w:ascii="Times New Roman" w:hAnsi="Times New Roman" w:cs="Times New Roman"/>
          <w:color w:val="FF0000"/>
          <w:sz w:val="20"/>
          <w:szCs w:val="20"/>
        </w:rPr>
        <w:t>[17]</w:t>
      </w:r>
      <w:r w:rsidRPr="00972B81">
        <w:rPr>
          <w:rFonts w:ascii="Times New Roman" w:hAnsi="Times New Roman" w:cs="Times New Roman"/>
          <w:color w:val="000000" w:themeColor="text1"/>
          <w:sz w:val="20"/>
          <w:szCs w:val="20"/>
        </w:rPr>
        <w:t xml:space="preserve">. This framework is also supported by the health communication domains or benchmarks noted </w:t>
      </w:r>
      <w:r w:rsidRPr="006C1957">
        <w:rPr>
          <w:rFonts w:ascii="Times New Roman" w:hAnsi="Times New Roman" w:cs="Times New Roman"/>
          <w:sz w:val="20"/>
          <w:szCs w:val="20"/>
        </w:rPr>
        <w:t xml:space="preserve">by Kreps </w:t>
      </w:r>
      <w:r w:rsidR="00A45DE7">
        <w:rPr>
          <w:rFonts w:ascii="Times New Roman" w:hAnsi="Times New Roman" w:cs="Times New Roman"/>
          <w:color w:val="FF0000"/>
          <w:sz w:val="20"/>
          <w:szCs w:val="20"/>
        </w:rPr>
        <w:t>[12]</w:t>
      </w:r>
      <w:r w:rsidRPr="00972B81">
        <w:rPr>
          <w:rFonts w:ascii="Times New Roman" w:hAnsi="Times New Roman" w:cs="Times New Roman"/>
          <w:color w:val="000000" w:themeColor="text1"/>
          <w:sz w:val="20"/>
          <w:szCs w:val="20"/>
        </w:rPr>
        <w:t>.</w:t>
      </w:r>
    </w:p>
    <w:p w14:paraId="31102241" w14:textId="77777777" w:rsidR="00B5748E" w:rsidRPr="00972B81" w:rsidRDefault="00B5748E" w:rsidP="00972B81">
      <w:pPr>
        <w:spacing w:after="0" w:line="240" w:lineRule="auto"/>
        <w:contextualSpacing/>
        <w:mirrorIndents/>
        <w:jc w:val="both"/>
        <w:rPr>
          <w:rFonts w:ascii="Times New Roman" w:hAnsi="Times New Roman" w:cs="Times New Roman"/>
          <w:color w:val="000000" w:themeColor="text1"/>
          <w:sz w:val="20"/>
          <w:szCs w:val="20"/>
        </w:rPr>
      </w:pPr>
    </w:p>
    <w:p w14:paraId="7F35B1BE" w14:textId="16C6F31E"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This paper addresses the first three access areas which include identifying healthcare needs, perceiving these needs and the desire for healthcare, and seeking healthcare services. Exploring the deaf and hard of hearing populations’ process along with the healthcare system’s process offers insight into current communication experiences and expectations of accessibility, as well as equity of health care access. </w:t>
      </w:r>
    </w:p>
    <w:p w14:paraId="6969709B"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49F0B8F7" w14:textId="0D11D8AE" w:rsidR="002F031E" w:rsidRPr="00972B81" w:rsidRDefault="002F031E" w:rsidP="00972B81">
      <w:pPr>
        <w:spacing w:after="0" w:line="240" w:lineRule="auto"/>
        <w:contextualSpacing/>
        <w:mirrorIndents/>
        <w:jc w:val="both"/>
        <w:rPr>
          <w:rFonts w:ascii="Times New Roman" w:hAnsi="Times New Roman" w:cs="Times New Roman"/>
          <w:b/>
          <w:color w:val="000000" w:themeColor="text1"/>
          <w:sz w:val="20"/>
          <w:szCs w:val="20"/>
        </w:rPr>
      </w:pPr>
      <w:r w:rsidRPr="00972B81">
        <w:rPr>
          <w:rFonts w:ascii="Times New Roman" w:hAnsi="Times New Roman" w:cs="Times New Roman"/>
          <w:b/>
          <w:color w:val="000000" w:themeColor="text1"/>
          <w:sz w:val="20"/>
          <w:szCs w:val="20"/>
        </w:rPr>
        <w:t>Search Strategies</w:t>
      </w:r>
    </w:p>
    <w:p w14:paraId="00B2540C"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32F4A7C9" w14:textId="19EDBEF6" w:rsidR="002F031E"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The literature searches were completed using PubMed, CINAHL, and Project MUSE databases. Project MUSE is a database promotes and disseminates peer-reviewed humanities and social science academic content </w:t>
      </w:r>
      <w:r w:rsidR="005669A4">
        <w:rPr>
          <w:rFonts w:ascii="Times New Roman" w:hAnsi="Times New Roman" w:cs="Times New Roman"/>
          <w:color w:val="FF0000"/>
          <w:sz w:val="20"/>
          <w:szCs w:val="20"/>
        </w:rPr>
        <w:t>[18]</w:t>
      </w:r>
      <w:r w:rsidRPr="00972B81">
        <w:rPr>
          <w:rFonts w:ascii="Times New Roman" w:hAnsi="Times New Roman" w:cs="Times New Roman"/>
          <w:color w:val="000000" w:themeColor="text1"/>
          <w:sz w:val="20"/>
          <w:szCs w:val="20"/>
        </w:rPr>
        <w:t xml:space="preserve">. This database includes the </w:t>
      </w:r>
      <w:r w:rsidRPr="00972B81">
        <w:rPr>
          <w:rFonts w:ascii="Times New Roman" w:hAnsi="Times New Roman" w:cs="Times New Roman"/>
          <w:iCs/>
          <w:color w:val="000000" w:themeColor="text1"/>
          <w:sz w:val="20"/>
          <w:szCs w:val="20"/>
        </w:rPr>
        <w:t>American Annals of the Deaf</w:t>
      </w:r>
      <w:r w:rsidRPr="00972B81">
        <w:rPr>
          <w:rFonts w:ascii="Times New Roman" w:hAnsi="Times New Roman" w:cs="Times New Roman"/>
          <w:color w:val="000000" w:themeColor="text1"/>
          <w:sz w:val="20"/>
          <w:szCs w:val="20"/>
        </w:rPr>
        <w:t xml:space="preserve"> journal and other material from Gallaudet University Press, which is produced by a deaf university. The chosen phrases and keywords were Patient Portal use in the healthcare system, deaf, patient portals, electronic services, healthcare, and medicine. A Boolean search was conducted in CINAHL using deaf or hard of hearing or hearing impaired or d/</w:t>
      </w:r>
      <w:proofErr w:type="spellStart"/>
      <w:r w:rsidRPr="00972B81">
        <w:rPr>
          <w:rFonts w:ascii="Times New Roman" w:hAnsi="Times New Roman" w:cs="Times New Roman"/>
          <w:color w:val="000000" w:themeColor="text1"/>
          <w:sz w:val="20"/>
          <w:szCs w:val="20"/>
        </w:rPr>
        <w:t>hh</w:t>
      </w:r>
      <w:proofErr w:type="spellEnd"/>
      <w:r w:rsidRPr="00972B81">
        <w:rPr>
          <w:rFonts w:ascii="Times New Roman" w:hAnsi="Times New Roman" w:cs="Times New Roman"/>
          <w:color w:val="000000" w:themeColor="text1"/>
          <w:sz w:val="20"/>
          <w:szCs w:val="20"/>
        </w:rPr>
        <w:t>, patient portals or MyChart</w:t>
      </w:r>
      <w:r w:rsidRPr="005577AD">
        <w:rPr>
          <w:rFonts w:ascii="Times New Roman" w:hAnsi="Times New Roman" w:cs="Times New Roman"/>
          <w:color w:val="FF0000"/>
          <w:sz w:val="20"/>
          <w:szCs w:val="20"/>
          <w:vertAlign w:val="superscript"/>
        </w:rPr>
        <w:t>®</w:t>
      </w:r>
      <w:r w:rsidRPr="00972B81">
        <w:rPr>
          <w:rFonts w:ascii="Times New Roman" w:hAnsi="Times New Roman" w:cs="Times New Roman"/>
          <w:color w:val="000000" w:themeColor="text1"/>
          <w:sz w:val="20"/>
          <w:szCs w:val="20"/>
        </w:rPr>
        <w:t xml:space="preserve"> or electronic health services or web portals</w:t>
      </w:r>
      <w:r w:rsidR="00E72BDC">
        <w:rPr>
          <w:rFonts w:ascii="Times New Roman" w:hAnsi="Times New Roman" w:cs="Times New Roman"/>
          <w:color w:val="000000" w:themeColor="text1"/>
          <w:sz w:val="20"/>
          <w:szCs w:val="20"/>
        </w:rPr>
        <w:t xml:space="preserve"> </w:t>
      </w:r>
      <w:r w:rsidR="00E72BDC" w:rsidRPr="00767869">
        <w:rPr>
          <w:rFonts w:ascii="Times New Roman" w:hAnsi="Times New Roman" w:cs="Times New Roman"/>
          <w:color w:val="FF0000"/>
          <w:sz w:val="20"/>
          <w:szCs w:val="20"/>
        </w:rPr>
        <w:t>[19]</w:t>
      </w:r>
      <w:r w:rsidRPr="00EF3657">
        <w:rPr>
          <w:rFonts w:ascii="Times New Roman" w:hAnsi="Times New Roman" w:cs="Times New Roman"/>
          <w:color w:val="000000" w:themeColor="text1"/>
          <w:sz w:val="20"/>
          <w:szCs w:val="20"/>
        </w:rPr>
        <w:t>.</w:t>
      </w:r>
      <w:r w:rsidRPr="00972B81">
        <w:rPr>
          <w:rFonts w:ascii="Times New Roman" w:hAnsi="Times New Roman" w:cs="Times New Roman"/>
          <w:color w:val="000000" w:themeColor="text1"/>
          <w:sz w:val="20"/>
          <w:szCs w:val="20"/>
        </w:rPr>
        <w:t xml:space="preserve"> These results were limited to being published in the English language and peer reviewed. The initial searches yielded 62 articles which resulted in 12 article</w:t>
      </w:r>
      <w:r w:rsidR="00094B8A">
        <w:rPr>
          <w:rFonts w:ascii="Times New Roman" w:hAnsi="Times New Roman" w:cs="Times New Roman"/>
          <w:color w:val="000000" w:themeColor="text1"/>
          <w:sz w:val="20"/>
          <w:szCs w:val="20"/>
        </w:rPr>
        <w:t>s after a review for relevancy.</w:t>
      </w:r>
    </w:p>
    <w:p w14:paraId="0B08BCE2" w14:textId="77777777" w:rsidR="00094B8A" w:rsidRPr="00972B81" w:rsidRDefault="00094B8A" w:rsidP="00972B81">
      <w:pPr>
        <w:spacing w:after="0" w:line="240" w:lineRule="auto"/>
        <w:contextualSpacing/>
        <w:mirrorIndents/>
        <w:jc w:val="both"/>
        <w:rPr>
          <w:rFonts w:ascii="Times New Roman" w:hAnsi="Times New Roman" w:cs="Times New Roman"/>
          <w:color w:val="000000" w:themeColor="text1"/>
          <w:sz w:val="20"/>
          <w:szCs w:val="20"/>
        </w:rPr>
      </w:pPr>
    </w:p>
    <w:p w14:paraId="6ED58B81" w14:textId="41C37C39" w:rsidR="002F031E"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Further articles were found using snowball retrieval using the reference lists of articles. Other articles focusing on how deaf patients experience healthcare were retrieved using Google scholar. Articles were screened and chosen to compliment and add insight to the deaf experience and barriers inv</w:t>
      </w:r>
      <w:r w:rsidR="00FE5025">
        <w:rPr>
          <w:rFonts w:ascii="Times New Roman" w:hAnsi="Times New Roman" w:cs="Times New Roman"/>
          <w:color w:val="000000" w:themeColor="text1"/>
          <w:sz w:val="20"/>
          <w:szCs w:val="20"/>
        </w:rPr>
        <w:t>olved in the healthcare system.</w:t>
      </w:r>
    </w:p>
    <w:p w14:paraId="038163D0" w14:textId="77777777" w:rsidR="00FE5025" w:rsidRPr="00972B81" w:rsidRDefault="00FE5025" w:rsidP="00972B81">
      <w:pPr>
        <w:spacing w:after="0" w:line="240" w:lineRule="auto"/>
        <w:contextualSpacing/>
        <w:mirrorIndents/>
        <w:jc w:val="both"/>
        <w:rPr>
          <w:rFonts w:ascii="Times New Roman" w:hAnsi="Times New Roman" w:cs="Times New Roman"/>
          <w:color w:val="000000" w:themeColor="text1"/>
          <w:sz w:val="20"/>
          <w:szCs w:val="20"/>
        </w:rPr>
      </w:pPr>
    </w:p>
    <w:p w14:paraId="1155CAA1" w14:textId="2C9104B3" w:rsidR="002F031E" w:rsidRPr="006731AE" w:rsidRDefault="002F031E" w:rsidP="00972B81">
      <w:pPr>
        <w:spacing w:after="0" w:line="240" w:lineRule="auto"/>
        <w:contextualSpacing/>
        <w:mirrorIndents/>
        <w:jc w:val="both"/>
        <w:rPr>
          <w:rFonts w:ascii="Times New Roman" w:hAnsi="Times New Roman" w:cs="Times New Roman"/>
          <w:b/>
          <w:color w:val="000000" w:themeColor="text1"/>
        </w:rPr>
      </w:pPr>
      <w:r w:rsidRPr="006731AE">
        <w:rPr>
          <w:rFonts w:ascii="Times New Roman" w:hAnsi="Times New Roman" w:cs="Times New Roman"/>
          <w:b/>
          <w:color w:val="000000" w:themeColor="text1"/>
        </w:rPr>
        <w:t>Literature Review</w:t>
      </w:r>
    </w:p>
    <w:p w14:paraId="526E1208"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7F1A3C87" w14:textId="7ED7368A" w:rsidR="00B3519D" w:rsidRPr="009405D2" w:rsidRDefault="002F031E" w:rsidP="00972B81">
      <w:pPr>
        <w:spacing w:after="0" w:line="240" w:lineRule="auto"/>
        <w:contextualSpacing/>
        <w:mirrorIndents/>
        <w:jc w:val="both"/>
        <w:rPr>
          <w:rFonts w:ascii="Times New Roman" w:hAnsi="Times New Roman" w:cs="Times New Roman"/>
          <w:b/>
          <w:color w:val="000000" w:themeColor="text1"/>
          <w:sz w:val="20"/>
          <w:szCs w:val="20"/>
        </w:rPr>
      </w:pPr>
      <w:r w:rsidRPr="009405D2">
        <w:rPr>
          <w:rFonts w:ascii="Times New Roman" w:hAnsi="Times New Roman" w:cs="Times New Roman"/>
          <w:b/>
          <w:color w:val="000000" w:themeColor="text1"/>
          <w:sz w:val="20"/>
          <w:szCs w:val="20"/>
        </w:rPr>
        <w:t xml:space="preserve">Health Disparities </w:t>
      </w:r>
      <w:r w:rsidR="0079736F" w:rsidRPr="009405D2">
        <w:rPr>
          <w:rFonts w:ascii="Times New Roman" w:hAnsi="Times New Roman" w:cs="Times New Roman"/>
          <w:b/>
          <w:color w:val="000000" w:themeColor="text1"/>
          <w:sz w:val="20"/>
          <w:szCs w:val="20"/>
        </w:rPr>
        <w:t>among</w:t>
      </w:r>
      <w:r w:rsidRPr="009405D2">
        <w:rPr>
          <w:rFonts w:ascii="Times New Roman" w:hAnsi="Times New Roman" w:cs="Times New Roman"/>
          <w:b/>
          <w:color w:val="000000" w:themeColor="text1"/>
          <w:sz w:val="20"/>
          <w:szCs w:val="20"/>
        </w:rPr>
        <w:t xml:space="preserve"> the Deaf </w:t>
      </w:r>
      <w:r w:rsidR="009405D2" w:rsidRPr="009405D2">
        <w:rPr>
          <w:rFonts w:ascii="Times New Roman" w:hAnsi="Times New Roman" w:cs="Times New Roman"/>
          <w:b/>
          <w:color w:val="000000" w:themeColor="text1"/>
          <w:sz w:val="20"/>
          <w:szCs w:val="20"/>
        </w:rPr>
        <w:t>and Hard of Hearing Populations</w:t>
      </w:r>
    </w:p>
    <w:p w14:paraId="21544CC9" w14:textId="77777777" w:rsidR="009405D2" w:rsidRPr="00972B81" w:rsidRDefault="009405D2" w:rsidP="00972B81">
      <w:pPr>
        <w:spacing w:after="0" w:line="240" w:lineRule="auto"/>
        <w:contextualSpacing/>
        <w:mirrorIndents/>
        <w:jc w:val="both"/>
        <w:rPr>
          <w:rFonts w:ascii="Times New Roman" w:hAnsi="Times New Roman" w:cs="Times New Roman"/>
          <w:color w:val="000000" w:themeColor="text1"/>
          <w:sz w:val="20"/>
          <w:szCs w:val="20"/>
        </w:rPr>
      </w:pPr>
    </w:p>
    <w:p w14:paraId="6DBC5AD3" w14:textId="4E5BBF75"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Approximately 38.2 million Americans aged 12 and older have hearing loss in both ears while 60.7 million have hearing loss in at least one ear </w:t>
      </w:r>
      <w:r w:rsidR="00F57FE3">
        <w:rPr>
          <w:rFonts w:ascii="Times New Roman" w:hAnsi="Times New Roman" w:cs="Times New Roman"/>
          <w:color w:val="FF0000"/>
          <w:sz w:val="20"/>
          <w:szCs w:val="20"/>
        </w:rPr>
        <w:t>[20</w:t>
      </w:r>
      <w:r w:rsidR="005669A4">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This number does not include the two to three out of every 1,000 infants who are born with detectable hearing loss in one or both ears </w:t>
      </w:r>
      <w:r w:rsidR="001D30BB">
        <w:rPr>
          <w:rFonts w:ascii="Times New Roman" w:hAnsi="Times New Roman" w:cs="Times New Roman"/>
          <w:color w:val="FF0000"/>
          <w:sz w:val="20"/>
          <w:szCs w:val="20"/>
        </w:rPr>
        <w:t>[5]</w:t>
      </w:r>
      <w:r w:rsidR="00CE5F93">
        <w:rPr>
          <w:rFonts w:ascii="Times New Roman" w:hAnsi="Times New Roman" w:cs="Times New Roman"/>
          <w:color w:val="000000" w:themeColor="text1"/>
          <w:sz w:val="20"/>
          <w:szCs w:val="20"/>
        </w:rPr>
        <w:t>.</w:t>
      </w:r>
    </w:p>
    <w:p w14:paraId="466A6034" w14:textId="77777777" w:rsidR="00CE5F93" w:rsidRPr="00972B81" w:rsidRDefault="00CE5F93" w:rsidP="00972B81">
      <w:pPr>
        <w:spacing w:after="0" w:line="240" w:lineRule="auto"/>
        <w:contextualSpacing/>
        <w:mirrorIndents/>
        <w:jc w:val="both"/>
        <w:rPr>
          <w:rFonts w:ascii="Times New Roman" w:hAnsi="Times New Roman" w:cs="Times New Roman"/>
          <w:color w:val="000000" w:themeColor="text1"/>
          <w:sz w:val="20"/>
          <w:szCs w:val="20"/>
        </w:rPr>
      </w:pPr>
    </w:p>
    <w:p w14:paraId="75CFE307" w14:textId="6829454B"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The </w:t>
      </w:r>
      <w:r w:rsidRPr="00972B81">
        <w:rPr>
          <w:rFonts w:ascii="Times New Roman" w:hAnsi="Times New Roman" w:cs="Times New Roman"/>
          <w:color w:val="000000" w:themeColor="text1"/>
          <w:sz w:val="20"/>
          <w:szCs w:val="20"/>
          <w:lang w:val="en"/>
        </w:rPr>
        <w:t xml:space="preserve">first deaf person many hearing people meet is their child. More than nine out of every 10 clinically deaf children are born to hearing parents </w:t>
      </w:r>
      <w:r w:rsidR="001D30BB">
        <w:rPr>
          <w:rFonts w:ascii="Times New Roman" w:hAnsi="Times New Roman" w:cs="Times New Roman"/>
          <w:color w:val="FF0000"/>
          <w:sz w:val="20"/>
          <w:szCs w:val="20"/>
          <w:lang w:val="en"/>
        </w:rPr>
        <w:t>[5]</w:t>
      </w:r>
      <w:r w:rsidRPr="00972B81">
        <w:rPr>
          <w:rFonts w:ascii="Times New Roman" w:hAnsi="Times New Roman" w:cs="Times New Roman"/>
          <w:color w:val="000000" w:themeColor="text1"/>
          <w:sz w:val="20"/>
          <w:szCs w:val="20"/>
          <w:lang w:val="en"/>
        </w:rPr>
        <w:t>. Hearing parents are generally unaware of the communication needs of a child with h</w:t>
      </w:r>
      <w:r w:rsidR="00391AD5">
        <w:rPr>
          <w:rFonts w:ascii="Times New Roman" w:hAnsi="Times New Roman" w:cs="Times New Roman"/>
          <w:color w:val="000000" w:themeColor="text1"/>
          <w:sz w:val="20"/>
          <w:szCs w:val="20"/>
          <w:lang w:val="en"/>
        </w:rPr>
        <w:t>earing loss. This can lead to “D</w:t>
      </w:r>
      <w:r w:rsidRPr="00972B81">
        <w:rPr>
          <w:rFonts w:ascii="Times New Roman" w:hAnsi="Times New Roman" w:cs="Times New Roman"/>
          <w:color w:val="000000" w:themeColor="text1"/>
          <w:sz w:val="20"/>
          <w:szCs w:val="20"/>
        </w:rPr>
        <w:t xml:space="preserve">inner table syndrome,” which is when children with hearing loss miss incidental learning about their family's health history and how to use the healthcare system because they are not included in family conversations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Missing this information can result in unfamiliarity with basic first aid, ignorance of inherited health concerns, inability to report familial health history due to unawareness, and lack of skill in properly utilizing the healthcare system.</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These inequities, created by a lack of incidental learning, are directly connected to how people with hearing loss are treated in a hearing world. When the hearing culture is the main source for incidental learning about personal and family health history, the deaf and hard of hearing populations are often excluded from this important information.</w:t>
      </w:r>
    </w:p>
    <w:p w14:paraId="4656F2F7" w14:textId="77777777" w:rsidR="000F2B18" w:rsidRPr="00972B81" w:rsidRDefault="000F2B18" w:rsidP="00972B81">
      <w:pPr>
        <w:spacing w:after="0" w:line="240" w:lineRule="auto"/>
        <w:contextualSpacing/>
        <w:mirrorIndents/>
        <w:jc w:val="both"/>
        <w:rPr>
          <w:rFonts w:ascii="Times New Roman" w:hAnsi="Times New Roman" w:cs="Times New Roman"/>
          <w:color w:val="000000" w:themeColor="text1"/>
          <w:sz w:val="20"/>
          <w:szCs w:val="20"/>
        </w:rPr>
      </w:pPr>
    </w:p>
    <w:p w14:paraId="5921B312" w14:textId="74436AD4"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Deaf and hard of hearing people are recognized as a disabled group by </w:t>
      </w:r>
      <w:r w:rsidRPr="00A15499">
        <w:rPr>
          <w:rFonts w:ascii="Times New Roman" w:hAnsi="Times New Roman" w:cs="Times New Roman"/>
          <w:sz w:val="20"/>
          <w:szCs w:val="20"/>
        </w:rPr>
        <w:t xml:space="preserve">the Americans with Disabilities Act </w:t>
      </w:r>
      <w:r w:rsidR="00402B9C">
        <w:rPr>
          <w:rFonts w:ascii="Times New Roman" w:hAnsi="Times New Roman" w:cs="Times New Roman"/>
          <w:color w:val="FF0000"/>
          <w:sz w:val="20"/>
          <w:szCs w:val="20"/>
        </w:rPr>
        <w:t>[21</w:t>
      </w:r>
      <w:r w:rsidR="00A15499">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As a disabled group, they often experience audism, which is a type of discrimination based on the ability to hear that devalues people with hearing loss </w:t>
      </w:r>
      <w:r w:rsidR="00D2254A">
        <w:rPr>
          <w:rFonts w:ascii="Times New Roman" w:hAnsi="Times New Roman" w:cs="Times New Roman"/>
          <w:color w:val="FF0000"/>
          <w:sz w:val="20"/>
          <w:szCs w:val="20"/>
        </w:rPr>
        <w:t>[22</w:t>
      </w:r>
      <w:r w:rsidR="008D1494">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Discrimination throughout their lives contributes to attaining low education and potentially resulting in higher unemployment rates compared to people without disabilities </w:t>
      </w:r>
      <w:r w:rsidR="00E86547">
        <w:rPr>
          <w:rFonts w:ascii="Times New Roman" w:hAnsi="Times New Roman" w:cs="Times New Roman"/>
          <w:color w:val="FF0000"/>
          <w:sz w:val="20"/>
          <w:szCs w:val="20"/>
        </w:rPr>
        <w:t>[22</w:t>
      </w:r>
      <w:r w:rsidR="008D1494">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In the U.S., only 53% of people with hearing loss were employed compared to 75.8% of hearing people </w:t>
      </w:r>
      <w:r w:rsidR="0095745F">
        <w:rPr>
          <w:rFonts w:ascii="Times New Roman" w:hAnsi="Times New Roman" w:cs="Times New Roman"/>
          <w:color w:val="FF0000"/>
          <w:sz w:val="20"/>
          <w:szCs w:val="20"/>
        </w:rPr>
        <w:t>[2]</w:t>
      </w:r>
      <w:r w:rsidRPr="00972B81">
        <w:rPr>
          <w:rFonts w:ascii="Times New Roman" w:hAnsi="Times New Roman" w:cs="Times New Roman"/>
          <w:color w:val="000000" w:themeColor="text1"/>
          <w:sz w:val="20"/>
          <w:szCs w:val="20"/>
        </w:rPr>
        <w:t>.</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High unemployment rates due to low education among the deaf and hard of hearing populations make public insurance their main source of health coverage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xml:space="preserve">. Therefore, addressing employment rates starts with addressing education level attainment </w:t>
      </w:r>
      <w:r w:rsidR="0095745F">
        <w:rPr>
          <w:rFonts w:ascii="Times New Roman" w:hAnsi="Times New Roman" w:cs="Times New Roman"/>
          <w:color w:val="FF0000"/>
          <w:sz w:val="20"/>
          <w:szCs w:val="20"/>
        </w:rPr>
        <w:t>[2]</w:t>
      </w:r>
      <w:r w:rsidR="00BA6AD7">
        <w:rPr>
          <w:rFonts w:ascii="Times New Roman" w:hAnsi="Times New Roman" w:cs="Times New Roman"/>
          <w:color w:val="000000" w:themeColor="text1"/>
          <w:sz w:val="20"/>
          <w:szCs w:val="20"/>
        </w:rPr>
        <w:t>.</w:t>
      </w:r>
    </w:p>
    <w:p w14:paraId="0080B5A3" w14:textId="77777777" w:rsidR="00BA6AD7" w:rsidRPr="00972B81" w:rsidRDefault="00BA6AD7" w:rsidP="00972B81">
      <w:pPr>
        <w:spacing w:after="0" w:line="240" w:lineRule="auto"/>
        <w:contextualSpacing/>
        <w:mirrorIndents/>
        <w:jc w:val="both"/>
        <w:rPr>
          <w:rFonts w:ascii="Times New Roman" w:hAnsi="Times New Roman" w:cs="Times New Roman"/>
          <w:color w:val="000000" w:themeColor="text1"/>
          <w:sz w:val="20"/>
          <w:szCs w:val="20"/>
        </w:rPr>
      </w:pPr>
    </w:p>
    <w:p w14:paraId="4A67ADE6" w14:textId="03879405"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In the U.S., only 18.8% of deaf adults have college degree compared to 34% of hearing adults </w:t>
      </w:r>
      <w:r w:rsidR="00081A8D">
        <w:rPr>
          <w:rFonts w:ascii="Times New Roman" w:hAnsi="Times New Roman" w:cs="Times New Roman"/>
          <w:color w:val="FF0000"/>
          <w:sz w:val="20"/>
          <w:szCs w:val="20"/>
        </w:rPr>
        <w:t>[2]</w:t>
      </w:r>
      <w:r w:rsidRPr="00972B81">
        <w:rPr>
          <w:rFonts w:ascii="Times New Roman" w:hAnsi="Times New Roman" w:cs="Times New Roman"/>
          <w:color w:val="000000" w:themeColor="text1"/>
          <w:sz w:val="20"/>
          <w:szCs w:val="20"/>
        </w:rPr>
        <w:t>. Deaf and hard of hearing people tend to fall behind in education due to learning reading and writing skills in English with English as their second langu</w:t>
      </w:r>
      <w:r w:rsidR="00B3121A">
        <w:rPr>
          <w:rFonts w:ascii="Times New Roman" w:hAnsi="Times New Roman" w:cs="Times New Roman"/>
          <w:color w:val="000000" w:themeColor="text1"/>
          <w:sz w:val="20"/>
          <w:szCs w:val="20"/>
        </w:rPr>
        <w:t>age</w:t>
      </w:r>
      <w:r w:rsidR="00901DF1">
        <w:rPr>
          <w:rFonts w:ascii="Times New Roman" w:hAnsi="Times New Roman" w:cs="Times New Roman"/>
          <w:color w:val="000000" w:themeColor="text1"/>
          <w:sz w:val="20"/>
          <w:szCs w:val="20"/>
        </w:rPr>
        <w:t xml:space="preserve">. </w:t>
      </w:r>
      <w:r w:rsidR="00901DF1" w:rsidRPr="00901DF1">
        <w:rPr>
          <w:rFonts w:ascii="Times New Roman" w:hAnsi="Times New Roman" w:cs="Times New Roman"/>
          <w:color w:val="000000" w:themeColor="text1"/>
          <w:sz w:val="20"/>
          <w:szCs w:val="20"/>
        </w:rPr>
        <w:t>Alexander</w:t>
      </w:r>
      <w:r w:rsidR="004504F9">
        <w:rPr>
          <w:rFonts w:ascii="Times New Roman" w:hAnsi="Times New Roman" w:cs="Times New Roman"/>
          <w:color w:val="000000" w:themeColor="text1"/>
          <w:sz w:val="20"/>
          <w:szCs w:val="20"/>
        </w:rPr>
        <w:t xml:space="preserve"> </w:t>
      </w:r>
      <w:r w:rsidR="00A04285">
        <w:rPr>
          <w:rFonts w:ascii="Times New Roman" w:hAnsi="Times New Roman" w:cs="Times New Roman"/>
          <w:color w:val="FF0000"/>
          <w:sz w:val="20"/>
          <w:szCs w:val="20"/>
        </w:rPr>
        <w:t>[23</w:t>
      </w:r>
      <w:r w:rsidR="00B3121A">
        <w:rPr>
          <w:rFonts w:ascii="Times New Roman" w:hAnsi="Times New Roman" w:cs="Times New Roman"/>
          <w:color w:val="FF0000"/>
          <w:sz w:val="20"/>
          <w:szCs w:val="20"/>
        </w:rPr>
        <w:t>]</w:t>
      </w:r>
      <w:r w:rsidR="00901DF1">
        <w:rPr>
          <w:rFonts w:ascii="Times New Roman" w:hAnsi="Times New Roman" w:cs="Times New Roman"/>
          <w:sz w:val="20"/>
          <w:szCs w:val="20"/>
        </w:rPr>
        <w:t>,</w:t>
      </w:r>
      <w:r w:rsidRPr="00972B81">
        <w:rPr>
          <w:rFonts w:ascii="Times New Roman" w:hAnsi="Times New Roman" w:cs="Times New Roman"/>
          <w:color w:val="000000" w:themeColor="text1"/>
          <w:sz w:val="20"/>
          <w:szCs w:val="20"/>
        </w:rPr>
        <w:t xml:space="preserve"> states that deafness presents significant educational difficulties for children in ac</w:t>
      </w:r>
      <w:r w:rsidR="00B75B37">
        <w:rPr>
          <w:rFonts w:ascii="Times New Roman" w:hAnsi="Times New Roman" w:cs="Times New Roman"/>
          <w:color w:val="000000" w:themeColor="text1"/>
          <w:sz w:val="20"/>
          <w:szCs w:val="20"/>
        </w:rPr>
        <w:t>quiring English language skills</w:t>
      </w:r>
      <w:r w:rsidR="00E91126">
        <w:rPr>
          <w:rFonts w:ascii="Times New Roman" w:hAnsi="Times New Roman" w:cs="Times New Roman"/>
          <w:color w:val="000000" w:themeColor="text1"/>
          <w:sz w:val="20"/>
          <w:szCs w:val="20"/>
        </w:rPr>
        <w:t xml:space="preserve">. </w:t>
      </w:r>
      <w:r w:rsidR="00E91126" w:rsidRPr="00E91126">
        <w:rPr>
          <w:rFonts w:ascii="Times New Roman" w:hAnsi="Times New Roman" w:cs="Times New Roman"/>
          <w:color w:val="000000" w:themeColor="text1"/>
          <w:sz w:val="20"/>
          <w:szCs w:val="20"/>
        </w:rPr>
        <w:t>Booth</w:t>
      </w:r>
      <w:r w:rsidR="004D4EF0">
        <w:rPr>
          <w:rFonts w:ascii="Times New Roman" w:hAnsi="Times New Roman" w:cs="Times New Roman"/>
          <w:color w:val="000000" w:themeColor="text1"/>
          <w:sz w:val="20"/>
          <w:szCs w:val="20"/>
        </w:rPr>
        <w:t xml:space="preserve"> </w:t>
      </w:r>
      <w:r w:rsidR="00B75B37">
        <w:rPr>
          <w:rFonts w:ascii="Times New Roman" w:hAnsi="Times New Roman" w:cs="Times New Roman"/>
          <w:color w:val="FF0000"/>
          <w:sz w:val="20"/>
          <w:szCs w:val="20"/>
        </w:rPr>
        <w:t>[2</w:t>
      </w:r>
      <w:r w:rsidR="00A04285">
        <w:rPr>
          <w:rFonts w:ascii="Times New Roman" w:hAnsi="Times New Roman" w:cs="Times New Roman"/>
          <w:color w:val="FF0000"/>
          <w:sz w:val="20"/>
          <w:szCs w:val="20"/>
        </w:rPr>
        <w:t>4</w:t>
      </w:r>
      <w:r w:rsidR="00B75B37">
        <w:rPr>
          <w:rFonts w:ascii="Times New Roman" w:hAnsi="Times New Roman" w:cs="Times New Roman"/>
          <w:color w:val="FF0000"/>
          <w:sz w:val="20"/>
          <w:szCs w:val="20"/>
        </w:rPr>
        <w:t>]</w:t>
      </w:r>
      <w:r w:rsidR="00E91126">
        <w:rPr>
          <w:rFonts w:ascii="Times New Roman" w:hAnsi="Times New Roman" w:cs="Times New Roman"/>
          <w:sz w:val="20"/>
          <w:szCs w:val="20"/>
        </w:rPr>
        <w:t xml:space="preserve">, </w:t>
      </w:r>
      <w:r w:rsidRPr="00972B81">
        <w:rPr>
          <w:rFonts w:ascii="Times New Roman" w:hAnsi="Times New Roman" w:cs="Times New Roman"/>
          <w:color w:val="000000" w:themeColor="text1"/>
          <w:sz w:val="20"/>
          <w:szCs w:val="20"/>
        </w:rPr>
        <w:t>explains that this difficulty is unique because the deaf learner is not able to hear how English words are pronounced. As a result of this learning challenge, deaf students tend to graduate from secondary school with 4</w:t>
      </w:r>
      <w:r w:rsidR="00172F74">
        <w:rPr>
          <w:rFonts w:ascii="Times New Roman" w:hAnsi="Times New Roman" w:cs="Times New Roman"/>
          <w:color w:val="000000" w:themeColor="text1"/>
          <w:sz w:val="20"/>
          <w:szCs w:val="20"/>
        </w:rPr>
        <w:t>-</w:t>
      </w:r>
      <w:r w:rsidRPr="00972B81">
        <w:rPr>
          <w:rFonts w:ascii="Times New Roman" w:hAnsi="Times New Roman" w:cs="Times New Roman"/>
          <w:color w:val="000000" w:themeColor="text1"/>
          <w:sz w:val="20"/>
          <w:szCs w:val="20"/>
        </w:rPr>
        <w:t xml:space="preserve">7 grade reading levels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 xml:space="preserve">. Because lower reading levels decrease </w:t>
      </w:r>
      <w:r w:rsidRPr="00972B81">
        <w:rPr>
          <w:rFonts w:ascii="Times New Roman" w:hAnsi="Times New Roman" w:cs="Times New Roman"/>
          <w:color w:val="000000" w:themeColor="text1"/>
          <w:sz w:val="20"/>
          <w:szCs w:val="20"/>
        </w:rPr>
        <w:lastRenderedPageBreak/>
        <w:t xml:space="preserve">the availability of health information, people with hearing loss have reported poor health knowledge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xml:space="preserve">. Lack of health knowledge can increase misunderstandings related to health issues, result in unintentional noncompliance with health activities and treatments, and lead to poor health outcomes. </w:t>
      </w:r>
    </w:p>
    <w:p w14:paraId="27316CE8"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5E4E2321" w14:textId="208F100F"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Deaf or hard of hearing adults living in a hearing world often have negative experiences during everyday interactions with hearing-abled people. When people with hearing loss are left out of social situations, not included in family conversations, or caused to feel unsafe because of communication issues, it can result in an increase of negative health effects. Children are particularly at higher risk to early adverse social experiences </w:t>
      </w:r>
      <w:r w:rsidR="00DA6E27">
        <w:rPr>
          <w:rFonts w:ascii="Times New Roman" w:hAnsi="Times New Roman" w:cs="Times New Roman"/>
          <w:color w:val="FF0000"/>
          <w:sz w:val="20"/>
          <w:szCs w:val="20"/>
        </w:rPr>
        <w:t>[2</w:t>
      </w:r>
      <w:r w:rsidR="00554CD1">
        <w:rPr>
          <w:rFonts w:ascii="Times New Roman" w:hAnsi="Times New Roman" w:cs="Times New Roman"/>
          <w:color w:val="FF0000"/>
          <w:sz w:val="20"/>
          <w:szCs w:val="20"/>
        </w:rPr>
        <w:t>5</w:t>
      </w:r>
      <w:r w:rsidR="00DA6E27">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These negative social experiences and socially induced stresses can increase the risk of chronic illnesses and have negative effects on neurodevelopment and the immune system later in life </w:t>
      </w:r>
      <w:r w:rsidR="00A44712">
        <w:rPr>
          <w:rFonts w:ascii="Times New Roman" w:hAnsi="Times New Roman" w:cs="Times New Roman"/>
          <w:color w:val="FF0000"/>
          <w:sz w:val="20"/>
          <w:szCs w:val="20"/>
        </w:rPr>
        <w:t>[25</w:t>
      </w:r>
      <w:r w:rsidR="00DA6E27">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When communication is compromised from an early age, social, educational and employment disparities are created. These disparities are all directly related to health disparities and inequities because they have negative effects on developmental health, health knowledge, and access to healthcare, which has an overall negative impact on health.</w:t>
      </w:r>
    </w:p>
    <w:p w14:paraId="57FF41CE" w14:textId="77777777" w:rsidR="004B0F41" w:rsidRPr="00972B81" w:rsidRDefault="004B0F41" w:rsidP="00972B81">
      <w:pPr>
        <w:spacing w:after="0" w:line="240" w:lineRule="auto"/>
        <w:contextualSpacing/>
        <w:mirrorIndents/>
        <w:jc w:val="both"/>
        <w:rPr>
          <w:rFonts w:ascii="Times New Roman" w:hAnsi="Times New Roman" w:cs="Times New Roman"/>
          <w:color w:val="000000" w:themeColor="text1"/>
          <w:sz w:val="20"/>
          <w:szCs w:val="20"/>
        </w:rPr>
      </w:pPr>
    </w:p>
    <w:p w14:paraId="0D4975A6" w14:textId="1E74583B" w:rsidR="002F031E" w:rsidRPr="00972B81" w:rsidRDefault="002F031E" w:rsidP="00972B81">
      <w:pPr>
        <w:spacing w:after="0" w:line="240" w:lineRule="auto"/>
        <w:contextualSpacing/>
        <w:mirrorIndents/>
        <w:jc w:val="both"/>
        <w:rPr>
          <w:rFonts w:ascii="Times New Roman" w:hAnsi="Times New Roman" w:cs="Times New Roman"/>
          <w:b/>
          <w:color w:val="000000" w:themeColor="text1"/>
          <w:sz w:val="20"/>
          <w:szCs w:val="20"/>
          <w:lang w:val="en"/>
        </w:rPr>
      </w:pPr>
      <w:r w:rsidRPr="00972B81">
        <w:rPr>
          <w:rFonts w:ascii="Times New Roman" w:hAnsi="Times New Roman" w:cs="Times New Roman"/>
          <w:b/>
          <w:color w:val="000000" w:themeColor="text1"/>
          <w:sz w:val="20"/>
          <w:szCs w:val="20"/>
          <w:lang w:val="en"/>
        </w:rPr>
        <w:t>Communication Methods Used by the Deaf and Hard of Hearing Populations</w:t>
      </w:r>
    </w:p>
    <w:p w14:paraId="7069933E" w14:textId="77777777" w:rsidR="002E32BC" w:rsidRPr="00972B81" w:rsidRDefault="002E32BC" w:rsidP="00972B81">
      <w:pPr>
        <w:spacing w:after="0" w:line="240" w:lineRule="auto"/>
        <w:contextualSpacing/>
        <w:mirrorIndents/>
        <w:jc w:val="both"/>
        <w:rPr>
          <w:rFonts w:ascii="Times New Roman" w:hAnsi="Times New Roman" w:cs="Times New Roman"/>
          <w:color w:val="000000" w:themeColor="text1"/>
          <w:sz w:val="20"/>
          <w:szCs w:val="20"/>
          <w:lang w:val="en"/>
        </w:rPr>
      </w:pPr>
    </w:p>
    <w:p w14:paraId="56330D83" w14:textId="7E5B8A75"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lang w:val="en"/>
        </w:rPr>
      </w:pPr>
      <w:r w:rsidRPr="00972B81">
        <w:rPr>
          <w:rFonts w:ascii="Times New Roman" w:hAnsi="Times New Roman" w:cs="Times New Roman"/>
          <w:color w:val="000000" w:themeColor="text1"/>
          <w:sz w:val="20"/>
          <w:szCs w:val="20"/>
          <w:lang w:val="en"/>
        </w:rPr>
        <w:t xml:space="preserve">People with hearing loss face health disparities due to lack of effective communication. Thus, it is important for the healthcare system to train their </w:t>
      </w:r>
      <w:r w:rsidRPr="00972B81">
        <w:rPr>
          <w:rFonts w:ascii="Times New Roman" w:hAnsi="Times New Roman" w:cs="Times New Roman"/>
          <w:color w:val="000000" w:themeColor="text1"/>
          <w:sz w:val="20"/>
          <w:szCs w:val="20"/>
        </w:rPr>
        <w:t xml:space="preserve">healthcare </w:t>
      </w:r>
      <w:r w:rsidRPr="00972B81">
        <w:rPr>
          <w:rFonts w:ascii="Times New Roman" w:hAnsi="Times New Roman" w:cs="Times New Roman"/>
          <w:color w:val="000000" w:themeColor="text1"/>
          <w:sz w:val="20"/>
          <w:szCs w:val="20"/>
          <w:lang w:val="en"/>
        </w:rPr>
        <w:t xml:space="preserve">providers to consider communication methods people with hearing loss use. Trained healthcare providers understand and </w:t>
      </w:r>
      <w:r w:rsidR="00EE4737" w:rsidRPr="00972B81">
        <w:rPr>
          <w:rFonts w:ascii="Times New Roman" w:hAnsi="Times New Roman" w:cs="Times New Roman"/>
          <w:color w:val="000000" w:themeColor="text1"/>
          <w:sz w:val="20"/>
          <w:szCs w:val="20"/>
          <w:lang w:val="en"/>
        </w:rPr>
        <w:t>are</w:t>
      </w:r>
      <w:r w:rsidRPr="00972B81">
        <w:rPr>
          <w:rFonts w:ascii="Times New Roman" w:hAnsi="Times New Roman" w:cs="Times New Roman"/>
          <w:color w:val="000000" w:themeColor="text1"/>
          <w:sz w:val="20"/>
          <w:szCs w:val="20"/>
          <w:lang w:val="en"/>
        </w:rPr>
        <w:t xml:space="preserve"> understood by their patients when they use proper communication tools. These communication tools </w:t>
      </w:r>
      <w:r w:rsidRPr="00850EE8">
        <w:rPr>
          <w:rFonts w:ascii="Times New Roman" w:hAnsi="Times New Roman" w:cs="Times New Roman"/>
          <w:sz w:val="20"/>
          <w:szCs w:val="20"/>
          <w:lang w:val="en"/>
        </w:rPr>
        <w:t xml:space="preserve">are American Sign Language (ASL), lip </w:t>
      </w:r>
      <w:r w:rsidRPr="00972B81">
        <w:rPr>
          <w:rFonts w:ascii="Times New Roman" w:hAnsi="Times New Roman" w:cs="Times New Roman"/>
          <w:color w:val="000000" w:themeColor="text1"/>
          <w:sz w:val="20"/>
          <w:szCs w:val="20"/>
          <w:lang w:val="en"/>
        </w:rPr>
        <w:t>reading, and written communication.</w:t>
      </w:r>
      <w:r w:rsidR="004D4EF0">
        <w:rPr>
          <w:rFonts w:ascii="Times New Roman" w:hAnsi="Times New Roman" w:cs="Times New Roman"/>
          <w:color w:val="000000" w:themeColor="text1"/>
          <w:sz w:val="20"/>
          <w:szCs w:val="20"/>
          <w:lang w:val="en"/>
        </w:rPr>
        <w:t xml:space="preserve"> </w:t>
      </w:r>
    </w:p>
    <w:p w14:paraId="6ED8BAF5"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lang w:val="en"/>
        </w:rPr>
      </w:pPr>
    </w:p>
    <w:p w14:paraId="7F9A3ADF" w14:textId="0B89471D" w:rsidR="002F031E" w:rsidRPr="00972B81" w:rsidRDefault="002F031E" w:rsidP="00972B81">
      <w:pPr>
        <w:spacing w:after="0" w:line="240" w:lineRule="auto"/>
        <w:contextualSpacing/>
        <w:mirrorIndents/>
        <w:jc w:val="both"/>
        <w:rPr>
          <w:rFonts w:ascii="Times New Roman" w:hAnsi="Times New Roman" w:cs="Times New Roman"/>
          <w:b/>
          <w:iCs/>
          <w:color w:val="000000" w:themeColor="text1"/>
          <w:sz w:val="20"/>
          <w:szCs w:val="20"/>
        </w:rPr>
      </w:pPr>
      <w:r w:rsidRPr="00972B81">
        <w:rPr>
          <w:rFonts w:ascii="Times New Roman" w:hAnsi="Times New Roman" w:cs="Times New Roman"/>
          <w:b/>
          <w:iCs/>
          <w:color w:val="000000" w:themeColor="text1"/>
          <w:sz w:val="20"/>
          <w:szCs w:val="20"/>
        </w:rPr>
        <w:t>American Sign Language</w:t>
      </w:r>
    </w:p>
    <w:p w14:paraId="2C79CBA0"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5AD16682" w14:textId="47C180EE" w:rsidR="002F031E" w:rsidRPr="00972B81" w:rsidRDefault="008E7D76" w:rsidP="00972B81">
      <w:pPr>
        <w:spacing w:after="0" w:line="240" w:lineRule="auto"/>
        <w:contextualSpacing/>
        <w:mirrorIndents/>
        <w:jc w:val="both"/>
        <w:rPr>
          <w:rFonts w:ascii="Times New Roman" w:hAnsi="Times New Roman" w:cs="Times New Roman"/>
          <w:color w:val="000000" w:themeColor="text1"/>
          <w:sz w:val="20"/>
          <w:szCs w:val="20"/>
        </w:rPr>
      </w:pPr>
      <w:r>
        <w:rPr>
          <w:rFonts w:ascii="Times New Roman" w:hAnsi="Times New Roman" w:cs="Times New Roman"/>
          <w:sz w:val="20"/>
          <w:szCs w:val="20"/>
        </w:rPr>
        <w:t>Berman</w:t>
      </w:r>
      <w:r w:rsidR="00367251" w:rsidRPr="00580570">
        <w:rPr>
          <w:rFonts w:ascii="Times New Roman" w:hAnsi="Times New Roman" w:cs="Times New Roman"/>
          <w:sz w:val="20"/>
          <w:szCs w:val="20"/>
        </w:rPr>
        <w:t xml:space="preserve"> et al. </w:t>
      </w:r>
      <w:r w:rsidR="0027325F">
        <w:rPr>
          <w:rFonts w:ascii="Times New Roman" w:hAnsi="Times New Roman" w:cs="Times New Roman"/>
          <w:color w:val="FF0000"/>
          <w:sz w:val="20"/>
          <w:szCs w:val="20"/>
        </w:rPr>
        <w:t>[26</w:t>
      </w:r>
      <w:r w:rsidR="004507EF">
        <w:rPr>
          <w:rFonts w:ascii="Times New Roman" w:hAnsi="Times New Roman" w:cs="Times New Roman"/>
          <w:color w:val="FF0000"/>
          <w:sz w:val="20"/>
          <w:szCs w:val="20"/>
        </w:rPr>
        <w:t>]</w:t>
      </w:r>
      <w:r w:rsidR="002F031E" w:rsidRPr="00972B81">
        <w:rPr>
          <w:rFonts w:ascii="Times New Roman" w:hAnsi="Times New Roman" w:cs="Times New Roman"/>
          <w:color w:val="000000" w:themeColor="text1"/>
          <w:sz w:val="20"/>
          <w:szCs w:val="20"/>
        </w:rPr>
        <w:t xml:space="preserve"> estimated that about one million people with hearing loss use ASL as their primary method of communication. Contrary to the popular misperceptions, ASL is not the English language in visual form. ASL is an independent language that has no written form, but it has its own grammar and lexicon that is vastly different from the English language </w:t>
      </w:r>
      <w:r w:rsidR="00936B4C">
        <w:rPr>
          <w:rFonts w:ascii="Times New Roman" w:hAnsi="Times New Roman" w:cs="Times New Roman"/>
          <w:color w:val="FF0000"/>
          <w:sz w:val="20"/>
          <w:szCs w:val="20"/>
        </w:rPr>
        <w:t>[6</w:t>
      </w:r>
      <w:proofErr w:type="gramStart"/>
      <w:r w:rsidR="00FC7BEC">
        <w:rPr>
          <w:rFonts w:ascii="Times New Roman" w:hAnsi="Times New Roman" w:cs="Times New Roman"/>
          <w:color w:val="FF0000"/>
          <w:sz w:val="20"/>
          <w:szCs w:val="20"/>
        </w:rPr>
        <w:t>,26</w:t>
      </w:r>
      <w:proofErr w:type="gramEnd"/>
      <w:r w:rsidR="004507EF">
        <w:rPr>
          <w:rFonts w:ascii="Times New Roman" w:hAnsi="Times New Roman" w:cs="Times New Roman"/>
          <w:color w:val="FF0000"/>
          <w:sz w:val="20"/>
          <w:szCs w:val="20"/>
        </w:rPr>
        <w:t>]</w:t>
      </w:r>
      <w:r w:rsidR="002F031E" w:rsidRPr="00972B81">
        <w:rPr>
          <w:rFonts w:ascii="Times New Roman" w:hAnsi="Times New Roman" w:cs="Times New Roman"/>
          <w:color w:val="000000" w:themeColor="text1"/>
          <w:sz w:val="20"/>
          <w:szCs w:val="20"/>
        </w:rPr>
        <w:t xml:space="preserve">. ASL also includes facial expression (e.g., to distinguish statements from questions) and body shifts to designate a change in character roles while telling a story </w:t>
      </w:r>
      <w:r w:rsidR="00936B4C">
        <w:rPr>
          <w:rFonts w:ascii="Times New Roman" w:hAnsi="Times New Roman" w:cs="Times New Roman"/>
          <w:color w:val="FF0000"/>
          <w:sz w:val="20"/>
          <w:szCs w:val="20"/>
        </w:rPr>
        <w:t>[6]</w:t>
      </w:r>
      <w:r w:rsidR="002F031E" w:rsidRPr="00972B81">
        <w:rPr>
          <w:rFonts w:ascii="Times New Roman" w:hAnsi="Times New Roman" w:cs="Times New Roman"/>
          <w:color w:val="000000" w:themeColor="text1"/>
          <w:sz w:val="20"/>
          <w:szCs w:val="20"/>
        </w:rPr>
        <w:t xml:space="preserve">. When a deaf person learns the English language, they are indeed learning a distinctly separate second language. Proficiency in ASL varies from person to person and this should be taken into consideration when using an ASL interpreter </w:t>
      </w:r>
      <w:r w:rsidR="00D87FDE">
        <w:rPr>
          <w:rFonts w:ascii="Times New Roman" w:hAnsi="Times New Roman" w:cs="Times New Roman"/>
          <w:color w:val="FF0000"/>
          <w:sz w:val="20"/>
          <w:szCs w:val="20"/>
        </w:rPr>
        <w:t>[26</w:t>
      </w:r>
      <w:r w:rsidR="004507EF">
        <w:rPr>
          <w:rFonts w:ascii="Times New Roman" w:hAnsi="Times New Roman" w:cs="Times New Roman"/>
          <w:color w:val="FF0000"/>
          <w:sz w:val="20"/>
          <w:szCs w:val="20"/>
        </w:rPr>
        <w:t>]</w:t>
      </w:r>
      <w:r w:rsidR="002F031E" w:rsidRPr="00972B81">
        <w:rPr>
          <w:rFonts w:ascii="Times New Roman" w:hAnsi="Times New Roman" w:cs="Times New Roman"/>
          <w:color w:val="000000" w:themeColor="text1"/>
          <w:sz w:val="20"/>
          <w:szCs w:val="20"/>
        </w:rPr>
        <w:t xml:space="preserve">. When an ASL interpreter is requested by the patient, healthcare systems are required to provide this service as mandated by the Americans with Disabilities Act </w:t>
      </w:r>
      <w:r w:rsidR="00EB33FD">
        <w:rPr>
          <w:rFonts w:ascii="Times New Roman" w:hAnsi="Times New Roman" w:cs="Times New Roman"/>
          <w:color w:val="FF0000"/>
          <w:sz w:val="20"/>
          <w:szCs w:val="20"/>
        </w:rPr>
        <w:t>[27</w:t>
      </w:r>
      <w:r w:rsidR="00E14C64">
        <w:rPr>
          <w:rFonts w:ascii="Times New Roman" w:hAnsi="Times New Roman" w:cs="Times New Roman"/>
          <w:color w:val="FF0000"/>
          <w:sz w:val="20"/>
          <w:szCs w:val="20"/>
        </w:rPr>
        <w:t>]</w:t>
      </w:r>
      <w:r w:rsidR="002F031E" w:rsidRPr="00972B81">
        <w:rPr>
          <w:rFonts w:ascii="Times New Roman" w:hAnsi="Times New Roman" w:cs="Times New Roman"/>
          <w:color w:val="000000" w:themeColor="text1"/>
          <w:sz w:val="20"/>
          <w:szCs w:val="20"/>
        </w:rPr>
        <w:t>. In most cases, having an ASL interpreter may be the only way to ensure symptoms, diagnosis and treatment plans are communicated clearly.</w:t>
      </w:r>
    </w:p>
    <w:p w14:paraId="35A9B5D9"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2E567FD7" w14:textId="4AB227D7" w:rsidR="002F031E" w:rsidRPr="00972B81" w:rsidRDefault="002F031E" w:rsidP="00972B81">
      <w:pPr>
        <w:spacing w:after="0" w:line="240" w:lineRule="auto"/>
        <w:contextualSpacing/>
        <w:mirrorIndents/>
        <w:jc w:val="both"/>
        <w:rPr>
          <w:rFonts w:ascii="Times New Roman" w:hAnsi="Times New Roman" w:cs="Times New Roman"/>
          <w:b/>
          <w:iCs/>
          <w:color w:val="000000" w:themeColor="text1"/>
          <w:sz w:val="20"/>
          <w:szCs w:val="20"/>
        </w:rPr>
      </w:pPr>
      <w:r w:rsidRPr="00972B81">
        <w:rPr>
          <w:rFonts w:ascii="Times New Roman" w:hAnsi="Times New Roman" w:cs="Times New Roman"/>
          <w:b/>
          <w:iCs/>
          <w:color w:val="000000" w:themeColor="text1"/>
          <w:sz w:val="20"/>
          <w:szCs w:val="20"/>
        </w:rPr>
        <w:t>Lip Reading</w:t>
      </w:r>
    </w:p>
    <w:p w14:paraId="2FAF2D10"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59FAF3E9" w14:textId="61C9A828"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Deaf and hard of hearing patients are regularly expected to be able to read lips for communication. Lip-reading can be effective for some deaf people depending on the residual hearing and skill of the patient.</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However, it is a misconception among the public that all deaf people can read lips and understand a full conversation. Instead, deaf people usually understand less than 30% of the spoken conversation through lip-reading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Deaf people rely on context and other clues to fill in the gaps to understand what is being verbally communicated.</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This requires a realistic expectation of deaf people’s ability to read lips, which is especially significant in the healthcare setting. If lip-reading is being used, both the healthcare provider and patient should assess how the conversation is understood and make clarifications to ensure the patient and healthcare provider h</w:t>
      </w:r>
      <w:r w:rsidR="00FA2DB3">
        <w:rPr>
          <w:rFonts w:ascii="Times New Roman" w:hAnsi="Times New Roman" w:cs="Times New Roman"/>
          <w:color w:val="000000" w:themeColor="text1"/>
          <w:sz w:val="20"/>
          <w:szCs w:val="20"/>
        </w:rPr>
        <w:t>ave been communicating clearly.</w:t>
      </w:r>
    </w:p>
    <w:p w14:paraId="04EFEC34" w14:textId="77777777" w:rsidR="00FA2DB3" w:rsidRPr="00972B81" w:rsidRDefault="00FA2DB3" w:rsidP="00972B81">
      <w:pPr>
        <w:spacing w:after="0" w:line="240" w:lineRule="auto"/>
        <w:contextualSpacing/>
        <w:mirrorIndents/>
        <w:jc w:val="both"/>
        <w:rPr>
          <w:rFonts w:ascii="Times New Roman" w:hAnsi="Times New Roman" w:cs="Times New Roman"/>
          <w:color w:val="000000" w:themeColor="text1"/>
          <w:sz w:val="20"/>
          <w:szCs w:val="20"/>
        </w:rPr>
      </w:pPr>
    </w:p>
    <w:p w14:paraId="2719B83D" w14:textId="6E607D00" w:rsidR="002F031E" w:rsidRPr="00972B81" w:rsidRDefault="002F031E" w:rsidP="00972B81">
      <w:pPr>
        <w:spacing w:after="0" w:line="240" w:lineRule="auto"/>
        <w:contextualSpacing/>
        <w:mirrorIndents/>
        <w:jc w:val="both"/>
        <w:rPr>
          <w:rFonts w:ascii="Times New Roman" w:hAnsi="Times New Roman" w:cs="Times New Roman"/>
          <w:b/>
          <w:iCs/>
          <w:color w:val="000000" w:themeColor="text1"/>
          <w:sz w:val="20"/>
          <w:szCs w:val="20"/>
        </w:rPr>
      </w:pPr>
      <w:r w:rsidRPr="00972B81">
        <w:rPr>
          <w:rFonts w:ascii="Times New Roman" w:hAnsi="Times New Roman" w:cs="Times New Roman"/>
          <w:b/>
          <w:iCs/>
          <w:color w:val="000000" w:themeColor="text1"/>
          <w:sz w:val="20"/>
          <w:szCs w:val="20"/>
        </w:rPr>
        <w:t>Written Communication</w:t>
      </w:r>
    </w:p>
    <w:p w14:paraId="06A86011"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4D4BCB56" w14:textId="7D331DC7"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Hearing people in the U.S. tend to assume that the English language is the deaf and hard of hearing person’s primary language and that they are proficient in written English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Instead, English is a second language deaf people learn through instruction. Using written English as a second language creates a disparity between deaf and non-deaf learners in ter</w:t>
      </w:r>
      <w:r w:rsidR="00936B4C">
        <w:rPr>
          <w:rFonts w:ascii="Times New Roman" w:hAnsi="Times New Roman" w:cs="Times New Roman"/>
          <w:color w:val="000000" w:themeColor="text1"/>
          <w:sz w:val="20"/>
          <w:szCs w:val="20"/>
        </w:rPr>
        <w:t>ms of levels of proficiency</w:t>
      </w:r>
      <w:r w:rsidR="00445881">
        <w:rPr>
          <w:rFonts w:ascii="Times New Roman" w:hAnsi="Times New Roman" w:cs="Times New Roman"/>
          <w:color w:val="000000" w:themeColor="text1"/>
          <w:sz w:val="20"/>
          <w:szCs w:val="20"/>
        </w:rPr>
        <w:t xml:space="preserve">. </w:t>
      </w:r>
      <w:r w:rsidR="00445881" w:rsidRPr="00445881">
        <w:rPr>
          <w:rFonts w:ascii="Times New Roman" w:hAnsi="Times New Roman" w:cs="Times New Roman"/>
          <w:color w:val="000000" w:themeColor="text1"/>
          <w:sz w:val="20"/>
          <w:szCs w:val="20"/>
        </w:rPr>
        <w:t>McKee</w:t>
      </w:r>
      <w:r w:rsidR="00E9083D">
        <w:rPr>
          <w:rFonts w:ascii="Times New Roman" w:hAnsi="Times New Roman" w:cs="Times New Roman"/>
          <w:color w:val="000000" w:themeColor="text1"/>
          <w:sz w:val="20"/>
          <w:szCs w:val="20"/>
        </w:rPr>
        <w:t xml:space="preserve"> </w:t>
      </w:r>
      <w:r w:rsidR="00445881" w:rsidRPr="00445881">
        <w:rPr>
          <w:rFonts w:ascii="Times New Roman" w:hAnsi="Times New Roman" w:cs="Times New Roman"/>
          <w:color w:val="000000" w:themeColor="text1"/>
          <w:sz w:val="20"/>
          <w:szCs w:val="20"/>
        </w:rPr>
        <w:t xml:space="preserve">et al. </w:t>
      </w:r>
      <w:r w:rsidR="00936B4C">
        <w:rPr>
          <w:rFonts w:ascii="Times New Roman" w:hAnsi="Times New Roman" w:cs="Times New Roman"/>
          <w:color w:val="FF0000"/>
          <w:sz w:val="20"/>
          <w:szCs w:val="20"/>
        </w:rPr>
        <w:t>[6]</w:t>
      </w:r>
      <w:r w:rsidR="00445881" w:rsidRPr="00E67C15">
        <w:rPr>
          <w:rFonts w:ascii="Times New Roman" w:hAnsi="Times New Roman" w:cs="Times New Roman"/>
          <w:sz w:val="20"/>
          <w:szCs w:val="20"/>
        </w:rPr>
        <w:t>,</w:t>
      </w:r>
      <w:r w:rsidRPr="00972B81">
        <w:rPr>
          <w:rFonts w:ascii="Times New Roman" w:hAnsi="Times New Roman" w:cs="Times New Roman"/>
          <w:color w:val="000000" w:themeColor="text1"/>
          <w:sz w:val="20"/>
          <w:szCs w:val="20"/>
        </w:rPr>
        <w:t xml:space="preserve"> found that the mean reading level for deaf adults was lower (around 6</w:t>
      </w:r>
      <w:r w:rsidRPr="00364B0E">
        <w:rPr>
          <w:rFonts w:ascii="Times New Roman" w:hAnsi="Times New Roman" w:cs="Times New Roman"/>
          <w:color w:val="FF0000"/>
          <w:sz w:val="20"/>
          <w:szCs w:val="20"/>
          <w:vertAlign w:val="superscript"/>
        </w:rPr>
        <w:t>th</w:t>
      </w:r>
      <w:r w:rsidRPr="00972B81">
        <w:rPr>
          <w:rFonts w:ascii="Times New Roman" w:hAnsi="Times New Roman" w:cs="Times New Roman"/>
          <w:color w:val="000000" w:themeColor="text1"/>
          <w:sz w:val="20"/>
          <w:szCs w:val="20"/>
        </w:rPr>
        <w:t xml:space="preserve"> grade) compared to hearing adults (around 10</w:t>
      </w:r>
      <w:r w:rsidRPr="007459F5">
        <w:rPr>
          <w:rFonts w:ascii="Times New Roman" w:hAnsi="Times New Roman" w:cs="Times New Roman"/>
          <w:color w:val="FF0000"/>
          <w:sz w:val="20"/>
          <w:szCs w:val="20"/>
          <w:vertAlign w:val="superscript"/>
        </w:rPr>
        <w:t>th</w:t>
      </w:r>
      <w:r w:rsidRPr="00972B81">
        <w:rPr>
          <w:rFonts w:ascii="Times New Roman" w:hAnsi="Times New Roman" w:cs="Times New Roman"/>
          <w:color w:val="000000" w:themeColor="text1"/>
          <w:sz w:val="20"/>
          <w:szCs w:val="20"/>
        </w:rPr>
        <w:t xml:space="preserve"> grade). Graduating with lower reading levels is a result of educational disadvantage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 This creates challenges when the healthcare system’s expectations of written English proficiency are too high and can result in poor communication with patients with hearing loss.</w:t>
      </w:r>
    </w:p>
    <w:p w14:paraId="22BAC6AA" w14:textId="77777777" w:rsidR="00FA2DB3" w:rsidRPr="00972B81" w:rsidRDefault="00FA2DB3" w:rsidP="00972B81">
      <w:pPr>
        <w:spacing w:after="0" w:line="240" w:lineRule="auto"/>
        <w:contextualSpacing/>
        <w:mirrorIndents/>
        <w:jc w:val="both"/>
        <w:rPr>
          <w:rFonts w:ascii="Times New Roman" w:hAnsi="Times New Roman" w:cs="Times New Roman"/>
          <w:color w:val="000000" w:themeColor="text1"/>
          <w:sz w:val="20"/>
          <w:szCs w:val="20"/>
        </w:rPr>
      </w:pPr>
    </w:p>
    <w:p w14:paraId="60463E62" w14:textId="5CEF4BFB"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ASL is often the preferred and clearest form of communication by the deaf and hard of hearing populations. However, there are many instances where an interpreter would be appropriate, but is not provided </w:t>
      </w:r>
      <w:r w:rsidR="00EB33FD">
        <w:rPr>
          <w:rFonts w:ascii="Times New Roman" w:hAnsi="Times New Roman" w:cs="Times New Roman"/>
          <w:color w:val="FF0000"/>
          <w:sz w:val="20"/>
          <w:szCs w:val="20"/>
        </w:rPr>
        <w:t>[26</w:t>
      </w:r>
      <w:r w:rsidR="004507EF">
        <w:rPr>
          <w:rFonts w:ascii="Times New Roman" w:hAnsi="Times New Roman" w:cs="Times New Roman"/>
          <w:color w:val="FF0000"/>
          <w:sz w:val="20"/>
          <w:szCs w:val="20"/>
        </w:rPr>
        <w:t>]</w:t>
      </w:r>
      <w:r w:rsidR="00570C3B">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Techniques, like lip-reading and writing, are limited in their ability to communicate accurately and effectively and should not always be relied upon </w:t>
      </w:r>
      <w:r w:rsidR="00936B4C">
        <w:rPr>
          <w:rFonts w:ascii="Times New Roman" w:hAnsi="Times New Roman" w:cs="Times New Roman"/>
          <w:color w:val="FF0000"/>
          <w:sz w:val="20"/>
          <w:szCs w:val="20"/>
        </w:rPr>
        <w:t>[6]</w:t>
      </w:r>
      <w:r w:rsidRPr="00972B81">
        <w:rPr>
          <w:rFonts w:ascii="Times New Roman" w:hAnsi="Times New Roman" w:cs="Times New Roman"/>
          <w:color w:val="000000" w:themeColor="text1"/>
          <w:sz w:val="20"/>
          <w:szCs w:val="20"/>
        </w:rPr>
        <w:t>. Additionally, when in-print and online health information is written at or above the 12</w:t>
      </w:r>
      <w:r w:rsidRPr="00420710">
        <w:rPr>
          <w:rFonts w:ascii="Times New Roman" w:hAnsi="Times New Roman" w:cs="Times New Roman"/>
          <w:color w:val="FF0000"/>
          <w:sz w:val="20"/>
          <w:szCs w:val="20"/>
          <w:vertAlign w:val="superscript"/>
        </w:rPr>
        <w:t>th</w:t>
      </w:r>
      <w:r w:rsidRPr="00972B81">
        <w:rPr>
          <w:rFonts w:ascii="Times New Roman" w:hAnsi="Times New Roman" w:cs="Times New Roman"/>
          <w:color w:val="000000" w:themeColor="text1"/>
          <w:sz w:val="20"/>
          <w:szCs w:val="20"/>
        </w:rPr>
        <w:t xml:space="preserve"> grade reading level, it is not effective for many patients with hearing loss </w:t>
      </w:r>
      <w:r w:rsidR="0030325B" w:rsidRPr="00593C1B">
        <w:rPr>
          <w:rFonts w:ascii="Times New Roman" w:hAnsi="Times New Roman" w:cs="Times New Roman"/>
          <w:color w:val="FF0000"/>
          <w:sz w:val="20"/>
          <w:szCs w:val="20"/>
        </w:rPr>
        <w:t>[2</w:t>
      </w:r>
      <w:r w:rsidR="00EB33FD">
        <w:rPr>
          <w:rFonts w:ascii="Times New Roman" w:hAnsi="Times New Roman" w:cs="Times New Roman"/>
          <w:color w:val="FF0000"/>
          <w:sz w:val="20"/>
          <w:szCs w:val="20"/>
        </w:rPr>
        <w:t>6</w:t>
      </w:r>
      <w:proofErr w:type="gramStart"/>
      <w:r w:rsidR="0030325B" w:rsidRPr="00593C1B">
        <w:rPr>
          <w:rFonts w:ascii="Times New Roman" w:hAnsi="Times New Roman" w:cs="Times New Roman"/>
          <w:color w:val="FF0000"/>
          <w:sz w:val="20"/>
          <w:szCs w:val="20"/>
        </w:rPr>
        <w:t>,</w:t>
      </w:r>
      <w:r w:rsidR="00EB33FD">
        <w:rPr>
          <w:rFonts w:ascii="Times New Roman" w:hAnsi="Times New Roman" w:cs="Times New Roman"/>
          <w:color w:val="FF0000"/>
          <w:sz w:val="20"/>
          <w:szCs w:val="20"/>
        </w:rPr>
        <w:t>28</w:t>
      </w:r>
      <w:proofErr w:type="gramEnd"/>
      <w:r w:rsidR="004507EF">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Ineffective communication leaves significant gaps in the healthcare experience where questions are not answered and diagnosis and treatment plans are not understood </w:t>
      </w:r>
      <w:r w:rsidR="00EB33FD">
        <w:rPr>
          <w:rFonts w:ascii="Times New Roman" w:hAnsi="Times New Roman" w:cs="Times New Roman"/>
          <w:color w:val="FF0000"/>
          <w:sz w:val="20"/>
          <w:szCs w:val="20"/>
        </w:rPr>
        <w:t>[26</w:t>
      </w:r>
      <w:r w:rsidR="004507EF">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Without the healthcare system providing effective communication, it is very difficult for patients with hearing loss to navigate this system and meet their healthcare needs.</w:t>
      </w:r>
    </w:p>
    <w:p w14:paraId="49E6734F" w14:textId="77777777" w:rsidR="00364B0E" w:rsidRPr="00972B81" w:rsidRDefault="00364B0E" w:rsidP="00972B81">
      <w:pPr>
        <w:spacing w:after="0" w:line="240" w:lineRule="auto"/>
        <w:contextualSpacing/>
        <w:mirrorIndents/>
        <w:jc w:val="both"/>
        <w:rPr>
          <w:rFonts w:ascii="Times New Roman" w:hAnsi="Times New Roman" w:cs="Times New Roman"/>
          <w:color w:val="000000" w:themeColor="text1"/>
          <w:sz w:val="20"/>
          <w:szCs w:val="20"/>
        </w:rPr>
      </w:pPr>
    </w:p>
    <w:p w14:paraId="740883D0" w14:textId="01D43236" w:rsidR="002F031E" w:rsidRPr="00972B81" w:rsidRDefault="002F031E" w:rsidP="00972B81">
      <w:pPr>
        <w:spacing w:after="0" w:line="240" w:lineRule="auto"/>
        <w:contextualSpacing/>
        <w:mirrorIndents/>
        <w:jc w:val="both"/>
        <w:rPr>
          <w:rFonts w:ascii="Times New Roman" w:hAnsi="Times New Roman" w:cs="Times New Roman"/>
          <w:b/>
          <w:color w:val="000000" w:themeColor="text1"/>
          <w:sz w:val="20"/>
          <w:szCs w:val="20"/>
        </w:rPr>
      </w:pPr>
      <w:r w:rsidRPr="00972B81">
        <w:rPr>
          <w:rFonts w:ascii="Times New Roman" w:hAnsi="Times New Roman" w:cs="Times New Roman"/>
          <w:b/>
          <w:color w:val="000000" w:themeColor="text1"/>
          <w:sz w:val="20"/>
          <w:szCs w:val="20"/>
        </w:rPr>
        <w:t>Barriers to Accessing the Healthcare System</w:t>
      </w:r>
    </w:p>
    <w:p w14:paraId="4496F7B7"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05B5C039" w14:textId="4C3FE7D9" w:rsidR="002F031E"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Healthcare systems do not always consider the wide variation in level of hearing loss, English usage, </w:t>
      </w:r>
      <w:proofErr w:type="gramStart"/>
      <w:r w:rsidRPr="00972B81">
        <w:rPr>
          <w:rFonts w:ascii="Times New Roman" w:hAnsi="Times New Roman" w:cs="Times New Roman"/>
          <w:color w:val="000000" w:themeColor="text1"/>
          <w:sz w:val="20"/>
          <w:szCs w:val="20"/>
        </w:rPr>
        <w:t>education</w:t>
      </w:r>
      <w:proofErr w:type="gramEnd"/>
      <w:r w:rsidRPr="00972B81">
        <w:rPr>
          <w:rFonts w:ascii="Times New Roman" w:hAnsi="Times New Roman" w:cs="Times New Roman"/>
          <w:color w:val="000000" w:themeColor="text1"/>
          <w:sz w:val="20"/>
          <w:szCs w:val="20"/>
        </w:rPr>
        <w:t xml:space="preserve"> background and communication preferences for their patients with hearing loss, which can create barriers for these patients. These barriers include improperly trained healthcare providers and staff, limited use of interpreting services, and the reading level and format of written health information for patients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w:t>
      </w:r>
    </w:p>
    <w:p w14:paraId="7EAAFE4A" w14:textId="77777777" w:rsidR="00135766" w:rsidRPr="00972B81" w:rsidRDefault="00135766" w:rsidP="00972B81">
      <w:pPr>
        <w:spacing w:after="0" w:line="240" w:lineRule="auto"/>
        <w:contextualSpacing/>
        <w:mirrorIndents/>
        <w:jc w:val="both"/>
        <w:rPr>
          <w:rFonts w:ascii="Times New Roman" w:hAnsi="Times New Roman" w:cs="Times New Roman"/>
          <w:color w:val="000000" w:themeColor="text1"/>
          <w:sz w:val="20"/>
          <w:szCs w:val="20"/>
        </w:rPr>
      </w:pPr>
    </w:p>
    <w:p w14:paraId="289BEF59" w14:textId="6EAA06DD" w:rsidR="002F031E" w:rsidRPr="00972B81" w:rsidRDefault="002F031E" w:rsidP="00972B81">
      <w:pPr>
        <w:spacing w:after="0" w:line="240" w:lineRule="auto"/>
        <w:contextualSpacing/>
        <w:mirrorIndents/>
        <w:jc w:val="both"/>
        <w:rPr>
          <w:rFonts w:ascii="Times New Roman" w:hAnsi="Times New Roman" w:cs="Times New Roman"/>
          <w:b/>
          <w:iCs/>
          <w:color w:val="000000" w:themeColor="text1"/>
          <w:sz w:val="20"/>
          <w:szCs w:val="20"/>
        </w:rPr>
      </w:pPr>
      <w:r w:rsidRPr="00972B81">
        <w:rPr>
          <w:rFonts w:ascii="Times New Roman" w:hAnsi="Times New Roman" w:cs="Times New Roman"/>
          <w:b/>
          <w:iCs/>
          <w:color w:val="000000" w:themeColor="text1"/>
          <w:sz w:val="20"/>
          <w:szCs w:val="20"/>
        </w:rPr>
        <w:t>Training Healthcare Providers and Medical Staff</w:t>
      </w:r>
    </w:p>
    <w:p w14:paraId="0BD645E6"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4531538E" w14:textId="031835D8"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At a medical appointment, hearing loss can affect how both the healthcare provider and patient understand each other. If there is not a proper mutual understanding through clear communications, the diagnosis and treatment plan can be inaccurate and unsuccessful </w:t>
      </w:r>
      <w:r w:rsidR="001071AB">
        <w:rPr>
          <w:rFonts w:ascii="Times New Roman" w:hAnsi="Times New Roman" w:cs="Times New Roman"/>
          <w:color w:val="FF0000"/>
          <w:sz w:val="20"/>
          <w:szCs w:val="20"/>
        </w:rPr>
        <w:t>[8]</w:t>
      </w:r>
      <w:r w:rsidR="00135766">
        <w:rPr>
          <w:rFonts w:ascii="Times New Roman" w:hAnsi="Times New Roman" w:cs="Times New Roman"/>
          <w:color w:val="000000" w:themeColor="text1"/>
          <w:sz w:val="20"/>
          <w:szCs w:val="20"/>
        </w:rPr>
        <w:t>.</w:t>
      </w:r>
    </w:p>
    <w:p w14:paraId="674801FB" w14:textId="77777777" w:rsidR="00135766" w:rsidRPr="00972B81" w:rsidRDefault="00135766" w:rsidP="00972B81">
      <w:pPr>
        <w:spacing w:after="0" w:line="240" w:lineRule="auto"/>
        <w:contextualSpacing/>
        <w:mirrorIndents/>
        <w:jc w:val="both"/>
        <w:rPr>
          <w:rFonts w:ascii="Times New Roman" w:hAnsi="Times New Roman" w:cs="Times New Roman"/>
          <w:color w:val="000000" w:themeColor="text1"/>
          <w:sz w:val="20"/>
          <w:szCs w:val="20"/>
        </w:rPr>
      </w:pPr>
    </w:p>
    <w:p w14:paraId="2B217CB2" w14:textId="425B953C" w:rsidR="00C119B7"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Even though clear communication is important for safe medical care, few staff are trained to communicate with deaf and hard of hearing patients </w:t>
      </w:r>
      <w:r w:rsidR="00EB33FD">
        <w:rPr>
          <w:rFonts w:ascii="Times New Roman" w:hAnsi="Times New Roman" w:cs="Times New Roman"/>
          <w:color w:val="FF0000"/>
          <w:sz w:val="20"/>
          <w:szCs w:val="20"/>
        </w:rPr>
        <w:t>[3,29</w:t>
      </w:r>
      <w:r w:rsidR="005C00E6">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note that most healthcare staff have little experience with sign language users. This inexperience and unfamiliarity with deaf people’s communication needs often lead to negative attitudes toward patients with hearing loss resulting in perceived or real discrimination </w:t>
      </w:r>
      <w:r w:rsidR="00597951">
        <w:rPr>
          <w:rFonts w:ascii="Times New Roman" w:hAnsi="Times New Roman" w:cs="Times New Roman"/>
          <w:color w:val="FF0000"/>
          <w:sz w:val="20"/>
          <w:szCs w:val="20"/>
        </w:rPr>
        <w:t>[3]</w:t>
      </w:r>
      <w:r w:rsidRPr="00972B81">
        <w:rPr>
          <w:rFonts w:ascii="Times New Roman" w:hAnsi="Times New Roman" w:cs="Times New Roman"/>
          <w:color w:val="000000" w:themeColor="text1"/>
          <w:sz w:val="20"/>
          <w:szCs w:val="20"/>
        </w:rPr>
        <w:t xml:space="preserve">. One example of this is that there are medical records noting that a full patient history was not taken with the documented reason being that the patient was deaf </w:t>
      </w:r>
      <w:r w:rsidR="007141CA">
        <w:rPr>
          <w:rFonts w:ascii="Times New Roman" w:hAnsi="Times New Roman" w:cs="Times New Roman"/>
          <w:color w:val="FF0000"/>
          <w:sz w:val="20"/>
          <w:szCs w:val="20"/>
        </w:rPr>
        <w:t>[3]</w:t>
      </w:r>
      <w:r w:rsidRPr="00972B81">
        <w:rPr>
          <w:rFonts w:ascii="Times New Roman" w:hAnsi="Times New Roman" w:cs="Times New Roman"/>
          <w:color w:val="000000" w:themeColor="text1"/>
          <w:sz w:val="20"/>
          <w:szCs w:val="20"/>
        </w:rPr>
        <w:t xml:space="preserve">. If healthcare providers and staff are not trained to work with the needs of patients with hearing loss, they may fail to communicate effectively and thus fail to provide appropriate care. When healthcare providers and staff fail to give proper care, patients experience negative feelings, like fear, insecurity, and impatience, which creates an emotional distance between them and the healthcare system </w:t>
      </w:r>
      <w:r w:rsidR="00DC662B">
        <w:rPr>
          <w:rFonts w:ascii="Times New Roman" w:hAnsi="Times New Roman" w:cs="Times New Roman"/>
          <w:color w:val="FF0000"/>
          <w:sz w:val="20"/>
          <w:szCs w:val="20"/>
        </w:rPr>
        <w:t>[8]</w:t>
      </w:r>
      <w:r w:rsidRPr="00972B81">
        <w:rPr>
          <w:rFonts w:ascii="Times New Roman" w:hAnsi="Times New Roman" w:cs="Times New Roman"/>
          <w:color w:val="000000" w:themeColor="text1"/>
          <w:sz w:val="20"/>
          <w:szCs w:val="20"/>
        </w:rPr>
        <w:t>.</w:t>
      </w:r>
    </w:p>
    <w:p w14:paraId="5EEBAF67" w14:textId="77777777" w:rsidR="00B86BF6" w:rsidRPr="00972B81" w:rsidRDefault="00B86BF6" w:rsidP="00972B81">
      <w:pPr>
        <w:spacing w:after="0" w:line="240" w:lineRule="auto"/>
        <w:contextualSpacing/>
        <w:mirrorIndents/>
        <w:jc w:val="both"/>
        <w:rPr>
          <w:rFonts w:ascii="Times New Roman" w:hAnsi="Times New Roman" w:cs="Times New Roman"/>
          <w:color w:val="000000" w:themeColor="text1"/>
          <w:sz w:val="20"/>
          <w:szCs w:val="20"/>
        </w:rPr>
      </w:pPr>
    </w:p>
    <w:p w14:paraId="2784E260" w14:textId="689CA5C8" w:rsidR="002F031E" w:rsidRPr="00972B81" w:rsidRDefault="002F031E" w:rsidP="00972B81">
      <w:pPr>
        <w:spacing w:after="0" w:line="240" w:lineRule="auto"/>
        <w:contextualSpacing/>
        <w:mirrorIndents/>
        <w:jc w:val="both"/>
        <w:rPr>
          <w:rFonts w:ascii="Times New Roman" w:hAnsi="Times New Roman" w:cs="Times New Roman"/>
          <w:b/>
          <w:iCs/>
          <w:color w:val="000000" w:themeColor="text1"/>
          <w:sz w:val="20"/>
          <w:szCs w:val="20"/>
        </w:rPr>
      </w:pPr>
      <w:r w:rsidRPr="00972B81">
        <w:rPr>
          <w:rFonts w:ascii="Times New Roman" w:hAnsi="Times New Roman" w:cs="Times New Roman"/>
          <w:b/>
          <w:iCs/>
          <w:color w:val="000000" w:themeColor="text1"/>
          <w:sz w:val="20"/>
          <w:szCs w:val="20"/>
        </w:rPr>
        <w:t>Limited Use of Interpretating Services for the Deaf and Hard of Hearing</w:t>
      </w:r>
    </w:p>
    <w:p w14:paraId="5C90DD1F"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0CA54533" w14:textId="71404EFC"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Those with hearing loss face additional barriers involving failure to use interpreting services when it is needed. Healthcare providers are expected to provide an ASL interpreter and to schedule them in a timely </w:t>
      </w:r>
      <w:r w:rsidRPr="005044AD">
        <w:rPr>
          <w:rFonts w:ascii="Times New Roman" w:hAnsi="Times New Roman" w:cs="Times New Roman"/>
          <w:sz w:val="20"/>
          <w:szCs w:val="20"/>
        </w:rPr>
        <w:t xml:space="preserve">manner </w:t>
      </w:r>
      <w:r w:rsidR="008D6C70" w:rsidRPr="008D6C70">
        <w:rPr>
          <w:rFonts w:ascii="Times New Roman" w:hAnsi="Times New Roman" w:cs="Times New Roman"/>
          <w:color w:val="FF0000"/>
          <w:sz w:val="20"/>
          <w:szCs w:val="20"/>
        </w:rPr>
        <w:t>[21]</w:t>
      </w:r>
      <w:r w:rsidRPr="005044AD">
        <w:rPr>
          <w:rFonts w:ascii="Times New Roman" w:hAnsi="Times New Roman" w:cs="Times New Roman"/>
          <w:sz w:val="20"/>
          <w:szCs w:val="20"/>
        </w:rPr>
        <w:t xml:space="preserve">. However, even though healthcare providers are responsible for scheduling an interpreter, they may not be proficient </w:t>
      </w:r>
      <w:r w:rsidRPr="00972B81">
        <w:rPr>
          <w:rFonts w:ascii="Times New Roman" w:hAnsi="Times New Roman" w:cs="Times New Roman"/>
          <w:color w:val="000000" w:themeColor="text1"/>
          <w:sz w:val="20"/>
          <w:szCs w:val="20"/>
        </w:rPr>
        <w:t xml:space="preserve">with the scheduling process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 xml:space="preserve">. If an interpreter is not scheduled, the deaf and hard of hearing patient is left without an interpreter or they are given the burden of self-advocacy to make sure an interpreter is successfully scheduled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 xml:space="preserve">. Without an interpreter, patients with hearing loss are at risk of misunderstandings and receiving the wrong information required to manage their health properly </w:t>
      </w:r>
      <w:r w:rsidR="005910BF">
        <w:rPr>
          <w:rFonts w:ascii="Times New Roman" w:hAnsi="Times New Roman" w:cs="Times New Roman"/>
          <w:color w:val="FF0000"/>
          <w:sz w:val="20"/>
          <w:szCs w:val="20"/>
        </w:rPr>
        <w:t>[9</w:t>
      </w:r>
      <w:r w:rsidR="00EB33FD">
        <w:rPr>
          <w:rFonts w:ascii="Times New Roman" w:hAnsi="Times New Roman" w:cs="Times New Roman"/>
          <w:color w:val="FF0000"/>
          <w:sz w:val="20"/>
          <w:szCs w:val="20"/>
        </w:rPr>
        <w:t>,26</w:t>
      </w:r>
      <w:r w:rsidR="004507EF">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explain that inadequate communication, because of the lack of an interpreter, raises concerns of treatment accuracy, negative patient outcomes, and decreased patient satisfaction.</w:t>
      </w:r>
    </w:p>
    <w:p w14:paraId="73763651" w14:textId="77777777" w:rsidR="00C119B7" w:rsidRPr="00972B81" w:rsidRDefault="00C119B7" w:rsidP="00972B81">
      <w:pPr>
        <w:spacing w:after="0" w:line="240" w:lineRule="auto"/>
        <w:contextualSpacing/>
        <w:mirrorIndents/>
        <w:jc w:val="both"/>
        <w:rPr>
          <w:rFonts w:ascii="Times New Roman" w:hAnsi="Times New Roman" w:cs="Times New Roman"/>
          <w:color w:val="000000" w:themeColor="text1"/>
          <w:sz w:val="20"/>
          <w:szCs w:val="20"/>
        </w:rPr>
      </w:pPr>
    </w:p>
    <w:p w14:paraId="0781047A" w14:textId="2AAE6FC7"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Failure of the healthcare system to provide an ASL interpreter can happen for several other reasons. While in-person interpreters are preferred by many deaf and hard of hearing people, hospitals tend to only offer Video Remote Interpreters (VRI) as an alternative to the in-person option </w:t>
      </w:r>
      <w:r w:rsidR="00E63303">
        <w:rPr>
          <w:rFonts w:ascii="Times New Roman" w:hAnsi="Times New Roman" w:cs="Times New Roman"/>
          <w:color w:val="FF0000"/>
          <w:sz w:val="20"/>
          <w:szCs w:val="20"/>
        </w:rPr>
        <w:t>[1]</w:t>
      </w:r>
      <w:r w:rsidRPr="00972B81">
        <w:rPr>
          <w:rFonts w:ascii="Times New Roman" w:hAnsi="Times New Roman" w:cs="Times New Roman"/>
          <w:color w:val="000000" w:themeColor="text1"/>
          <w:sz w:val="20"/>
          <w:szCs w:val="20"/>
        </w:rPr>
        <w:t xml:space="preserve">. Even worse, some healthcare providers do not believe they need to provide an interpreter at all and try to write back and forth or have family interpret instead </w:t>
      </w:r>
      <w:r w:rsidR="00CB679C">
        <w:rPr>
          <w:rFonts w:ascii="Times New Roman" w:hAnsi="Times New Roman" w:cs="Times New Roman"/>
          <w:color w:val="FF0000"/>
          <w:sz w:val="20"/>
          <w:szCs w:val="20"/>
        </w:rPr>
        <w:t>[1]</w:t>
      </w:r>
      <w:r w:rsidRPr="00972B81">
        <w:rPr>
          <w:rFonts w:ascii="Times New Roman" w:hAnsi="Times New Roman" w:cs="Times New Roman"/>
          <w:color w:val="000000" w:themeColor="text1"/>
          <w:sz w:val="20"/>
          <w:szCs w:val="20"/>
        </w:rPr>
        <w:t xml:space="preserve">. Other healthcare providers report that interpreters are too expensive and consider interpreting services as unnecessary </w:t>
      </w:r>
      <w:r w:rsidR="00EB33FD">
        <w:rPr>
          <w:rFonts w:ascii="Times New Roman" w:hAnsi="Times New Roman" w:cs="Times New Roman"/>
          <w:color w:val="FF0000"/>
          <w:sz w:val="20"/>
          <w:szCs w:val="20"/>
        </w:rPr>
        <w:t>[30</w:t>
      </w:r>
      <w:r w:rsidR="007A0AFD">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Despite these misconceptions, an in-person ASL interpreter is the best way to ensure clear communication between deaf patients </w:t>
      </w:r>
      <w:r w:rsidR="00B41D2A">
        <w:rPr>
          <w:rFonts w:ascii="Times New Roman" w:hAnsi="Times New Roman" w:cs="Times New Roman"/>
          <w:color w:val="000000" w:themeColor="text1"/>
          <w:sz w:val="20"/>
          <w:szCs w:val="20"/>
        </w:rPr>
        <w:t>and their healthcare providers.</w:t>
      </w:r>
    </w:p>
    <w:p w14:paraId="68B25E07" w14:textId="77777777" w:rsidR="00B41D2A" w:rsidRPr="00972B81" w:rsidRDefault="00B41D2A" w:rsidP="00972B81">
      <w:pPr>
        <w:spacing w:after="0" w:line="240" w:lineRule="auto"/>
        <w:contextualSpacing/>
        <w:mirrorIndents/>
        <w:jc w:val="both"/>
        <w:rPr>
          <w:rFonts w:ascii="Times New Roman" w:hAnsi="Times New Roman" w:cs="Times New Roman"/>
          <w:color w:val="000000" w:themeColor="text1"/>
          <w:sz w:val="20"/>
          <w:szCs w:val="20"/>
        </w:rPr>
      </w:pPr>
    </w:p>
    <w:p w14:paraId="512BEA78" w14:textId="20A530A2" w:rsidR="002F031E" w:rsidRPr="00972B81" w:rsidRDefault="006A28E4" w:rsidP="00972B81">
      <w:pPr>
        <w:spacing w:after="0" w:line="240" w:lineRule="auto"/>
        <w:contextualSpacing/>
        <w:mirrorIndents/>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Portal S</w:t>
      </w:r>
      <w:r w:rsidR="002F031E" w:rsidRPr="00972B81">
        <w:rPr>
          <w:rFonts w:ascii="Times New Roman" w:hAnsi="Times New Roman" w:cs="Times New Roman"/>
          <w:b/>
          <w:color w:val="000000" w:themeColor="text1"/>
          <w:sz w:val="20"/>
          <w:szCs w:val="20"/>
        </w:rPr>
        <w:t xml:space="preserve">ervices </w:t>
      </w:r>
    </w:p>
    <w:p w14:paraId="636BBA93"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1CCEE0A7" w14:textId="32BF9D9A"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lastRenderedPageBreak/>
        <w:t>When thinking about all the challenges and barriers the disenfranchised deaf population experiences, one can imagine how motivated a deaf person needs to be to productively engage with the healthcare system.</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This shows that there are many areas the healthcare system needs to improve so deaf patients can access health information and have autonomy over their own health decisions.</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It is fortunate that there is a system already in place that could be used to lower barriers, provide effective communication, and improve accessibility. This system is patient portals, like </w:t>
      </w:r>
      <w:proofErr w:type="spellStart"/>
      <w:r w:rsidRPr="00972B81">
        <w:rPr>
          <w:rFonts w:ascii="Times New Roman" w:hAnsi="Times New Roman" w:cs="Times New Roman"/>
          <w:color w:val="000000" w:themeColor="text1"/>
          <w:sz w:val="20"/>
          <w:szCs w:val="20"/>
        </w:rPr>
        <w:t>MyChart</w:t>
      </w:r>
      <w:proofErr w:type="spellEnd"/>
      <w:r w:rsidRPr="00EF11A9">
        <w:rPr>
          <w:rFonts w:ascii="Times New Roman" w:hAnsi="Times New Roman" w:cs="Times New Roman"/>
          <w:color w:val="FF0000"/>
          <w:sz w:val="20"/>
          <w:szCs w:val="20"/>
          <w:vertAlign w:val="superscript"/>
        </w:rPr>
        <w:t>®</w:t>
      </w:r>
      <w:r w:rsidR="00E72BDC" w:rsidRPr="00EF11A9">
        <w:rPr>
          <w:rFonts w:ascii="Times New Roman" w:hAnsi="Times New Roman" w:cs="Times New Roman"/>
          <w:color w:val="FF0000"/>
          <w:sz w:val="20"/>
          <w:szCs w:val="20"/>
          <w:vertAlign w:val="superscript"/>
        </w:rPr>
        <w:t xml:space="preserve"> </w:t>
      </w:r>
      <w:r w:rsidR="00E72BDC" w:rsidRPr="00EF11A9">
        <w:rPr>
          <w:rFonts w:ascii="Times New Roman" w:hAnsi="Times New Roman" w:cs="Times New Roman"/>
          <w:color w:val="FF0000"/>
          <w:sz w:val="20"/>
          <w:szCs w:val="20"/>
        </w:rPr>
        <w:t>[19]</w:t>
      </w:r>
      <w:r w:rsidRPr="00EF11A9">
        <w:rPr>
          <w:rFonts w:ascii="Times New Roman" w:hAnsi="Times New Roman" w:cs="Times New Roman"/>
          <w:color w:val="000000" w:themeColor="text1"/>
          <w:sz w:val="20"/>
          <w:szCs w:val="20"/>
        </w:rPr>
        <w:t>.</w:t>
      </w:r>
      <w:r w:rsidRPr="00972B81">
        <w:rPr>
          <w:rFonts w:ascii="Times New Roman" w:hAnsi="Times New Roman" w:cs="Times New Roman"/>
          <w:color w:val="000000" w:themeColor="text1"/>
          <w:sz w:val="20"/>
          <w:szCs w:val="20"/>
        </w:rPr>
        <w:t xml:space="preserve"> </w:t>
      </w:r>
    </w:p>
    <w:p w14:paraId="2E4ADE27"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478D1F17" w14:textId="6DD22AD9"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Patient portals patients to access, download, and transmit their medical records. Patient portal availability is driven by consumers’ desires for medical transparency and a perceived positive impact on health outcomes </w:t>
      </w:r>
      <w:r w:rsidR="00EB33FD">
        <w:rPr>
          <w:rFonts w:ascii="Times New Roman" w:hAnsi="Times New Roman" w:cs="Times New Roman"/>
          <w:color w:val="FF0000"/>
          <w:sz w:val="20"/>
          <w:szCs w:val="20"/>
        </w:rPr>
        <w:t>[31</w:t>
      </w:r>
      <w:r w:rsidR="007F683D">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w:t>
      </w:r>
      <w:r w:rsidR="004D4EF0">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Financial incentives and penalties have encouraged adoption by healthcare organizations, which has resulted in the implementation of patient portals in about 86% of healthcare practices </w:t>
      </w:r>
      <w:r w:rsidR="00F10120">
        <w:rPr>
          <w:rFonts w:ascii="Times New Roman" w:hAnsi="Times New Roman" w:cs="Times New Roman"/>
          <w:color w:val="FF0000"/>
          <w:sz w:val="20"/>
          <w:szCs w:val="20"/>
        </w:rPr>
        <w:t>[15]</w:t>
      </w:r>
      <w:r w:rsidRPr="00972B81">
        <w:rPr>
          <w:rFonts w:ascii="Times New Roman" w:hAnsi="Times New Roman" w:cs="Times New Roman"/>
          <w:color w:val="000000" w:themeColor="text1"/>
          <w:sz w:val="20"/>
          <w:szCs w:val="20"/>
        </w:rPr>
        <w:t xml:space="preserve">. The Affordable Care Act has also increased healthcare organizations’ adoption of patient portals by supporting the efficient delivery of healthcare </w:t>
      </w:r>
      <w:r w:rsidR="00EB33FD">
        <w:rPr>
          <w:rFonts w:ascii="Times New Roman" w:hAnsi="Times New Roman" w:cs="Times New Roman"/>
          <w:color w:val="FF0000"/>
          <w:sz w:val="20"/>
          <w:szCs w:val="20"/>
        </w:rPr>
        <w:t>[32</w:t>
      </w:r>
      <w:r w:rsidR="00401B04">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w:t>
      </w:r>
    </w:p>
    <w:p w14:paraId="386DA4CB" w14:textId="77777777" w:rsidR="008928BB" w:rsidRPr="00972B81" w:rsidRDefault="008928BB" w:rsidP="00972B81">
      <w:pPr>
        <w:spacing w:after="0" w:line="240" w:lineRule="auto"/>
        <w:contextualSpacing/>
        <w:mirrorIndents/>
        <w:jc w:val="both"/>
        <w:rPr>
          <w:rFonts w:ascii="Times New Roman" w:hAnsi="Times New Roman" w:cs="Times New Roman"/>
          <w:color w:val="000000" w:themeColor="text1"/>
          <w:sz w:val="20"/>
          <w:szCs w:val="20"/>
        </w:rPr>
      </w:pPr>
    </w:p>
    <w:p w14:paraId="7898CEE5" w14:textId="0EEACE1A"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Unfortunately, even though patient portals could be used to make healthcare services more accessible and equitable, there are still barriers for the deaf and hard of hearing popula</w:t>
      </w:r>
      <w:r w:rsidR="002D59EE">
        <w:rPr>
          <w:rFonts w:ascii="Times New Roman" w:hAnsi="Times New Roman" w:cs="Times New Roman"/>
          <w:color w:val="000000" w:themeColor="text1"/>
          <w:sz w:val="20"/>
          <w:szCs w:val="20"/>
        </w:rPr>
        <w:t>tions</w:t>
      </w:r>
      <w:r w:rsidR="009E0D28">
        <w:rPr>
          <w:rFonts w:ascii="Times New Roman" w:hAnsi="Times New Roman" w:cs="Times New Roman"/>
          <w:color w:val="000000" w:themeColor="text1"/>
          <w:sz w:val="20"/>
          <w:szCs w:val="20"/>
        </w:rPr>
        <w:t xml:space="preserve">. </w:t>
      </w:r>
      <w:proofErr w:type="spellStart"/>
      <w:r w:rsidR="00F23E96">
        <w:rPr>
          <w:rFonts w:ascii="Times New Roman" w:hAnsi="Times New Roman" w:cs="Times New Roman"/>
          <w:color w:val="000000" w:themeColor="text1"/>
          <w:sz w:val="20"/>
          <w:szCs w:val="20"/>
        </w:rPr>
        <w:t>Carini</w:t>
      </w:r>
      <w:proofErr w:type="spellEnd"/>
      <w:r w:rsidR="00F23E96">
        <w:rPr>
          <w:rFonts w:ascii="Times New Roman" w:hAnsi="Times New Roman" w:cs="Times New Roman"/>
          <w:color w:val="000000" w:themeColor="text1"/>
          <w:sz w:val="20"/>
          <w:szCs w:val="20"/>
        </w:rPr>
        <w:t xml:space="preserve"> </w:t>
      </w:r>
      <w:r w:rsidR="00020326">
        <w:rPr>
          <w:rFonts w:ascii="Times New Roman" w:hAnsi="Times New Roman" w:cs="Times New Roman"/>
          <w:color w:val="000000" w:themeColor="text1"/>
          <w:sz w:val="20"/>
          <w:szCs w:val="20"/>
        </w:rPr>
        <w:t>et al.</w:t>
      </w:r>
      <w:r w:rsidRPr="00972B81">
        <w:rPr>
          <w:rFonts w:ascii="Times New Roman" w:hAnsi="Times New Roman" w:cs="Times New Roman"/>
          <w:color w:val="000000" w:themeColor="text1"/>
          <w:sz w:val="20"/>
          <w:szCs w:val="20"/>
        </w:rPr>
        <w:t xml:space="preserve"> </w:t>
      </w:r>
      <w:r w:rsidR="00A66653">
        <w:rPr>
          <w:rFonts w:ascii="Times New Roman" w:hAnsi="Times New Roman" w:cs="Times New Roman"/>
          <w:color w:val="FF0000"/>
          <w:sz w:val="20"/>
          <w:szCs w:val="20"/>
        </w:rPr>
        <w:t>[33</w:t>
      </w:r>
      <w:r w:rsidR="002D59EE">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reports that even though patient portals are not a new technology</w:t>
      </w:r>
      <w:r w:rsidR="00B00F7B">
        <w:rPr>
          <w:rFonts w:ascii="Times New Roman" w:hAnsi="Times New Roman" w:cs="Times New Roman"/>
          <w:color w:val="000000" w:themeColor="text1"/>
          <w:sz w:val="20"/>
          <w:szCs w:val="20"/>
        </w:rPr>
        <w:t>, they are not implemented well</w:t>
      </w:r>
      <w:r w:rsidRPr="00972B81">
        <w:rPr>
          <w:rFonts w:ascii="Times New Roman" w:hAnsi="Times New Roman" w:cs="Times New Roman"/>
          <w:color w:val="000000" w:themeColor="text1"/>
          <w:sz w:val="20"/>
          <w:szCs w:val="20"/>
        </w:rPr>
        <w:t xml:space="preserve"> </w:t>
      </w:r>
      <w:r w:rsidR="00056FFD">
        <w:rPr>
          <w:rFonts w:ascii="Times New Roman" w:hAnsi="Times New Roman" w:cs="Times New Roman"/>
          <w:color w:val="FF0000"/>
          <w:sz w:val="20"/>
          <w:szCs w:val="20"/>
        </w:rPr>
        <w:t>[28</w:t>
      </w:r>
      <w:r w:rsidR="00F87CFE" w:rsidRPr="00F87CFE">
        <w:rPr>
          <w:rFonts w:ascii="Times New Roman" w:hAnsi="Times New Roman" w:cs="Times New Roman"/>
          <w:color w:val="FF0000"/>
          <w:sz w:val="20"/>
          <w:szCs w:val="20"/>
        </w:rPr>
        <w:t>]</w:t>
      </w:r>
      <w:r w:rsidR="00B00F7B" w:rsidRPr="00B00F7B">
        <w:rPr>
          <w:rFonts w:ascii="Times New Roman" w:hAnsi="Times New Roman" w:cs="Times New Roman"/>
          <w:sz w:val="20"/>
          <w:szCs w:val="20"/>
        </w:rPr>
        <w:t>.</w:t>
      </w:r>
      <w:r w:rsidRPr="00972B81">
        <w:rPr>
          <w:rFonts w:ascii="Times New Roman" w:hAnsi="Times New Roman" w:cs="Times New Roman"/>
          <w:color w:val="000000" w:themeColor="text1"/>
          <w:sz w:val="20"/>
          <w:szCs w:val="20"/>
        </w:rPr>
        <w:t xml:space="preserve"> recognize that healthcare staff are not trained to give their deaf and hard of hearing patients the significant guidance they need in how to use patient portals. This could lead to confusion and stress because the information is not communicated in a way that facilitates understanding </w:t>
      </w:r>
      <w:r w:rsidR="00D14C5E">
        <w:rPr>
          <w:rFonts w:ascii="Times New Roman" w:hAnsi="Times New Roman" w:cs="Times New Roman"/>
          <w:color w:val="FF0000"/>
          <w:sz w:val="20"/>
          <w:szCs w:val="20"/>
        </w:rPr>
        <w:t>[2</w:t>
      </w:r>
      <w:r w:rsidR="008D4C99">
        <w:rPr>
          <w:rFonts w:ascii="Times New Roman" w:hAnsi="Times New Roman" w:cs="Times New Roman"/>
          <w:color w:val="FF0000"/>
          <w:sz w:val="20"/>
          <w:szCs w:val="20"/>
        </w:rPr>
        <w:t>8</w:t>
      </w:r>
      <w:r w:rsidR="00D14C5E">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Staff can fail to schedule an ASL interpreter for an appointment created online because they lack the skills and training </w:t>
      </w:r>
      <w:r w:rsidR="005910BF">
        <w:rPr>
          <w:rFonts w:ascii="Times New Roman" w:hAnsi="Times New Roman" w:cs="Times New Roman"/>
          <w:color w:val="FF0000"/>
          <w:sz w:val="20"/>
          <w:szCs w:val="20"/>
        </w:rPr>
        <w:t>[9]</w:t>
      </w:r>
      <w:r w:rsidRPr="00972B81">
        <w:rPr>
          <w:rFonts w:ascii="Times New Roman" w:hAnsi="Times New Roman" w:cs="Times New Roman"/>
          <w:color w:val="000000" w:themeColor="text1"/>
          <w:sz w:val="20"/>
          <w:szCs w:val="20"/>
        </w:rPr>
        <w:t xml:space="preserve">. Patients can also find that the information provided in the patient portal is not written at a reading level that promotes understanding and usability </w:t>
      </w:r>
      <w:r w:rsidR="00375B3C">
        <w:rPr>
          <w:rFonts w:ascii="Times New Roman" w:hAnsi="Times New Roman" w:cs="Times New Roman"/>
          <w:color w:val="FF0000"/>
          <w:sz w:val="20"/>
          <w:szCs w:val="20"/>
        </w:rPr>
        <w:t>[33</w:t>
      </w:r>
      <w:r w:rsidR="002D59EE">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These barriers result in deaf and hard of hearing people using patient portals less often </w:t>
      </w:r>
      <w:r w:rsidR="008C501A">
        <w:rPr>
          <w:rFonts w:ascii="Times New Roman" w:hAnsi="Times New Roman" w:cs="Times New Roman"/>
          <w:color w:val="FF0000"/>
          <w:sz w:val="20"/>
          <w:szCs w:val="20"/>
        </w:rPr>
        <w:t>[31</w:t>
      </w:r>
      <w:proofErr w:type="gramStart"/>
      <w:r w:rsidR="00B111AF">
        <w:rPr>
          <w:rFonts w:ascii="Times New Roman" w:hAnsi="Times New Roman" w:cs="Times New Roman"/>
          <w:color w:val="FF0000"/>
          <w:sz w:val="20"/>
          <w:szCs w:val="20"/>
        </w:rPr>
        <w:t>,</w:t>
      </w:r>
      <w:r w:rsidR="00636CD7">
        <w:rPr>
          <w:rFonts w:ascii="Times New Roman" w:hAnsi="Times New Roman" w:cs="Times New Roman"/>
          <w:color w:val="FF0000"/>
          <w:sz w:val="20"/>
          <w:szCs w:val="20"/>
        </w:rPr>
        <w:t>34</w:t>
      </w:r>
      <w:proofErr w:type="gramEnd"/>
      <w:r w:rsidR="00636CD7">
        <w:rPr>
          <w:rFonts w:ascii="Times New Roman" w:hAnsi="Times New Roman" w:cs="Times New Roman"/>
          <w:color w:val="FF0000"/>
          <w:sz w:val="20"/>
          <w:szCs w:val="20"/>
        </w:rPr>
        <w:t>]</w:t>
      </w:r>
      <w:r w:rsidR="00993639">
        <w:rPr>
          <w:rFonts w:ascii="Times New Roman" w:hAnsi="Times New Roman" w:cs="Times New Roman"/>
          <w:color w:val="000000" w:themeColor="text1"/>
          <w:sz w:val="20"/>
          <w:szCs w:val="20"/>
        </w:rPr>
        <w:t xml:space="preserve">. Grossman, et al. </w:t>
      </w:r>
      <w:r w:rsidR="007807E2">
        <w:rPr>
          <w:rFonts w:ascii="Times New Roman" w:hAnsi="Times New Roman" w:cs="Times New Roman"/>
          <w:color w:val="FF0000"/>
          <w:sz w:val="20"/>
          <w:szCs w:val="20"/>
        </w:rPr>
        <w:t>[31</w:t>
      </w:r>
      <w:r w:rsidR="007F683D">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call this intervention-generated inequity</w:t>
      </w:r>
      <w:r w:rsidRPr="00972B81">
        <w:rPr>
          <w:rFonts w:ascii="Times New Roman" w:hAnsi="Times New Roman" w:cs="Times New Roman"/>
          <w:iCs/>
          <w:color w:val="000000" w:themeColor="text1"/>
          <w:sz w:val="20"/>
          <w:szCs w:val="20"/>
        </w:rPr>
        <w:t xml:space="preserve"> </w:t>
      </w:r>
      <w:r w:rsidRPr="00972B81">
        <w:rPr>
          <w:rFonts w:ascii="Times New Roman" w:hAnsi="Times New Roman" w:cs="Times New Roman"/>
          <w:color w:val="000000" w:themeColor="text1"/>
          <w:sz w:val="20"/>
          <w:szCs w:val="20"/>
        </w:rPr>
        <w:t>because while a health intervention like patient portals should provide health equity, it is instead unusable by underserved patients because barriers to utilization are not addressed.</w:t>
      </w:r>
    </w:p>
    <w:p w14:paraId="7DFB5002" w14:textId="77777777" w:rsidR="002D1CFC" w:rsidRPr="00972B81" w:rsidRDefault="002D1CFC" w:rsidP="00972B81">
      <w:pPr>
        <w:spacing w:after="0" w:line="240" w:lineRule="auto"/>
        <w:contextualSpacing/>
        <w:mirrorIndents/>
        <w:jc w:val="both"/>
        <w:rPr>
          <w:rFonts w:ascii="Times New Roman" w:hAnsi="Times New Roman" w:cs="Times New Roman"/>
          <w:color w:val="000000" w:themeColor="text1"/>
          <w:sz w:val="20"/>
          <w:szCs w:val="20"/>
        </w:rPr>
      </w:pPr>
    </w:p>
    <w:p w14:paraId="58ADB1B5" w14:textId="3D92DFD2" w:rsidR="002F031E" w:rsidRPr="00972B81" w:rsidRDefault="00EC4C03" w:rsidP="00972B81">
      <w:pPr>
        <w:spacing w:after="0" w:line="240" w:lineRule="auto"/>
        <w:contextualSpacing/>
        <w:mirrorIndents/>
        <w:jc w:val="both"/>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Patient P</w:t>
      </w:r>
      <w:r w:rsidR="002F031E" w:rsidRPr="00972B81">
        <w:rPr>
          <w:rFonts w:ascii="Times New Roman" w:hAnsi="Times New Roman" w:cs="Times New Roman"/>
          <w:b/>
          <w:iCs/>
          <w:color w:val="000000" w:themeColor="text1"/>
          <w:sz w:val="20"/>
          <w:szCs w:val="20"/>
        </w:rPr>
        <w:t xml:space="preserve">ortal </w:t>
      </w:r>
      <w:r>
        <w:rPr>
          <w:rFonts w:ascii="Times New Roman" w:hAnsi="Times New Roman" w:cs="Times New Roman"/>
          <w:b/>
          <w:iCs/>
          <w:color w:val="000000" w:themeColor="text1"/>
          <w:sz w:val="20"/>
          <w:szCs w:val="20"/>
        </w:rPr>
        <w:t>A</w:t>
      </w:r>
      <w:r w:rsidR="002F031E" w:rsidRPr="00972B81">
        <w:rPr>
          <w:rFonts w:ascii="Times New Roman" w:hAnsi="Times New Roman" w:cs="Times New Roman"/>
          <w:b/>
          <w:iCs/>
          <w:color w:val="000000" w:themeColor="text1"/>
          <w:sz w:val="20"/>
          <w:szCs w:val="20"/>
        </w:rPr>
        <w:t xml:space="preserve">ccessibility </w:t>
      </w:r>
    </w:p>
    <w:p w14:paraId="31FDAF7A"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2CE17952" w14:textId="3F042B4C" w:rsidR="00B3519D" w:rsidRDefault="002F031E" w:rsidP="00972B81">
      <w:pPr>
        <w:spacing w:after="0" w:line="240" w:lineRule="auto"/>
        <w:contextualSpacing/>
        <w:mirrorIndents/>
        <w:jc w:val="both"/>
        <w:rPr>
          <w:rFonts w:ascii="Times New Roman" w:hAnsi="Times New Roman" w:cs="Times New Roman"/>
          <w:color w:val="000000"/>
          <w:sz w:val="20"/>
          <w:szCs w:val="20"/>
          <w:shd w:val="clear" w:color="auto" w:fill="FFFFFF"/>
        </w:rPr>
      </w:pPr>
      <w:r w:rsidRPr="00972B81">
        <w:rPr>
          <w:rFonts w:ascii="Times New Roman" w:hAnsi="Times New Roman" w:cs="Times New Roman"/>
          <w:color w:val="000000"/>
          <w:sz w:val="20"/>
          <w:szCs w:val="20"/>
          <w:shd w:val="clear" w:color="auto" w:fill="FFFFFF"/>
        </w:rPr>
        <w:t xml:space="preserve">Healthcare systems need to be culturally competent to confidently work with deaf and hard of hearing patients through the patient portal. When patients have issues that need to be addressed, hospital personnel need to have the training to be able to provide effective assistance </w:t>
      </w:r>
      <w:r w:rsidR="00C027F9">
        <w:rPr>
          <w:rFonts w:ascii="Times New Roman" w:hAnsi="Times New Roman" w:cs="Times New Roman"/>
          <w:color w:val="FF0000"/>
          <w:sz w:val="20"/>
          <w:szCs w:val="20"/>
          <w:shd w:val="clear" w:color="auto" w:fill="FFFFFF"/>
        </w:rPr>
        <w:t>[28</w:t>
      </w:r>
      <w:r w:rsidR="00D14C5E">
        <w:rPr>
          <w:rFonts w:ascii="Times New Roman" w:hAnsi="Times New Roman" w:cs="Times New Roman"/>
          <w:color w:val="FF0000"/>
          <w:sz w:val="20"/>
          <w:szCs w:val="20"/>
          <w:shd w:val="clear" w:color="auto" w:fill="FFFFFF"/>
        </w:rPr>
        <w:t>]</w:t>
      </w:r>
      <w:r w:rsidRPr="00972B81">
        <w:rPr>
          <w:rFonts w:ascii="Times New Roman" w:hAnsi="Times New Roman" w:cs="Times New Roman"/>
          <w:color w:val="000000"/>
          <w:sz w:val="20"/>
          <w:szCs w:val="20"/>
          <w:shd w:val="clear" w:color="auto" w:fill="FFFFFF"/>
        </w:rPr>
        <w:t xml:space="preserve">. Patient portal content creators can make videos in ASL for clear communication and, if more information is needed, supply links to explanatory information </w:t>
      </w:r>
      <w:r w:rsidR="00D14C5E">
        <w:rPr>
          <w:rFonts w:ascii="Times New Roman" w:hAnsi="Times New Roman" w:cs="Times New Roman"/>
          <w:color w:val="FF0000"/>
          <w:sz w:val="20"/>
          <w:szCs w:val="20"/>
          <w:shd w:val="clear" w:color="auto" w:fill="FFFFFF"/>
        </w:rPr>
        <w:t>[2</w:t>
      </w:r>
      <w:r w:rsidR="00C018D3">
        <w:rPr>
          <w:rFonts w:ascii="Times New Roman" w:hAnsi="Times New Roman" w:cs="Times New Roman"/>
          <w:color w:val="FF0000"/>
          <w:sz w:val="20"/>
          <w:szCs w:val="20"/>
          <w:shd w:val="clear" w:color="auto" w:fill="FFFFFF"/>
        </w:rPr>
        <w:t>8</w:t>
      </w:r>
      <w:r w:rsidR="00D14C5E">
        <w:rPr>
          <w:rFonts w:ascii="Times New Roman" w:hAnsi="Times New Roman" w:cs="Times New Roman"/>
          <w:color w:val="FF0000"/>
          <w:sz w:val="20"/>
          <w:szCs w:val="20"/>
          <w:shd w:val="clear" w:color="auto" w:fill="FFFFFF"/>
        </w:rPr>
        <w:t>]</w:t>
      </w:r>
      <w:r w:rsidRPr="00972B81">
        <w:rPr>
          <w:rFonts w:ascii="Times New Roman" w:hAnsi="Times New Roman" w:cs="Times New Roman"/>
          <w:color w:val="000000"/>
          <w:sz w:val="20"/>
          <w:szCs w:val="20"/>
          <w:shd w:val="clear" w:color="auto" w:fill="FFFFFF"/>
        </w:rPr>
        <w:t xml:space="preserve">. Deaf and hard of hearing populations also need to be invited to give feedback on accessibility to improve patient portals </w:t>
      </w:r>
      <w:r w:rsidR="00A0485A">
        <w:rPr>
          <w:rFonts w:ascii="Times New Roman" w:hAnsi="Times New Roman" w:cs="Times New Roman"/>
          <w:color w:val="FF0000"/>
          <w:sz w:val="20"/>
          <w:szCs w:val="20"/>
          <w:shd w:val="clear" w:color="auto" w:fill="FFFFFF"/>
        </w:rPr>
        <w:t>[28</w:t>
      </w:r>
      <w:r w:rsidR="00D14C5E">
        <w:rPr>
          <w:rFonts w:ascii="Times New Roman" w:hAnsi="Times New Roman" w:cs="Times New Roman"/>
          <w:color w:val="FF0000"/>
          <w:sz w:val="20"/>
          <w:szCs w:val="20"/>
          <w:shd w:val="clear" w:color="auto" w:fill="FFFFFF"/>
        </w:rPr>
        <w:t>]</w:t>
      </w:r>
      <w:r w:rsidRPr="00972B81">
        <w:rPr>
          <w:rFonts w:ascii="Times New Roman" w:hAnsi="Times New Roman" w:cs="Times New Roman"/>
          <w:color w:val="000000"/>
          <w:sz w:val="20"/>
          <w:szCs w:val="20"/>
          <w:shd w:val="clear" w:color="auto" w:fill="FFFFFF"/>
        </w:rPr>
        <w:t xml:space="preserve">. In doing this, healthcare systems can create </w:t>
      </w:r>
      <w:proofErr w:type="gramStart"/>
      <w:r w:rsidRPr="00972B81">
        <w:rPr>
          <w:rFonts w:ascii="Times New Roman" w:hAnsi="Times New Roman" w:cs="Times New Roman"/>
          <w:color w:val="000000"/>
          <w:sz w:val="20"/>
          <w:szCs w:val="20"/>
          <w:shd w:val="clear" w:color="auto" w:fill="FFFFFF"/>
        </w:rPr>
        <w:t>best</w:t>
      </w:r>
      <w:proofErr w:type="gramEnd"/>
      <w:r w:rsidRPr="00972B81">
        <w:rPr>
          <w:rFonts w:ascii="Times New Roman" w:hAnsi="Times New Roman" w:cs="Times New Roman"/>
          <w:color w:val="000000"/>
          <w:sz w:val="20"/>
          <w:szCs w:val="20"/>
          <w:shd w:val="clear" w:color="auto" w:fill="FFFFFF"/>
        </w:rPr>
        <w:t xml:space="preserve"> practices to promote accessibility for all levels of health literacy with the goal of improving communication and participation </w:t>
      </w:r>
      <w:r w:rsidR="00D14C5E">
        <w:rPr>
          <w:rFonts w:ascii="Times New Roman" w:hAnsi="Times New Roman" w:cs="Times New Roman"/>
          <w:color w:val="FF0000"/>
          <w:sz w:val="20"/>
          <w:szCs w:val="20"/>
          <w:shd w:val="clear" w:color="auto" w:fill="FFFFFF"/>
        </w:rPr>
        <w:t>[2</w:t>
      </w:r>
      <w:r w:rsidR="009A5AAC">
        <w:rPr>
          <w:rFonts w:ascii="Times New Roman" w:hAnsi="Times New Roman" w:cs="Times New Roman"/>
          <w:color w:val="FF0000"/>
          <w:sz w:val="20"/>
          <w:szCs w:val="20"/>
          <w:shd w:val="clear" w:color="auto" w:fill="FFFFFF"/>
        </w:rPr>
        <w:t>8</w:t>
      </w:r>
      <w:r w:rsidR="00D14C5E">
        <w:rPr>
          <w:rFonts w:ascii="Times New Roman" w:hAnsi="Times New Roman" w:cs="Times New Roman"/>
          <w:color w:val="FF0000"/>
          <w:sz w:val="20"/>
          <w:szCs w:val="20"/>
          <w:shd w:val="clear" w:color="auto" w:fill="FFFFFF"/>
        </w:rPr>
        <w:t>]</w:t>
      </w:r>
      <w:r w:rsidR="0005072D">
        <w:rPr>
          <w:rFonts w:ascii="Times New Roman" w:hAnsi="Times New Roman" w:cs="Times New Roman"/>
          <w:color w:val="000000"/>
          <w:sz w:val="20"/>
          <w:szCs w:val="20"/>
          <w:shd w:val="clear" w:color="auto" w:fill="FFFFFF"/>
        </w:rPr>
        <w:t xml:space="preserve">. </w:t>
      </w:r>
      <w:r w:rsidRPr="00972B81">
        <w:rPr>
          <w:rFonts w:ascii="Times New Roman" w:hAnsi="Times New Roman" w:cs="Times New Roman"/>
          <w:color w:val="000000"/>
          <w:sz w:val="20"/>
          <w:szCs w:val="20"/>
          <w:shd w:val="clear" w:color="auto" w:fill="FFFFFF"/>
        </w:rPr>
        <w:t>When healthcare systems provide content that communicates clearly, they become more accessible. Health outcomes may improve as it enables both the deaf and hard of hearing patients and the healthcare providers to have clear communication and avoid misunderstandings.</w:t>
      </w:r>
    </w:p>
    <w:p w14:paraId="3E5D58DB" w14:textId="77777777" w:rsidR="007D29DF" w:rsidRPr="00972B81" w:rsidRDefault="007D29DF" w:rsidP="00972B81">
      <w:pPr>
        <w:spacing w:after="0" w:line="240" w:lineRule="auto"/>
        <w:contextualSpacing/>
        <w:mirrorIndents/>
        <w:jc w:val="both"/>
        <w:rPr>
          <w:rFonts w:ascii="Times New Roman" w:hAnsi="Times New Roman" w:cs="Times New Roman"/>
          <w:color w:val="000000"/>
          <w:sz w:val="20"/>
          <w:szCs w:val="20"/>
          <w:shd w:val="clear" w:color="auto" w:fill="FFFFFF"/>
        </w:rPr>
      </w:pPr>
    </w:p>
    <w:p w14:paraId="54A31042" w14:textId="60F819AD" w:rsidR="002F031E" w:rsidRPr="005122B5" w:rsidRDefault="002F031E" w:rsidP="00972B81">
      <w:pPr>
        <w:spacing w:after="0" w:line="240" w:lineRule="auto"/>
        <w:contextualSpacing/>
        <w:mirrorIndents/>
        <w:jc w:val="both"/>
        <w:rPr>
          <w:rFonts w:ascii="Times New Roman" w:hAnsi="Times New Roman" w:cs="Times New Roman"/>
          <w:b/>
          <w:color w:val="000000" w:themeColor="text1"/>
        </w:rPr>
      </w:pPr>
      <w:r w:rsidRPr="005122B5">
        <w:rPr>
          <w:rFonts w:ascii="Times New Roman" w:hAnsi="Times New Roman" w:cs="Times New Roman"/>
          <w:b/>
          <w:color w:val="000000" w:themeColor="text1"/>
        </w:rPr>
        <w:t>Discussion</w:t>
      </w:r>
    </w:p>
    <w:p w14:paraId="28FDE85A"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0EB39516" w14:textId="2FC78AC1"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The review of the literature revealed several barriers affecting the deaf and hard of hearing populations’ utilization of healthcare services. Levesque’s theoretical framework recognizes that both the healthcare system and the deaf and hard of hearing populations have their roles in improving accessibility to the healthcare system. To improve the deaf and hard of hearing populations’ access to the healthcare system, patient portals should be improved with the purpose of removing barriers and creating accessibility. </w:t>
      </w:r>
    </w:p>
    <w:p w14:paraId="1522E196"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1A6B300E" w14:textId="070DF490"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To achieve this purpose, healthcare systems need to implement a process that: trains their healthcare providers and staff to be aware of the need for clear communication when corresponding with and talking to patients with hearing loss; provides a streamlined procedure to schedule an ASL interpreter for appointments; and offer written communications at an appropriate reading level or replaced with videos in ASL.</w:t>
      </w:r>
      <w:r w:rsidR="005122B5">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Healthcare systems should prioritize their deaf and hard of hearing patient’s communication needs and ensure healthcare providers and staff are equipped to provide clear communication. </w:t>
      </w:r>
    </w:p>
    <w:p w14:paraId="6926A6BE"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1D1F525E" w14:textId="2D3AFAF0"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Training healthcare providers for cultural competency contributes to improved skills in working with deaf and hard of hearing patients, which improves accessibility and reduces healthcare disparities </w:t>
      </w:r>
      <w:r w:rsidR="00B6282A">
        <w:rPr>
          <w:rFonts w:ascii="Times New Roman" w:hAnsi="Times New Roman" w:cs="Times New Roman"/>
          <w:color w:val="FF0000"/>
          <w:sz w:val="20"/>
          <w:szCs w:val="20"/>
        </w:rPr>
        <w:t>[35]</w:t>
      </w:r>
      <w:r w:rsidR="00A50E62">
        <w:rPr>
          <w:rFonts w:ascii="Times New Roman" w:hAnsi="Times New Roman" w:cs="Times New Roman"/>
          <w:color w:val="000000" w:themeColor="text1"/>
          <w:sz w:val="20"/>
          <w:szCs w:val="20"/>
        </w:rPr>
        <w:t xml:space="preserve">. </w:t>
      </w:r>
      <w:r w:rsidRPr="00972B81">
        <w:rPr>
          <w:rFonts w:ascii="Times New Roman" w:hAnsi="Times New Roman" w:cs="Times New Roman"/>
          <w:color w:val="000000" w:themeColor="text1"/>
          <w:sz w:val="20"/>
          <w:szCs w:val="20"/>
        </w:rPr>
        <w:t xml:space="preserve">When healthcare providers learn about deaf and hard of hearing people, they can use that information to ensure clear communication </w:t>
      </w:r>
      <w:r w:rsidRPr="00972B81">
        <w:rPr>
          <w:rFonts w:ascii="Times New Roman" w:hAnsi="Times New Roman" w:cs="Times New Roman"/>
          <w:color w:val="000000" w:themeColor="text1"/>
          <w:sz w:val="20"/>
          <w:szCs w:val="20"/>
        </w:rPr>
        <w:lastRenderedPageBreak/>
        <w:t xml:space="preserve">in the future. </w:t>
      </w:r>
      <w:proofErr w:type="spellStart"/>
      <w:r w:rsidR="00B6282A" w:rsidRPr="00A415D8">
        <w:rPr>
          <w:rFonts w:ascii="Times New Roman" w:hAnsi="Times New Roman" w:cs="Times New Roman"/>
          <w:sz w:val="20"/>
          <w:szCs w:val="20"/>
        </w:rPr>
        <w:t>Kuenburg</w:t>
      </w:r>
      <w:proofErr w:type="spellEnd"/>
      <w:r w:rsidR="00B6282A" w:rsidRPr="00A415D8">
        <w:rPr>
          <w:rFonts w:ascii="Times New Roman" w:hAnsi="Times New Roman" w:cs="Times New Roman"/>
          <w:sz w:val="20"/>
          <w:szCs w:val="20"/>
        </w:rPr>
        <w:t xml:space="preserve"> </w:t>
      </w:r>
      <w:r w:rsidRPr="00A415D8">
        <w:rPr>
          <w:rFonts w:ascii="Times New Roman" w:hAnsi="Times New Roman" w:cs="Times New Roman"/>
          <w:sz w:val="20"/>
          <w:szCs w:val="20"/>
        </w:rPr>
        <w:t xml:space="preserve">et al. </w:t>
      </w:r>
      <w:r w:rsidR="00416AB9">
        <w:rPr>
          <w:rFonts w:ascii="Times New Roman" w:hAnsi="Times New Roman" w:cs="Times New Roman"/>
          <w:color w:val="FF0000"/>
          <w:sz w:val="20"/>
          <w:szCs w:val="20"/>
        </w:rPr>
        <w:t xml:space="preserve">[35] </w:t>
      </w:r>
      <w:r w:rsidRPr="00972B81">
        <w:rPr>
          <w:rFonts w:ascii="Times New Roman" w:hAnsi="Times New Roman" w:cs="Times New Roman"/>
          <w:color w:val="000000" w:themeColor="text1"/>
          <w:sz w:val="20"/>
          <w:szCs w:val="20"/>
        </w:rPr>
        <w:t xml:space="preserve">found that when first year pharmacy students performed healthcare tasks in the role of a patient using another language, there were significantly improvements in attitudes towards their non-English-speaking patients. </w:t>
      </w:r>
      <w:proofErr w:type="spellStart"/>
      <w:r w:rsidR="00103456">
        <w:rPr>
          <w:rFonts w:ascii="Times New Roman" w:hAnsi="Times New Roman" w:cs="Times New Roman"/>
          <w:sz w:val="20"/>
          <w:szCs w:val="20"/>
        </w:rPr>
        <w:t>Thew</w:t>
      </w:r>
      <w:proofErr w:type="spellEnd"/>
      <w:r w:rsidR="00554F63" w:rsidRPr="001F7E37">
        <w:rPr>
          <w:rFonts w:ascii="Times New Roman" w:hAnsi="Times New Roman" w:cs="Times New Roman"/>
          <w:sz w:val="20"/>
          <w:szCs w:val="20"/>
        </w:rPr>
        <w:t xml:space="preserve"> </w:t>
      </w:r>
      <w:r w:rsidRPr="001F7E37">
        <w:rPr>
          <w:rFonts w:ascii="Times New Roman" w:hAnsi="Times New Roman" w:cs="Times New Roman"/>
          <w:sz w:val="20"/>
          <w:szCs w:val="20"/>
        </w:rPr>
        <w:t xml:space="preserve">et al. </w:t>
      </w:r>
      <w:r w:rsidR="002468F5">
        <w:rPr>
          <w:rFonts w:ascii="Times New Roman" w:hAnsi="Times New Roman" w:cs="Times New Roman"/>
          <w:color w:val="FF0000"/>
          <w:sz w:val="20"/>
          <w:szCs w:val="20"/>
        </w:rPr>
        <w:t xml:space="preserve">[36] </w:t>
      </w:r>
      <w:r w:rsidRPr="00972B81">
        <w:rPr>
          <w:rFonts w:ascii="Times New Roman" w:hAnsi="Times New Roman" w:cs="Times New Roman"/>
          <w:color w:val="000000" w:themeColor="text1"/>
          <w:sz w:val="20"/>
          <w:szCs w:val="20"/>
        </w:rPr>
        <w:t>report that these experiences have both short-term and long-term benefits for healthcare providers. As healthcare providers and staff gain experience working with patients with hearing loss, they gain new skills and confidence to improve how they work with these patients in the future.</w:t>
      </w:r>
    </w:p>
    <w:p w14:paraId="123F568A"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2C9221F2" w14:textId="1B2139F2"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Patient portals, by design, need to be improved. They need to include a way to schedule an ASL interpreter when patients schedule their appointment. This will make sure scheduling an interpreter is not overlooked and can ensure a qualified interpreter who is also the appropriate gender identification needed to ensure the patient is comfortable and feels safe. Patient portals also need to use an appropriate English proficiency level, or have videos produced in ASL, to ensure patients receive clear information and instructions. ASL videos can be created to provide training, which will give clear instructions for portal utilization and clear information, so the portals can be used</w:t>
      </w:r>
      <w:r w:rsidR="00D20A28">
        <w:rPr>
          <w:rFonts w:ascii="Times New Roman" w:hAnsi="Times New Roman" w:cs="Times New Roman"/>
          <w:color w:val="000000" w:themeColor="text1"/>
          <w:sz w:val="20"/>
          <w:szCs w:val="20"/>
        </w:rPr>
        <w:t xml:space="preserve"> confidently and appropriately.</w:t>
      </w:r>
    </w:p>
    <w:p w14:paraId="64B8C364" w14:textId="77777777" w:rsidR="00D20A28" w:rsidRPr="00972B81" w:rsidRDefault="00D20A28" w:rsidP="00972B81">
      <w:pPr>
        <w:spacing w:after="0" w:line="240" w:lineRule="auto"/>
        <w:contextualSpacing/>
        <w:mirrorIndents/>
        <w:jc w:val="both"/>
        <w:rPr>
          <w:rFonts w:ascii="Times New Roman" w:hAnsi="Times New Roman" w:cs="Times New Roman"/>
          <w:color w:val="000000" w:themeColor="text1"/>
          <w:sz w:val="20"/>
          <w:szCs w:val="20"/>
        </w:rPr>
      </w:pPr>
    </w:p>
    <w:p w14:paraId="1C8BC81F" w14:textId="7D2D15F4" w:rsidR="002F031E" w:rsidRPr="00972B81" w:rsidRDefault="002F031E" w:rsidP="00972B81">
      <w:pPr>
        <w:spacing w:after="0" w:line="240" w:lineRule="auto"/>
        <w:contextualSpacing/>
        <w:mirrorIndents/>
        <w:jc w:val="both"/>
        <w:rPr>
          <w:rFonts w:ascii="Times New Roman" w:hAnsi="Times New Roman" w:cs="Times New Roman"/>
          <w:b/>
          <w:iCs/>
          <w:color w:val="000000" w:themeColor="text1"/>
          <w:sz w:val="20"/>
          <w:szCs w:val="20"/>
        </w:rPr>
      </w:pPr>
      <w:r w:rsidRPr="00972B81">
        <w:rPr>
          <w:rFonts w:ascii="Times New Roman" w:hAnsi="Times New Roman" w:cs="Times New Roman"/>
          <w:b/>
          <w:iCs/>
          <w:color w:val="000000" w:themeColor="text1"/>
          <w:sz w:val="20"/>
          <w:szCs w:val="20"/>
        </w:rPr>
        <w:t>Ongoing In-Person Support</w:t>
      </w:r>
    </w:p>
    <w:p w14:paraId="45B03810" w14:textId="77777777" w:rsidR="00B3519D" w:rsidRPr="00972B81" w:rsidRDefault="00B3519D" w:rsidP="00972B81">
      <w:pPr>
        <w:spacing w:after="0" w:line="240" w:lineRule="auto"/>
        <w:contextualSpacing/>
        <w:mirrorIndents/>
        <w:jc w:val="both"/>
        <w:rPr>
          <w:rFonts w:ascii="Times New Roman" w:hAnsi="Times New Roman" w:cs="Times New Roman"/>
          <w:iCs/>
          <w:color w:val="000000" w:themeColor="text1"/>
          <w:sz w:val="20"/>
          <w:szCs w:val="20"/>
        </w:rPr>
      </w:pPr>
    </w:p>
    <w:p w14:paraId="3989156B" w14:textId="6FE1C052"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Patients with hearing loss need assistance with learning how to use patient portals </w:t>
      </w:r>
      <w:r w:rsidR="001467A2">
        <w:rPr>
          <w:rFonts w:ascii="Times New Roman" w:hAnsi="Times New Roman" w:cs="Times New Roman"/>
          <w:color w:val="FF0000"/>
          <w:sz w:val="20"/>
          <w:szCs w:val="20"/>
        </w:rPr>
        <w:t>[28</w:t>
      </w:r>
      <w:r w:rsidR="00D14C5E">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This is even more important for minorities who utilize portal services at lowest rates compared to the overall deaf and hard of hearing general population </w:t>
      </w:r>
      <w:r w:rsidR="00F10120">
        <w:rPr>
          <w:rFonts w:ascii="Times New Roman" w:hAnsi="Times New Roman" w:cs="Times New Roman"/>
          <w:color w:val="FF0000"/>
          <w:sz w:val="20"/>
          <w:szCs w:val="20"/>
        </w:rPr>
        <w:t>[15]</w:t>
      </w:r>
      <w:r w:rsidRPr="00972B81">
        <w:rPr>
          <w:rFonts w:ascii="Times New Roman" w:hAnsi="Times New Roman" w:cs="Times New Roman"/>
          <w:color w:val="000000" w:themeColor="text1"/>
          <w:sz w:val="20"/>
          <w:szCs w:val="20"/>
        </w:rPr>
        <w:t xml:space="preserve">. Ensuring patients know how to use these portals can be a stronger driving force in </w:t>
      </w:r>
      <w:r w:rsidR="00D20A28">
        <w:rPr>
          <w:rFonts w:ascii="Times New Roman" w:hAnsi="Times New Roman" w:cs="Times New Roman"/>
          <w:color w:val="000000" w:themeColor="text1"/>
          <w:sz w:val="20"/>
          <w:szCs w:val="20"/>
        </w:rPr>
        <w:t>their adoption and utilization.</w:t>
      </w:r>
    </w:p>
    <w:p w14:paraId="4AFA3C22"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5B0780A3" w14:textId="65C723DF"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Research shows that ongoing patient portal assistance is important for vulnerable populations like deaf and hard of hearing populations. The use of proxies along with active promotion of and training in patient portal use facilitated utilization and resulted in patient satisfaction </w:t>
      </w:r>
      <w:r w:rsidR="001467A2">
        <w:rPr>
          <w:rFonts w:ascii="Times New Roman" w:hAnsi="Times New Roman" w:cs="Times New Roman"/>
          <w:color w:val="FF0000"/>
          <w:sz w:val="20"/>
          <w:szCs w:val="20"/>
        </w:rPr>
        <w:t>[33</w:t>
      </w:r>
      <w:r w:rsidR="002D59EE">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In addition, training and assistance programs for vulnerable populations have the best evidence for improving portal use </w:t>
      </w:r>
      <w:r w:rsidR="001467A2">
        <w:rPr>
          <w:rFonts w:ascii="Times New Roman" w:hAnsi="Times New Roman" w:cs="Times New Roman"/>
          <w:color w:val="FF0000"/>
          <w:sz w:val="20"/>
          <w:szCs w:val="20"/>
        </w:rPr>
        <w:t>[31</w:t>
      </w:r>
      <w:r w:rsidR="007F683D">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When minority patients overcome barriers and activate their patient portal accounts, they use their account functions similarly to high-activation groups </w:t>
      </w:r>
      <w:r w:rsidR="00F10120">
        <w:rPr>
          <w:rFonts w:ascii="Times New Roman" w:hAnsi="Times New Roman" w:cs="Times New Roman"/>
          <w:color w:val="FF0000"/>
          <w:sz w:val="20"/>
          <w:szCs w:val="20"/>
        </w:rPr>
        <w:t>[15]</w:t>
      </w:r>
      <w:r w:rsidRPr="00972B81">
        <w:rPr>
          <w:rFonts w:ascii="Times New Roman" w:hAnsi="Times New Roman" w:cs="Times New Roman"/>
          <w:color w:val="000000" w:themeColor="text1"/>
          <w:sz w:val="20"/>
          <w:szCs w:val="20"/>
        </w:rPr>
        <w:t xml:space="preserve">. This research shows that with in-person training and support, healthcare systems can play a significant role in improving portal use for their deaf and hard of hearing patients. </w:t>
      </w:r>
    </w:p>
    <w:p w14:paraId="7CF95C12"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49DED417" w14:textId="054E19F3" w:rsidR="002F031E" w:rsidRPr="00972B81" w:rsidRDefault="002F031E" w:rsidP="00972B81">
      <w:pPr>
        <w:spacing w:after="0" w:line="240" w:lineRule="auto"/>
        <w:contextualSpacing/>
        <w:mirrorIndents/>
        <w:jc w:val="both"/>
        <w:rPr>
          <w:rFonts w:ascii="Times New Roman" w:hAnsi="Times New Roman" w:cs="Times New Roman"/>
          <w:b/>
          <w:color w:val="000000" w:themeColor="text1"/>
          <w:sz w:val="20"/>
          <w:szCs w:val="20"/>
        </w:rPr>
      </w:pPr>
      <w:r w:rsidRPr="00972B81">
        <w:rPr>
          <w:rFonts w:ascii="Times New Roman" w:hAnsi="Times New Roman" w:cs="Times New Roman"/>
          <w:b/>
          <w:color w:val="000000" w:themeColor="text1"/>
          <w:sz w:val="20"/>
          <w:szCs w:val="20"/>
        </w:rPr>
        <w:t>Improving Patient Portal Utilization</w:t>
      </w:r>
    </w:p>
    <w:p w14:paraId="2046390D"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5284A239" w14:textId="0E0E990E" w:rsidR="00B3519D"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Hospital policies supporting accessibility and use of patient portals for deaf and hard of hearing people is one recommendation for health organizations to focus. Patient portals provide an opportunity to improve healthcare access and equity when implemented with</w:t>
      </w:r>
      <w:r w:rsidR="007F683D">
        <w:rPr>
          <w:rFonts w:ascii="Times New Roman" w:hAnsi="Times New Roman" w:cs="Times New Roman"/>
          <w:color w:val="000000" w:themeColor="text1"/>
          <w:sz w:val="20"/>
          <w:szCs w:val="20"/>
        </w:rPr>
        <w:t xml:space="preserve"> vulnerable populations in mind</w:t>
      </w:r>
      <w:r w:rsidRPr="00972B81">
        <w:rPr>
          <w:rFonts w:ascii="Times New Roman" w:hAnsi="Times New Roman" w:cs="Times New Roman"/>
          <w:color w:val="000000" w:themeColor="text1"/>
          <w:sz w:val="20"/>
          <w:szCs w:val="20"/>
        </w:rPr>
        <w:t xml:space="preserve"> </w:t>
      </w:r>
      <w:r w:rsidR="003B15F6">
        <w:rPr>
          <w:rFonts w:ascii="Times New Roman" w:hAnsi="Times New Roman" w:cs="Times New Roman"/>
          <w:color w:val="FF0000"/>
          <w:sz w:val="20"/>
          <w:szCs w:val="20"/>
        </w:rPr>
        <w:t>[31</w:t>
      </w:r>
      <w:r w:rsidR="007F683D">
        <w:rPr>
          <w:rFonts w:ascii="Times New Roman" w:hAnsi="Times New Roman" w:cs="Times New Roman"/>
          <w:color w:val="FF0000"/>
          <w:sz w:val="20"/>
          <w:szCs w:val="20"/>
        </w:rPr>
        <w:t>]</w:t>
      </w:r>
      <w:r w:rsidR="007F683D" w:rsidRPr="007F683D">
        <w:rPr>
          <w:rFonts w:ascii="Times New Roman" w:hAnsi="Times New Roman" w:cs="Times New Roman"/>
          <w:sz w:val="20"/>
          <w:szCs w:val="20"/>
        </w:rPr>
        <w:t>.</w:t>
      </w:r>
      <w:r w:rsidRPr="00972B81">
        <w:rPr>
          <w:rFonts w:ascii="Times New Roman" w:hAnsi="Times New Roman" w:cs="Times New Roman"/>
          <w:color w:val="000000" w:themeColor="text1"/>
          <w:sz w:val="20"/>
          <w:szCs w:val="20"/>
        </w:rPr>
        <w:t xml:space="preserve"> </w:t>
      </w:r>
      <w:proofErr w:type="gramStart"/>
      <w:r w:rsidRPr="00972B81">
        <w:rPr>
          <w:rFonts w:ascii="Times New Roman" w:hAnsi="Times New Roman" w:cs="Times New Roman"/>
          <w:color w:val="000000" w:themeColor="text1"/>
          <w:sz w:val="20"/>
          <w:szCs w:val="20"/>
        </w:rPr>
        <w:t>warns</w:t>
      </w:r>
      <w:proofErr w:type="gramEnd"/>
      <w:r w:rsidRPr="00972B81">
        <w:rPr>
          <w:rFonts w:ascii="Times New Roman" w:hAnsi="Times New Roman" w:cs="Times New Roman"/>
          <w:color w:val="000000" w:themeColor="text1"/>
          <w:sz w:val="20"/>
          <w:szCs w:val="20"/>
        </w:rPr>
        <w:t xml:space="preserve"> that if healthcare systems do not intentionally develop, implement, and evaluate strategies to reduce disparities, health inequities can become worse with the </w:t>
      </w:r>
      <w:r w:rsidR="002D59EE">
        <w:rPr>
          <w:rFonts w:ascii="Times New Roman" w:hAnsi="Times New Roman" w:cs="Times New Roman"/>
          <w:color w:val="000000" w:themeColor="text1"/>
          <w:sz w:val="20"/>
          <w:szCs w:val="20"/>
        </w:rPr>
        <w:t>introduction of patient portals</w:t>
      </w:r>
      <w:r w:rsidR="00161281">
        <w:rPr>
          <w:rFonts w:ascii="Times New Roman" w:hAnsi="Times New Roman" w:cs="Times New Roman"/>
          <w:color w:val="000000" w:themeColor="text1"/>
          <w:sz w:val="20"/>
          <w:szCs w:val="20"/>
        </w:rPr>
        <w:t xml:space="preserve">. </w:t>
      </w:r>
      <w:proofErr w:type="spellStart"/>
      <w:r w:rsidR="00161281">
        <w:rPr>
          <w:rFonts w:ascii="Times New Roman" w:hAnsi="Times New Roman" w:cs="Times New Roman"/>
          <w:color w:val="000000" w:themeColor="text1"/>
          <w:sz w:val="20"/>
          <w:szCs w:val="20"/>
        </w:rPr>
        <w:t>Carini</w:t>
      </w:r>
      <w:proofErr w:type="spellEnd"/>
      <w:r w:rsidR="00AF6A9F">
        <w:rPr>
          <w:rFonts w:ascii="Times New Roman" w:hAnsi="Times New Roman" w:cs="Times New Roman"/>
          <w:color w:val="000000" w:themeColor="text1"/>
          <w:sz w:val="20"/>
          <w:szCs w:val="20"/>
        </w:rPr>
        <w:t xml:space="preserve"> </w:t>
      </w:r>
      <w:r w:rsidR="00AF6A9F" w:rsidRPr="00AF6A9F">
        <w:rPr>
          <w:rFonts w:ascii="Times New Roman" w:hAnsi="Times New Roman" w:cs="Times New Roman"/>
          <w:color w:val="000000" w:themeColor="text1"/>
          <w:sz w:val="20"/>
          <w:szCs w:val="20"/>
        </w:rPr>
        <w:t>et al.</w:t>
      </w:r>
      <w:r w:rsidRPr="00972B81">
        <w:rPr>
          <w:rFonts w:ascii="Times New Roman" w:hAnsi="Times New Roman" w:cs="Times New Roman"/>
          <w:color w:val="000000" w:themeColor="text1"/>
          <w:sz w:val="20"/>
          <w:szCs w:val="20"/>
        </w:rPr>
        <w:t xml:space="preserve"> </w:t>
      </w:r>
      <w:r w:rsidR="00435B88">
        <w:rPr>
          <w:rFonts w:ascii="Times New Roman" w:hAnsi="Times New Roman" w:cs="Times New Roman"/>
          <w:color w:val="FF0000"/>
          <w:sz w:val="20"/>
          <w:szCs w:val="20"/>
        </w:rPr>
        <w:t>[33</w:t>
      </w:r>
      <w:r w:rsidR="002D59EE">
        <w:rPr>
          <w:rFonts w:ascii="Times New Roman" w:hAnsi="Times New Roman" w:cs="Times New Roman"/>
          <w:color w:val="FF0000"/>
          <w:sz w:val="20"/>
          <w:szCs w:val="20"/>
        </w:rPr>
        <w:t>]</w:t>
      </w:r>
      <w:r w:rsidR="005845B8">
        <w:rPr>
          <w:rFonts w:ascii="Times New Roman" w:hAnsi="Times New Roman" w:cs="Times New Roman"/>
          <w:sz w:val="20"/>
          <w:szCs w:val="20"/>
        </w:rPr>
        <w:t xml:space="preserve"> </w:t>
      </w:r>
      <w:r w:rsidRPr="00972B81">
        <w:rPr>
          <w:rFonts w:ascii="Times New Roman" w:hAnsi="Times New Roman" w:cs="Times New Roman"/>
          <w:color w:val="000000" w:themeColor="text1"/>
          <w:sz w:val="20"/>
          <w:szCs w:val="20"/>
        </w:rPr>
        <w:t>suggest that patient portals need to address cultural and literary barriers to make healthcare systems equitable, effective, and safe. Hospital policies should intentionally include and prioritize utilization goals for deaf and hard of hearing populations to ensure patient portals focus on removing barriers to accessibility. Then, to ensure that patient portals are adaptable and continue to be accessible for deaf and hard of hearing people, healthcare systems also need to create policies to address patient portal accessibility on an ongoing basis.</w:t>
      </w:r>
    </w:p>
    <w:p w14:paraId="79874856" w14:textId="77777777" w:rsidR="007A2915" w:rsidRPr="00972B81" w:rsidRDefault="007A2915" w:rsidP="00972B81">
      <w:pPr>
        <w:spacing w:after="0" w:line="240" w:lineRule="auto"/>
        <w:contextualSpacing/>
        <w:mirrorIndents/>
        <w:jc w:val="both"/>
        <w:rPr>
          <w:rFonts w:ascii="Times New Roman" w:hAnsi="Times New Roman" w:cs="Times New Roman"/>
          <w:color w:val="000000" w:themeColor="text1"/>
          <w:sz w:val="20"/>
          <w:szCs w:val="20"/>
        </w:rPr>
      </w:pPr>
    </w:p>
    <w:p w14:paraId="0C0225D8" w14:textId="45505267" w:rsidR="002F031E" w:rsidRPr="007A2915" w:rsidRDefault="002F031E" w:rsidP="00972B81">
      <w:pPr>
        <w:spacing w:after="0" w:line="240" w:lineRule="auto"/>
        <w:contextualSpacing/>
        <w:mirrorIndents/>
        <w:jc w:val="both"/>
        <w:rPr>
          <w:rFonts w:ascii="Times New Roman" w:hAnsi="Times New Roman" w:cs="Times New Roman"/>
          <w:b/>
          <w:color w:val="000000" w:themeColor="text1"/>
        </w:rPr>
      </w:pPr>
      <w:r w:rsidRPr="007A2915">
        <w:rPr>
          <w:rFonts w:ascii="Times New Roman" w:hAnsi="Times New Roman" w:cs="Times New Roman"/>
          <w:b/>
          <w:color w:val="000000" w:themeColor="text1"/>
        </w:rPr>
        <w:t>Limitations</w:t>
      </w:r>
    </w:p>
    <w:p w14:paraId="35761043"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49729228" w14:textId="1A9F5C3B"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A foundational limitation is the difficulty in finding a consistent definition of, and statistics specifically identifying, the deaf and hard of hearing populations that use ASL. This lack of evidence is partially because the deaf and hard of hearing populations are heterogeneous, including varying degrees of hearing loss, age of hearing loss onset, preferred language, and cultural aff</w:t>
      </w:r>
      <w:r w:rsidR="007A2915">
        <w:rPr>
          <w:rFonts w:ascii="Times New Roman" w:hAnsi="Times New Roman" w:cs="Times New Roman"/>
          <w:color w:val="000000" w:themeColor="text1"/>
          <w:sz w:val="20"/>
          <w:szCs w:val="20"/>
        </w:rPr>
        <w:t xml:space="preserve">iliation </w:t>
      </w:r>
      <w:r w:rsidR="00FD74A5">
        <w:rPr>
          <w:rFonts w:ascii="Times New Roman" w:hAnsi="Times New Roman" w:cs="Times New Roman"/>
          <w:color w:val="FF0000"/>
          <w:sz w:val="20"/>
          <w:szCs w:val="20"/>
        </w:rPr>
        <w:t>[27</w:t>
      </w:r>
      <w:r w:rsidR="00E14C64">
        <w:rPr>
          <w:rFonts w:ascii="Times New Roman" w:hAnsi="Times New Roman" w:cs="Times New Roman"/>
          <w:color w:val="FF0000"/>
          <w:sz w:val="20"/>
          <w:szCs w:val="20"/>
        </w:rPr>
        <w:t>]</w:t>
      </w:r>
      <w:r w:rsidR="007A2915">
        <w:rPr>
          <w:rFonts w:ascii="Times New Roman" w:hAnsi="Times New Roman" w:cs="Times New Roman"/>
          <w:color w:val="000000" w:themeColor="text1"/>
          <w:sz w:val="20"/>
          <w:szCs w:val="20"/>
        </w:rPr>
        <w:t>.</w:t>
      </w:r>
    </w:p>
    <w:p w14:paraId="68FEDA11"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4B5DD555" w14:textId="31445720" w:rsidR="002F031E" w:rsidRPr="00972B81"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t xml:space="preserve">There is also limited research on the deaf and hard of hearing populations’ use of patient portals partly due to the exclusion of the deaf and hard of hearing </w:t>
      </w:r>
      <w:r w:rsidR="0004734A">
        <w:rPr>
          <w:rFonts w:ascii="Times New Roman" w:hAnsi="Times New Roman" w:cs="Times New Roman"/>
          <w:color w:val="FF0000"/>
          <w:sz w:val="20"/>
          <w:szCs w:val="20"/>
        </w:rPr>
        <w:t>[37</w:t>
      </w:r>
      <w:proofErr w:type="gramStart"/>
      <w:r w:rsidR="00C926BE">
        <w:rPr>
          <w:rFonts w:ascii="Times New Roman" w:hAnsi="Times New Roman" w:cs="Times New Roman"/>
          <w:color w:val="FF0000"/>
          <w:sz w:val="20"/>
          <w:szCs w:val="20"/>
        </w:rPr>
        <w:t>,38</w:t>
      </w:r>
      <w:proofErr w:type="gramEnd"/>
      <w:r w:rsidR="0004734A">
        <w:rPr>
          <w:rFonts w:ascii="Times New Roman" w:hAnsi="Times New Roman" w:cs="Times New Roman"/>
          <w:color w:val="FF0000"/>
          <w:sz w:val="20"/>
          <w:szCs w:val="20"/>
        </w:rPr>
        <w:t>]</w:t>
      </w:r>
      <w:r w:rsidRPr="00972B81">
        <w:rPr>
          <w:rFonts w:ascii="Times New Roman" w:hAnsi="Times New Roman" w:cs="Times New Roman"/>
          <w:color w:val="000000" w:themeColor="text1"/>
          <w:sz w:val="20"/>
          <w:szCs w:val="20"/>
        </w:rPr>
        <w:t xml:space="preserve">. Most research focuses on the use of qualified interpreters. While this is valuable information, more research on accessibility drivers, like patient portals is needed for developing strategies for </w:t>
      </w:r>
      <w:r w:rsidR="007A2915">
        <w:rPr>
          <w:rFonts w:ascii="Times New Roman" w:hAnsi="Times New Roman" w:cs="Times New Roman"/>
          <w:color w:val="000000" w:themeColor="text1"/>
          <w:sz w:val="20"/>
          <w:szCs w:val="20"/>
        </w:rPr>
        <w:t>effective health communication.</w:t>
      </w:r>
    </w:p>
    <w:p w14:paraId="7797EED1" w14:textId="77777777" w:rsidR="00B3519D" w:rsidRPr="00972B81" w:rsidRDefault="00B3519D" w:rsidP="00972B81">
      <w:pPr>
        <w:spacing w:after="0" w:line="240" w:lineRule="auto"/>
        <w:contextualSpacing/>
        <w:mirrorIndents/>
        <w:jc w:val="both"/>
        <w:rPr>
          <w:rFonts w:ascii="Times New Roman" w:hAnsi="Times New Roman" w:cs="Times New Roman"/>
          <w:color w:val="000000" w:themeColor="text1"/>
          <w:sz w:val="20"/>
          <w:szCs w:val="20"/>
        </w:rPr>
      </w:pPr>
    </w:p>
    <w:p w14:paraId="320C83AA" w14:textId="56E46880" w:rsidR="00B3519D" w:rsidRPr="007A2915" w:rsidRDefault="002F031E" w:rsidP="00972B81">
      <w:pPr>
        <w:spacing w:after="0" w:line="240" w:lineRule="auto"/>
        <w:contextualSpacing/>
        <w:mirrorIndents/>
        <w:jc w:val="both"/>
        <w:rPr>
          <w:rFonts w:ascii="Times New Roman" w:hAnsi="Times New Roman" w:cs="Times New Roman"/>
          <w:b/>
          <w:color w:val="000000" w:themeColor="text1"/>
        </w:rPr>
      </w:pPr>
      <w:r w:rsidRPr="007A2915">
        <w:rPr>
          <w:rFonts w:ascii="Times New Roman" w:hAnsi="Times New Roman" w:cs="Times New Roman"/>
          <w:b/>
          <w:color w:val="000000" w:themeColor="text1"/>
        </w:rPr>
        <w:t>Conclusion</w:t>
      </w:r>
    </w:p>
    <w:p w14:paraId="1389E27A" w14:textId="77777777" w:rsidR="005A1B01" w:rsidRPr="005A1B01" w:rsidRDefault="005A1B01" w:rsidP="00972B81">
      <w:pPr>
        <w:spacing w:after="0" w:line="240" w:lineRule="auto"/>
        <w:contextualSpacing/>
        <w:mirrorIndents/>
        <w:jc w:val="both"/>
        <w:rPr>
          <w:rFonts w:ascii="Times New Roman" w:hAnsi="Times New Roman" w:cs="Times New Roman"/>
          <w:color w:val="000000" w:themeColor="text1"/>
          <w:sz w:val="20"/>
          <w:szCs w:val="20"/>
        </w:rPr>
      </w:pPr>
    </w:p>
    <w:p w14:paraId="4B261864" w14:textId="07457DD2" w:rsidR="008928BB" w:rsidRDefault="002F031E" w:rsidP="00972B81">
      <w:pPr>
        <w:spacing w:after="0" w:line="240" w:lineRule="auto"/>
        <w:contextualSpacing/>
        <w:mirrorIndents/>
        <w:jc w:val="both"/>
        <w:rPr>
          <w:rFonts w:ascii="Times New Roman" w:hAnsi="Times New Roman" w:cs="Times New Roman"/>
          <w:color w:val="000000" w:themeColor="text1"/>
          <w:sz w:val="20"/>
          <w:szCs w:val="20"/>
        </w:rPr>
      </w:pPr>
      <w:r w:rsidRPr="00972B81">
        <w:rPr>
          <w:rFonts w:ascii="Times New Roman" w:hAnsi="Times New Roman" w:cs="Times New Roman"/>
          <w:color w:val="000000" w:themeColor="text1"/>
          <w:sz w:val="20"/>
          <w:szCs w:val="20"/>
        </w:rPr>
        <w:lastRenderedPageBreak/>
        <w:t>Deaf and hard of hearing people face barriers to accessing healthcare services when the healthcare system fails to accommodate their health communication needs. Patient portals present an opportunity to remove those barriers and improve health communication and equity. Healthcare systems need to work with deaf and hard of hearing patients to improve utilization of patient portal services. When healthcare systems and patients work together, they can create accessible, equitable, and productive patient portal experiences. Positive experiences supporting accessibility and clear communication will also improve the patient/healthcare provider communication. When equitable accessibility and clear communication are achieved, patient portals will be an effective tool for deaf and hard of hearing people to improve health communications with healthcare providers.</w:t>
      </w:r>
      <w:bookmarkEnd w:id="0"/>
    </w:p>
    <w:p w14:paraId="0FF89EBC" w14:textId="4FEE43AD" w:rsidR="00BE29D4" w:rsidRDefault="00BE29D4" w:rsidP="00972B81">
      <w:pPr>
        <w:spacing w:after="0" w:line="240" w:lineRule="auto"/>
        <w:contextualSpacing/>
        <w:mirrorIndents/>
        <w:jc w:val="both"/>
        <w:rPr>
          <w:rFonts w:ascii="Times New Roman" w:hAnsi="Times New Roman" w:cs="Times New Roman"/>
          <w:color w:val="000000" w:themeColor="text1"/>
          <w:sz w:val="20"/>
          <w:szCs w:val="20"/>
        </w:rPr>
      </w:pPr>
    </w:p>
    <w:p w14:paraId="031FDE46" w14:textId="6CF61459" w:rsidR="00CD3384" w:rsidRPr="000C1464" w:rsidRDefault="000B2E52" w:rsidP="00BE29D4">
      <w:pPr>
        <w:spacing w:after="0" w:line="240" w:lineRule="auto"/>
        <w:contextualSpacing/>
        <w:mirrorIndents/>
        <w:jc w:val="both"/>
        <w:rPr>
          <w:rFonts w:ascii="Times New Roman" w:hAnsi="Times New Roman" w:cs="Times New Roman"/>
          <w:b/>
          <w:color w:val="000000" w:themeColor="text1"/>
        </w:rPr>
      </w:pPr>
      <w:r w:rsidRPr="000C1464">
        <w:rPr>
          <w:rFonts w:ascii="Times New Roman" w:hAnsi="Times New Roman" w:cs="Times New Roman"/>
          <w:b/>
          <w:color w:val="000000" w:themeColor="text1"/>
        </w:rPr>
        <w:t>Disclosure S</w:t>
      </w:r>
      <w:r w:rsidR="00CD3384" w:rsidRPr="000C1464">
        <w:rPr>
          <w:rFonts w:ascii="Times New Roman" w:hAnsi="Times New Roman" w:cs="Times New Roman"/>
          <w:b/>
          <w:color w:val="000000" w:themeColor="text1"/>
        </w:rPr>
        <w:t>tatement</w:t>
      </w:r>
    </w:p>
    <w:p w14:paraId="01DDC5FE" w14:textId="77777777" w:rsidR="00CD3384" w:rsidRDefault="00CD3384" w:rsidP="00BE29D4">
      <w:pPr>
        <w:spacing w:after="0" w:line="240" w:lineRule="auto"/>
        <w:contextualSpacing/>
        <w:mirrorIndents/>
        <w:jc w:val="both"/>
        <w:rPr>
          <w:rFonts w:ascii="Times New Roman" w:hAnsi="Times New Roman" w:cs="Times New Roman"/>
          <w:color w:val="000000" w:themeColor="text1"/>
          <w:sz w:val="20"/>
          <w:szCs w:val="20"/>
        </w:rPr>
      </w:pPr>
    </w:p>
    <w:p w14:paraId="39C68BFA" w14:textId="4BDB7CF7" w:rsidR="00BE29D4" w:rsidRDefault="00BE29D4" w:rsidP="00BE29D4">
      <w:pPr>
        <w:spacing w:after="0" w:line="240" w:lineRule="auto"/>
        <w:contextualSpacing/>
        <w:mirrorIndents/>
        <w:jc w:val="both"/>
        <w:rPr>
          <w:rFonts w:ascii="Times New Roman" w:hAnsi="Times New Roman" w:cs="Times New Roman"/>
          <w:color w:val="000000" w:themeColor="text1"/>
          <w:sz w:val="20"/>
          <w:szCs w:val="20"/>
        </w:rPr>
      </w:pPr>
      <w:r w:rsidRPr="00BE29D4">
        <w:rPr>
          <w:rFonts w:ascii="Times New Roman" w:hAnsi="Times New Roman" w:cs="Times New Roman"/>
          <w:color w:val="000000" w:themeColor="text1"/>
          <w:sz w:val="20"/>
          <w:szCs w:val="20"/>
        </w:rPr>
        <w:t>No potential conflict of interest has been reported.</w:t>
      </w:r>
    </w:p>
    <w:p w14:paraId="5C878625" w14:textId="37C1318F" w:rsidR="00FE411A" w:rsidRPr="00BE29D4" w:rsidRDefault="00FE411A" w:rsidP="00BE29D4">
      <w:pPr>
        <w:spacing w:after="0" w:line="240" w:lineRule="auto"/>
        <w:contextualSpacing/>
        <w:mirrorIndents/>
        <w:jc w:val="both"/>
        <w:rPr>
          <w:rFonts w:ascii="Times New Roman" w:hAnsi="Times New Roman" w:cs="Times New Roman"/>
          <w:color w:val="000000" w:themeColor="text1"/>
          <w:sz w:val="20"/>
          <w:szCs w:val="20"/>
        </w:rPr>
      </w:pPr>
    </w:p>
    <w:p w14:paraId="10F4D6A2" w14:textId="099719E3" w:rsidR="00BE29D4" w:rsidRPr="000157F3" w:rsidRDefault="00BE29D4" w:rsidP="00BE29D4">
      <w:pPr>
        <w:spacing w:after="0" w:line="240" w:lineRule="auto"/>
        <w:contextualSpacing/>
        <w:mirrorIndents/>
        <w:jc w:val="both"/>
        <w:rPr>
          <w:rFonts w:ascii="Times New Roman" w:hAnsi="Times New Roman" w:cs="Times New Roman"/>
          <w:b/>
          <w:color w:val="000000" w:themeColor="text1"/>
        </w:rPr>
      </w:pPr>
      <w:r w:rsidRPr="000157F3">
        <w:rPr>
          <w:rFonts w:ascii="Times New Roman" w:hAnsi="Times New Roman" w:cs="Times New Roman"/>
          <w:b/>
          <w:color w:val="000000" w:themeColor="text1"/>
        </w:rPr>
        <w:t>Funding</w:t>
      </w:r>
    </w:p>
    <w:p w14:paraId="04C8D244" w14:textId="77777777" w:rsidR="006172B4" w:rsidRPr="00BE29D4" w:rsidRDefault="006172B4" w:rsidP="00BE29D4">
      <w:pPr>
        <w:spacing w:after="0" w:line="240" w:lineRule="auto"/>
        <w:contextualSpacing/>
        <w:mirrorIndents/>
        <w:jc w:val="both"/>
        <w:rPr>
          <w:rFonts w:ascii="Times New Roman" w:hAnsi="Times New Roman" w:cs="Times New Roman"/>
          <w:color w:val="000000" w:themeColor="text1"/>
          <w:sz w:val="20"/>
          <w:szCs w:val="20"/>
        </w:rPr>
      </w:pPr>
    </w:p>
    <w:p w14:paraId="02A7123A" w14:textId="1BDAAC0B" w:rsidR="00BE29D4" w:rsidRDefault="00BE29D4" w:rsidP="00BE29D4">
      <w:pPr>
        <w:spacing w:after="0" w:line="240" w:lineRule="auto"/>
        <w:contextualSpacing/>
        <w:mirrorIndents/>
        <w:jc w:val="both"/>
        <w:rPr>
          <w:rFonts w:ascii="Times New Roman" w:hAnsi="Times New Roman" w:cs="Times New Roman"/>
          <w:color w:val="000000" w:themeColor="text1"/>
          <w:sz w:val="20"/>
          <w:szCs w:val="20"/>
        </w:rPr>
      </w:pPr>
      <w:r w:rsidRPr="00BE29D4">
        <w:rPr>
          <w:rFonts w:ascii="Times New Roman" w:hAnsi="Times New Roman" w:cs="Times New Roman"/>
          <w:color w:val="000000" w:themeColor="text1"/>
          <w:sz w:val="20"/>
          <w:szCs w:val="20"/>
        </w:rPr>
        <w:t>No funding has been received for this paper.</w:t>
      </w:r>
    </w:p>
    <w:p w14:paraId="6DFC8E03" w14:textId="77777777" w:rsidR="005A1B01" w:rsidRPr="00972B81" w:rsidRDefault="005A1B01" w:rsidP="00972B81">
      <w:pPr>
        <w:spacing w:after="0" w:line="240" w:lineRule="auto"/>
        <w:contextualSpacing/>
        <w:mirrorIndents/>
        <w:jc w:val="both"/>
        <w:rPr>
          <w:rFonts w:ascii="Times New Roman" w:hAnsi="Times New Roman" w:cs="Times New Roman"/>
          <w:color w:val="000000" w:themeColor="text1"/>
          <w:sz w:val="20"/>
          <w:szCs w:val="20"/>
        </w:rPr>
      </w:pPr>
    </w:p>
    <w:p w14:paraId="724B5C2C" w14:textId="2523DAA4" w:rsidR="002F031E" w:rsidRPr="005A1B01" w:rsidRDefault="002F031E" w:rsidP="005A1B01">
      <w:pPr>
        <w:spacing w:after="0" w:line="240" w:lineRule="auto"/>
        <w:contextualSpacing/>
        <w:mirrorIndents/>
        <w:jc w:val="center"/>
        <w:rPr>
          <w:rFonts w:ascii="Times New Roman" w:hAnsi="Times New Roman" w:cs="Times New Roman"/>
          <w:b/>
          <w:color w:val="000000" w:themeColor="text1"/>
        </w:rPr>
      </w:pPr>
      <w:r w:rsidRPr="005A1B01">
        <w:rPr>
          <w:rFonts w:ascii="Times New Roman" w:hAnsi="Times New Roman" w:cs="Times New Roman"/>
          <w:b/>
          <w:color w:val="000000" w:themeColor="text1"/>
        </w:rPr>
        <w:t>References</w:t>
      </w:r>
    </w:p>
    <w:p w14:paraId="501BF50D" w14:textId="5CFC713B" w:rsidR="002F031E" w:rsidRDefault="002F031E" w:rsidP="00972B81">
      <w:pPr>
        <w:spacing w:after="0" w:line="240" w:lineRule="auto"/>
        <w:contextualSpacing/>
        <w:mirrorIndents/>
        <w:jc w:val="both"/>
        <w:rPr>
          <w:rFonts w:ascii="Times New Roman" w:hAnsi="Times New Roman" w:cs="Times New Roman"/>
          <w:color w:val="000000" w:themeColor="text1"/>
          <w:sz w:val="20"/>
          <w:szCs w:val="20"/>
        </w:rPr>
      </w:pPr>
    </w:p>
    <w:p w14:paraId="5F16449A" w14:textId="77777777"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8" w:history="1">
        <w:r w:rsidR="00296F5E" w:rsidRPr="0050519C">
          <w:rPr>
            <w:rStyle w:val="Hyperlink"/>
            <w:rFonts w:ascii="Times New Roman" w:hAnsi="Times New Roman" w:cs="Times New Roman"/>
            <w:sz w:val="20"/>
            <w:szCs w:val="20"/>
            <w:u w:val="none"/>
          </w:rPr>
          <w:t xml:space="preserve">James T, </w:t>
        </w:r>
        <w:proofErr w:type="spellStart"/>
        <w:r w:rsidR="00296F5E" w:rsidRPr="0050519C">
          <w:rPr>
            <w:rStyle w:val="Hyperlink"/>
            <w:rFonts w:ascii="Times New Roman" w:hAnsi="Times New Roman" w:cs="Times New Roman"/>
            <w:sz w:val="20"/>
            <w:szCs w:val="20"/>
            <w:u w:val="none"/>
          </w:rPr>
          <w:t>Coady</w:t>
        </w:r>
        <w:proofErr w:type="spellEnd"/>
        <w:r w:rsidR="00296F5E" w:rsidRPr="0050519C">
          <w:rPr>
            <w:rStyle w:val="Hyperlink"/>
            <w:rFonts w:ascii="Times New Roman" w:hAnsi="Times New Roman" w:cs="Times New Roman"/>
            <w:sz w:val="20"/>
            <w:szCs w:val="20"/>
            <w:u w:val="none"/>
          </w:rPr>
          <w:t xml:space="preserve"> K, </w:t>
        </w:r>
        <w:proofErr w:type="spellStart"/>
        <w:r w:rsidR="00296F5E" w:rsidRPr="0050519C">
          <w:rPr>
            <w:rStyle w:val="Hyperlink"/>
            <w:rFonts w:ascii="Times New Roman" w:hAnsi="Times New Roman" w:cs="Times New Roman"/>
            <w:sz w:val="20"/>
            <w:szCs w:val="20"/>
            <w:u w:val="none"/>
          </w:rPr>
          <w:t>Stacciarini</w:t>
        </w:r>
        <w:proofErr w:type="spellEnd"/>
        <w:r w:rsidR="00296F5E" w:rsidRPr="0050519C">
          <w:rPr>
            <w:rStyle w:val="Hyperlink"/>
            <w:rFonts w:ascii="Times New Roman" w:hAnsi="Times New Roman" w:cs="Times New Roman"/>
            <w:sz w:val="20"/>
            <w:szCs w:val="20"/>
            <w:u w:val="none"/>
          </w:rPr>
          <w:t xml:space="preserve"> J, et al. (2022). "They're not willing to accommodate deaf patients": Communication experiences of deaf American </w:t>
        </w:r>
        <w:proofErr w:type="gramStart"/>
        <w:r w:rsidR="00296F5E" w:rsidRPr="0050519C">
          <w:rPr>
            <w:rStyle w:val="Hyperlink"/>
            <w:rFonts w:ascii="Times New Roman" w:hAnsi="Times New Roman" w:cs="Times New Roman"/>
            <w:sz w:val="20"/>
            <w:szCs w:val="20"/>
            <w:u w:val="none"/>
          </w:rPr>
          <w:t>sign language</w:t>
        </w:r>
        <w:proofErr w:type="gramEnd"/>
        <w:r w:rsidR="00296F5E" w:rsidRPr="0050519C">
          <w:rPr>
            <w:rStyle w:val="Hyperlink"/>
            <w:rFonts w:ascii="Times New Roman" w:hAnsi="Times New Roman" w:cs="Times New Roman"/>
            <w:sz w:val="20"/>
            <w:szCs w:val="20"/>
            <w:u w:val="none"/>
          </w:rPr>
          <w:t xml:space="preserve"> users in the emergency department. </w:t>
        </w:r>
        <w:r w:rsidR="00296F5E" w:rsidRPr="0050519C">
          <w:rPr>
            <w:rStyle w:val="Hyperlink"/>
            <w:rFonts w:ascii="Times New Roman" w:hAnsi="Times New Roman" w:cs="Times New Roman"/>
            <w:iCs/>
            <w:sz w:val="20"/>
            <w:szCs w:val="20"/>
            <w:u w:val="none"/>
          </w:rPr>
          <w:t>Qualitative Health Research</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32</w:t>
        </w:r>
        <w:r w:rsidR="00296F5E" w:rsidRPr="0050519C">
          <w:rPr>
            <w:rStyle w:val="Hyperlink"/>
            <w:rFonts w:ascii="Times New Roman" w:hAnsi="Times New Roman" w:cs="Times New Roman"/>
            <w:sz w:val="20"/>
            <w:szCs w:val="20"/>
            <w:u w:val="none"/>
          </w:rPr>
          <w:t>: 48-63.</w:t>
        </w:r>
      </w:hyperlink>
    </w:p>
    <w:p w14:paraId="7452BCD5" w14:textId="7ACF4CA7"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9" w:history="1">
        <w:proofErr w:type="spellStart"/>
        <w:r w:rsidR="00296F5E" w:rsidRPr="0050519C">
          <w:rPr>
            <w:rStyle w:val="Hyperlink"/>
            <w:rFonts w:ascii="Times New Roman" w:hAnsi="Times New Roman" w:cs="Times New Roman"/>
            <w:sz w:val="20"/>
            <w:szCs w:val="20"/>
            <w:u w:val="none"/>
          </w:rPr>
          <w:t>Garberoglio</w:t>
        </w:r>
        <w:proofErr w:type="spellEnd"/>
        <w:r w:rsidR="00296F5E" w:rsidRPr="0050519C">
          <w:rPr>
            <w:rStyle w:val="Hyperlink"/>
            <w:rFonts w:ascii="Times New Roman" w:hAnsi="Times New Roman" w:cs="Times New Roman"/>
            <w:sz w:val="20"/>
            <w:szCs w:val="20"/>
            <w:u w:val="none"/>
          </w:rPr>
          <w:t xml:space="preserve"> C, Palmer J, Cawthon S, et al. (2019)</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Deaf people and educational attainment in the United States: 2019. </w:t>
        </w:r>
        <w:r w:rsidR="00296F5E" w:rsidRPr="0050519C">
          <w:rPr>
            <w:rStyle w:val="Hyperlink"/>
            <w:rFonts w:ascii="Times New Roman" w:hAnsi="Times New Roman" w:cs="Times New Roman"/>
            <w:iCs/>
            <w:sz w:val="20"/>
            <w:szCs w:val="20"/>
            <w:u w:val="none"/>
          </w:rPr>
          <w:t>Washington, DC: U.S. Department of Education, Office of Special Education Programs, National Deaf Center on Postsecondary Outcomes</w:t>
        </w:r>
        <w:r w:rsidR="00296F5E" w:rsidRPr="0050519C">
          <w:rPr>
            <w:rStyle w:val="Hyperlink"/>
            <w:rFonts w:ascii="Times New Roman" w:hAnsi="Times New Roman" w:cs="Times New Roman"/>
            <w:sz w:val="20"/>
            <w:szCs w:val="20"/>
            <w:u w:val="none"/>
          </w:rPr>
          <w:t>.</w:t>
        </w:r>
      </w:hyperlink>
    </w:p>
    <w:p w14:paraId="25231F02" w14:textId="6D01D82E"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0" w:history="1">
        <w:r w:rsidR="00296F5E" w:rsidRPr="0050519C">
          <w:rPr>
            <w:rStyle w:val="Hyperlink"/>
            <w:rFonts w:ascii="Times New Roman" w:hAnsi="Times New Roman" w:cs="Times New Roman"/>
            <w:sz w:val="20"/>
            <w:szCs w:val="20"/>
            <w:u w:val="none"/>
          </w:rPr>
          <w:t>Alexander A, Ladd P, Powell S (2012)</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Deafness might damage your health. </w:t>
        </w:r>
        <w:r w:rsidR="00296F5E" w:rsidRPr="0050519C">
          <w:rPr>
            <w:rStyle w:val="Hyperlink"/>
            <w:rFonts w:ascii="Times New Roman" w:hAnsi="Times New Roman" w:cs="Times New Roman"/>
            <w:iCs/>
            <w:sz w:val="20"/>
            <w:szCs w:val="20"/>
            <w:u w:val="none"/>
          </w:rPr>
          <w:t>Lancet</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379</w:t>
        </w:r>
        <w:r w:rsidR="00296F5E" w:rsidRPr="0050519C">
          <w:rPr>
            <w:rStyle w:val="Hyperlink"/>
            <w:rFonts w:ascii="Times New Roman" w:hAnsi="Times New Roman" w:cs="Times New Roman"/>
            <w:sz w:val="20"/>
            <w:szCs w:val="20"/>
            <w:u w:val="none"/>
          </w:rPr>
          <w:t>: 979-981.</w:t>
        </w:r>
      </w:hyperlink>
    </w:p>
    <w:p w14:paraId="4F694B4B" w14:textId="2CAFBD67"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1" w:history="1">
        <w:r w:rsidR="00296F5E" w:rsidRPr="0050519C">
          <w:rPr>
            <w:rStyle w:val="Hyperlink"/>
            <w:rFonts w:ascii="Times New Roman" w:hAnsi="Times New Roman" w:cs="Times New Roman"/>
            <w:sz w:val="20"/>
            <w:szCs w:val="20"/>
            <w:u w:val="none"/>
          </w:rPr>
          <w:t xml:space="preserve">McKee MM, </w:t>
        </w:r>
        <w:proofErr w:type="spellStart"/>
        <w:r w:rsidR="00296F5E" w:rsidRPr="0050519C">
          <w:rPr>
            <w:rStyle w:val="Hyperlink"/>
            <w:rFonts w:ascii="Times New Roman" w:hAnsi="Times New Roman" w:cs="Times New Roman"/>
            <w:sz w:val="20"/>
            <w:szCs w:val="20"/>
            <w:u w:val="none"/>
          </w:rPr>
          <w:t>Paasche-Orlow</w:t>
        </w:r>
        <w:proofErr w:type="spellEnd"/>
        <w:r w:rsidR="00296F5E" w:rsidRPr="0050519C">
          <w:rPr>
            <w:rStyle w:val="Hyperlink"/>
            <w:rFonts w:ascii="Times New Roman" w:hAnsi="Times New Roman" w:cs="Times New Roman"/>
            <w:sz w:val="20"/>
            <w:szCs w:val="20"/>
            <w:u w:val="none"/>
          </w:rPr>
          <w:t xml:space="preserve"> MK (2012)</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Health literacy and the disenfranchised: the importance of collaboration between limited English proficiency and health literacy researchers. </w:t>
        </w:r>
        <w:r w:rsidR="00296F5E" w:rsidRPr="0050519C">
          <w:rPr>
            <w:rStyle w:val="Hyperlink"/>
            <w:rFonts w:ascii="Times New Roman" w:hAnsi="Times New Roman" w:cs="Times New Roman"/>
            <w:iCs/>
            <w:sz w:val="20"/>
            <w:szCs w:val="20"/>
            <w:u w:val="none"/>
          </w:rPr>
          <w:t>Journal of Health Communication</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17</w:t>
        </w:r>
        <w:r w:rsidR="00296F5E" w:rsidRPr="0050519C">
          <w:rPr>
            <w:rStyle w:val="Hyperlink"/>
            <w:rFonts w:ascii="Times New Roman" w:hAnsi="Times New Roman" w:cs="Times New Roman"/>
            <w:sz w:val="20"/>
            <w:szCs w:val="20"/>
            <w:u w:val="none"/>
          </w:rPr>
          <w:t>: 7-12.</w:t>
        </w:r>
      </w:hyperlink>
    </w:p>
    <w:p w14:paraId="157A6599" w14:textId="5CBF29B4"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2" w:history="1">
        <w:r w:rsidR="00296F5E" w:rsidRPr="0050519C">
          <w:rPr>
            <w:rStyle w:val="Hyperlink"/>
            <w:rFonts w:ascii="Times New Roman" w:hAnsi="Times New Roman" w:cs="Times New Roman"/>
            <w:sz w:val="20"/>
            <w:szCs w:val="20"/>
            <w:u w:val="none"/>
          </w:rPr>
          <w:t>National Institute on Deafness and Other Communication Disorders (2021)</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Quick statistics about hearing</w:t>
        </w:r>
        <w:r w:rsidR="00296F5E" w:rsidRPr="0050519C">
          <w:rPr>
            <w:rStyle w:val="Hyperlink"/>
            <w:rFonts w:ascii="Times New Roman" w:hAnsi="Times New Roman" w:cs="Times New Roman"/>
            <w:sz w:val="20"/>
            <w:szCs w:val="20"/>
            <w:u w:val="none"/>
          </w:rPr>
          <w:t>. National Institute of Health.</w:t>
        </w:r>
      </w:hyperlink>
    </w:p>
    <w:p w14:paraId="139860E6" w14:textId="19FEBDAC"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3" w:history="1">
        <w:r w:rsidR="00296F5E" w:rsidRPr="0050519C">
          <w:rPr>
            <w:rStyle w:val="Hyperlink"/>
            <w:rFonts w:ascii="Times New Roman" w:hAnsi="Times New Roman" w:cs="Times New Roman"/>
            <w:sz w:val="20"/>
            <w:szCs w:val="20"/>
            <w:u w:val="none"/>
          </w:rPr>
          <w:t xml:space="preserve">McKee MM, </w:t>
        </w:r>
        <w:proofErr w:type="spellStart"/>
        <w:r w:rsidR="00296F5E" w:rsidRPr="0050519C">
          <w:rPr>
            <w:rStyle w:val="Hyperlink"/>
            <w:rFonts w:ascii="Times New Roman" w:hAnsi="Times New Roman" w:cs="Times New Roman"/>
            <w:sz w:val="20"/>
            <w:szCs w:val="20"/>
            <w:u w:val="none"/>
          </w:rPr>
          <w:t>Paasche-Orlow</w:t>
        </w:r>
        <w:proofErr w:type="spellEnd"/>
        <w:r w:rsidR="00296F5E" w:rsidRPr="0050519C">
          <w:rPr>
            <w:rStyle w:val="Hyperlink"/>
            <w:rFonts w:ascii="Times New Roman" w:hAnsi="Times New Roman" w:cs="Times New Roman"/>
            <w:sz w:val="20"/>
            <w:szCs w:val="20"/>
            <w:u w:val="none"/>
          </w:rPr>
          <w:t xml:space="preserve"> MK, Winters PC, et al. (2015)</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Assessing health literacy in deaf American sign language users. </w:t>
        </w:r>
        <w:r w:rsidR="00296F5E" w:rsidRPr="0050519C">
          <w:rPr>
            <w:rStyle w:val="Hyperlink"/>
            <w:rFonts w:ascii="Times New Roman" w:hAnsi="Times New Roman" w:cs="Times New Roman"/>
            <w:iCs/>
            <w:sz w:val="20"/>
            <w:szCs w:val="20"/>
            <w:u w:val="none"/>
          </w:rPr>
          <w:t>Journal of Health Communication</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20</w:t>
        </w:r>
        <w:r w:rsidR="00296F5E" w:rsidRPr="0050519C">
          <w:rPr>
            <w:rStyle w:val="Hyperlink"/>
            <w:rFonts w:ascii="Times New Roman" w:hAnsi="Times New Roman" w:cs="Times New Roman"/>
            <w:sz w:val="20"/>
            <w:szCs w:val="20"/>
            <w:u w:val="none"/>
          </w:rPr>
          <w:t>: 92-100.</w:t>
        </w:r>
      </w:hyperlink>
    </w:p>
    <w:p w14:paraId="57CA0183" w14:textId="7AF166B9"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14" w:history="1">
        <w:r w:rsidR="00296F5E" w:rsidRPr="0050519C">
          <w:rPr>
            <w:rStyle w:val="Hyperlink"/>
            <w:rFonts w:ascii="Times New Roman" w:hAnsi="Times New Roman" w:cs="Times New Roman"/>
            <w:sz w:val="20"/>
            <w:szCs w:val="20"/>
            <w:u w:val="none"/>
          </w:rPr>
          <w:t xml:space="preserve">Jaeger FN, </w:t>
        </w:r>
        <w:proofErr w:type="spellStart"/>
        <w:r w:rsidR="00296F5E" w:rsidRPr="0050519C">
          <w:rPr>
            <w:rStyle w:val="Hyperlink"/>
            <w:rFonts w:ascii="Times New Roman" w:hAnsi="Times New Roman" w:cs="Times New Roman"/>
            <w:sz w:val="20"/>
            <w:szCs w:val="20"/>
            <w:u w:val="none"/>
          </w:rPr>
          <w:t>Pellaud</w:t>
        </w:r>
        <w:proofErr w:type="spellEnd"/>
        <w:r w:rsidR="00296F5E" w:rsidRPr="0050519C">
          <w:rPr>
            <w:rStyle w:val="Hyperlink"/>
            <w:rFonts w:ascii="Times New Roman" w:hAnsi="Times New Roman" w:cs="Times New Roman"/>
            <w:sz w:val="20"/>
            <w:szCs w:val="20"/>
            <w:u w:val="none"/>
          </w:rPr>
          <w:t xml:space="preserve"> N, </w:t>
        </w:r>
        <w:proofErr w:type="spellStart"/>
        <w:r w:rsidR="00296F5E" w:rsidRPr="0050519C">
          <w:rPr>
            <w:rStyle w:val="Hyperlink"/>
            <w:rFonts w:ascii="Times New Roman" w:hAnsi="Times New Roman" w:cs="Times New Roman"/>
            <w:sz w:val="20"/>
            <w:szCs w:val="20"/>
            <w:u w:val="none"/>
          </w:rPr>
          <w:t>Laville</w:t>
        </w:r>
        <w:proofErr w:type="spellEnd"/>
        <w:r w:rsidR="00296F5E" w:rsidRPr="0050519C">
          <w:rPr>
            <w:rStyle w:val="Hyperlink"/>
            <w:rFonts w:ascii="Times New Roman" w:hAnsi="Times New Roman" w:cs="Times New Roman"/>
            <w:sz w:val="20"/>
            <w:szCs w:val="20"/>
            <w:u w:val="none"/>
          </w:rPr>
          <w:t xml:space="preserve"> B, et al. (2019)</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Barriers to and solutions for addressing insufficient professional interpreter use in primary healthcare. </w:t>
        </w:r>
        <w:r w:rsidR="00296F5E" w:rsidRPr="0050519C">
          <w:rPr>
            <w:rStyle w:val="Hyperlink"/>
            <w:rFonts w:ascii="Times New Roman" w:hAnsi="Times New Roman" w:cs="Times New Roman"/>
            <w:iCs/>
            <w:sz w:val="20"/>
            <w:szCs w:val="20"/>
            <w:u w:val="none"/>
          </w:rPr>
          <w:t>BMC Health Services Research</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19</w:t>
        </w:r>
        <w:r w:rsidR="00296F5E" w:rsidRPr="0050519C">
          <w:rPr>
            <w:rStyle w:val="Hyperlink"/>
            <w:rFonts w:ascii="Times New Roman" w:hAnsi="Times New Roman" w:cs="Times New Roman"/>
            <w:sz w:val="20"/>
            <w:szCs w:val="20"/>
            <w:u w:val="none"/>
          </w:rPr>
          <w:t>: 753.</w:t>
        </w:r>
      </w:hyperlink>
    </w:p>
    <w:p w14:paraId="7BA8F400" w14:textId="1D6D08A5"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5" w:history="1">
        <w:r w:rsidR="00296F5E" w:rsidRPr="0050519C">
          <w:rPr>
            <w:rStyle w:val="Hyperlink"/>
            <w:rFonts w:ascii="Times New Roman" w:hAnsi="Times New Roman" w:cs="Times New Roman"/>
            <w:sz w:val="20"/>
            <w:szCs w:val="20"/>
            <w:u w:val="none"/>
          </w:rPr>
          <w:t xml:space="preserve">Santos AS, </w:t>
        </w:r>
        <w:proofErr w:type="spellStart"/>
        <w:r w:rsidR="00296F5E" w:rsidRPr="0050519C">
          <w:rPr>
            <w:rStyle w:val="Hyperlink"/>
            <w:rFonts w:ascii="Times New Roman" w:hAnsi="Times New Roman" w:cs="Times New Roman"/>
            <w:sz w:val="20"/>
            <w:szCs w:val="20"/>
            <w:u w:val="none"/>
          </w:rPr>
          <w:t>Portes</w:t>
        </w:r>
        <w:proofErr w:type="spellEnd"/>
        <w:r w:rsidR="00296F5E" w:rsidRPr="0050519C">
          <w:rPr>
            <w:rStyle w:val="Hyperlink"/>
            <w:rFonts w:ascii="Times New Roman" w:hAnsi="Times New Roman" w:cs="Times New Roman"/>
            <w:sz w:val="20"/>
            <w:szCs w:val="20"/>
            <w:u w:val="none"/>
          </w:rPr>
          <w:t xml:space="preserve"> A (2019)</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Perceptions of deaf subjects about communication in primary health care. </w:t>
        </w:r>
        <w:proofErr w:type="spellStart"/>
        <w:r w:rsidR="00296F5E" w:rsidRPr="0050519C">
          <w:rPr>
            <w:rStyle w:val="Hyperlink"/>
            <w:rFonts w:ascii="Times New Roman" w:hAnsi="Times New Roman" w:cs="Times New Roman"/>
            <w:iCs/>
            <w:sz w:val="20"/>
            <w:szCs w:val="20"/>
            <w:u w:val="none"/>
          </w:rPr>
          <w:t>Revista</w:t>
        </w:r>
        <w:proofErr w:type="spellEnd"/>
        <w:r w:rsidR="00296F5E" w:rsidRPr="0050519C">
          <w:rPr>
            <w:rStyle w:val="Hyperlink"/>
            <w:rFonts w:ascii="Times New Roman" w:hAnsi="Times New Roman" w:cs="Times New Roman"/>
            <w:iCs/>
            <w:sz w:val="20"/>
            <w:szCs w:val="20"/>
            <w:u w:val="none"/>
          </w:rPr>
          <w:t xml:space="preserve"> </w:t>
        </w:r>
        <w:proofErr w:type="spellStart"/>
        <w:r w:rsidR="00296F5E" w:rsidRPr="0050519C">
          <w:rPr>
            <w:rStyle w:val="Hyperlink"/>
            <w:rFonts w:ascii="Times New Roman" w:hAnsi="Times New Roman" w:cs="Times New Roman"/>
            <w:iCs/>
            <w:sz w:val="20"/>
            <w:szCs w:val="20"/>
            <w:u w:val="none"/>
          </w:rPr>
          <w:t>latino-americana</w:t>
        </w:r>
        <w:proofErr w:type="spellEnd"/>
        <w:r w:rsidR="00296F5E" w:rsidRPr="0050519C">
          <w:rPr>
            <w:rStyle w:val="Hyperlink"/>
            <w:rFonts w:ascii="Times New Roman" w:hAnsi="Times New Roman" w:cs="Times New Roman"/>
            <w:iCs/>
            <w:sz w:val="20"/>
            <w:szCs w:val="20"/>
            <w:u w:val="none"/>
          </w:rPr>
          <w:t xml:space="preserve"> de </w:t>
        </w:r>
        <w:proofErr w:type="spellStart"/>
        <w:r w:rsidR="00296F5E" w:rsidRPr="0050519C">
          <w:rPr>
            <w:rStyle w:val="Hyperlink"/>
            <w:rFonts w:ascii="Times New Roman" w:hAnsi="Times New Roman" w:cs="Times New Roman"/>
            <w:iCs/>
            <w:sz w:val="20"/>
            <w:szCs w:val="20"/>
            <w:u w:val="none"/>
          </w:rPr>
          <w:t>enfermagem</w:t>
        </w:r>
        <w:proofErr w:type="spellEnd"/>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27:</w:t>
        </w:r>
        <w:r w:rsidR="00296F5E" w:rsidRPr="0050519C">
          <w:rPr>
            <w:rStyle w:val="Hyperlink"/>
            <w:rFonts w:ascii="Times New Roman" w:hAnsi="Times New Roman" w:cs="Times New Roman"/>
            <w:sz w:val="20"/>
            <w:szCs w:val="20"/>
            <w:u w:val="none"/>
          </w:rPr>
          <w:t xml:space="preserve"> e3127.</w:t>
        </w:r>
      </w:hyperlink>
    </w:p>
    <w:p w14:paraId="1BA5960B" w14:textId="12F91E1A"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16" w:history="1">
        <w:r w:rsidR="00296F5E" w:rsidRPr="0050519C">
          <w:rPr>
            <w:rStyle w:val="Hyperlink"/>
            <w:rFonts w:ascii="Times New Roman" w:hAnsi="Times New Roman" w:cs="Times New Roman"/>
            <w:sz w:val="20"/>
            <w:szCs w:val="20"/>
            <w:u w:val="none"/>
          </w:rPr>
          <w:t>Beaver S, Carty B (2021)</w:t>
        </w:r>
        <w:r w:rsidR="00D53647">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Viewing the healthcare system through a deaf lens</w:t>
        </w:r>
        <w:r w:rsidR="00296F5E" w:rsidRPr="0050519C">
          <w:rPr>
            <w:rStyle w:val="Hyperlink"/>
            <w:rFonts w:ascii="Times New Roman" w:hAnsi="Times New Roman" w:cs="Times New Roman"/>
            <w:sz w:val="20"/>
            <w:szCs w:val="20"/>
            <w:u w:val="none"/>
          </w:rPr>
          <w:t>. Public Health Research &amp; Practice.</w:t>
        </w:r>
      </w:hyperlink>
      <w:r w:rsidR="00296F5E" w:rsidRPr="0050519C">
        <w:rPr>
          <w:rFonts w:ascii="Times New Roman" w:hAnsi="Times New Roman" w:cs="Times New Roman"/>
          <w:color w:val="000000" w:themeColor="text1"/>
          <w:sz w:val="20"/>
          <w:szCs w:val="20"/>
        </w:rPr>
        <w:t xml:space="preserve"> </w:t>
      </w:r>
    </w:p>
    <w:p w14:paraId="3A79E928" w14:textId="695BE3F9"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7" w:history="1">
        <w:r w:rsidR="00296F5E" w:rsidRPr="0050519C">
          <w:rPr>
            <w:rStyle w:val="Hyperlink"/>
            <w:rFonts w:ascii="Times New Roman" w:hAnsi="Times New Roman" w:cs="Times New Roman"/>
            <w:sz w:val="20"/>
            <w:szCs w:val="20"/>
            <w:u w:val="none"/>
          </w:rPr>
          <w:t>Pereira PC, Fortes PA (2010)</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Communication and information barriers to health assistance for deaf patients. </w:t>
        </w:r>
        <w:r w:rsidR="00296F5E" w:rsidRPr="0050519C">
          <w:rPr>
            <w:rStyle w:val="Hyperlink"/>
            <w:rFonts w:ascii="Times New Roman" w:hAnsi="Times New Roman" w:cs="Times New Roman"/>
            <w:iCs/>
            <w:sz w:val="20"/>
            <w:szCs w:val="20"/>
            <w:u w:val="none"/>
          </w:rPr>
          <w:t>American Annals of the Deaf</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155</w:t>
        </w:r>
        <w:r w:rsidR="00296F5E" w:rsidRPr="0050519C">
          <w:rPr>
            <w:rStyle w:val="Hyperlink"/>
            <w:rFonts w:ascii="Times New Roman" w:hAnsi="Times New Roman" w:cs="Times New Roman"/>
            <w:sz w:val="20"/>
            <w:szCs w:val="20"/>
            <w:u w:val="none"/>
          </w:rPr>
          <w:t>: 31-37.</w:t>
        </w:r>
      </w:hyperlink>
    </w:p>
    <w:p w14:paraId="71F2701B" w14:textId="4EB3F8C8"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18" w:history="1">
        <w:r w:rsidR="00296F5E" w:rsidRPr="0050519C">
          <w:rPr>
            <w:rStyle w:val="Hyperlink"/>
            <w:rFonts w:ascii="Times New Roman" w:hAnsi="Times New Roman" w:cs="Times New Roman"/>
            <w:sz w:val="20"/>
            <w:szCs w:val="20"/>
            <w:u w:val="none"/>
          </w:rPr>
          <w:t>Society for Health Communication (2017)</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About Health Communication.</w:t>
        </w:r>
      </w:hyperlink>
    </w:p>
    <w:p w14:paraId="7CC3AE12" w14:textId="0F125E2F"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19" w:history="1">
        <w:r w:rsidR="00296F5E" w:rsidRPr="0050519C">
          <w:rPr>
            <w:rStyle w:val="Hyperlink"/>
            <w:rFonts w:ascii="Times New Roman" w:hAnsi="Times New Roman" w:cs="Times New Roman"/>
            <w:sz w:val="20"/>
            <w:szCs w:val="20"/>
            <w:u w:val="none"/>
          </w:rPr>
          <w:t>Kreps GL (2020)</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The</w:t>
        </w:r>
        <w:proofErr w:type="gramEnd"/>
        <w:r w:rsidR="00296F5E" w:rsidRPr="0050519C">
          <w:rPr>
            <w:rStyle w:val="Hyperlink"/>
            <w:rFonts w:ascii="Times New Roman" w:hAnsi="Times New Roman" w:cs="Times New Roman"/>
            <w:sz w:val="20"/>
            <w:szCs w:val="20"/>
            <w:u w:val="none"/>
          </w:rPr>
          <w:t xml:space="preserve"> value of health communication scholarship: New directions for health communication inquiry. </w:t>
        </w:r>
        <w:r w:rsidR="00296F5E" w:rsidRPr="0050519C">
          <w:rPr>
            <w:rStyle w:val="Hyperlink"/>
            <w:rFonts w:ascii="Times New Roman" w:hAnsi="Times New Roman" w:cs="Times New Roman"/>
            <w:iCs/>
            <w:sz w:val="20"/>
            <w:szCs w:val="20"/>
            <w:u w:val="none"/>
          </w:rPr>
          <w:t>International Journal of Nursing Sciences</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7</w:t>
        </w:r>
        <w:r w:rsidR="00296F5E" w:rsidRPr="0050519C">
          <w:rPr>
            <w:rStyle w:val="Hyperlink"/>
            <w:rFonts w:ascii="Times New Roman" w:hAnsi="Times New Roman" w:cs="Times New Roman"/>
            <w:sz w:val="20"/>
            <w:szCs w:val="20"/>
            <w:u w:val="none"/>
          </w:rPr>
          <w:t>: S4-S7.</w:t>
        </w:r>
      </w:hyperlink>
    </w:p>
    <w:p w14:paraId="79F9E8E3" w14:textId="6115740F"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20" w:history="1">
        <w:r w:rsidR="00296F5E" w:rsidRPr="0050519C">
          <w:rPr>
            <w:rStyle w:val="Hyperlink"/>
            <w:rFonts w:ascii="Times New Roman" w:hAnsi="Times New Roman" w:cs="Times New Roman"/>
            <w:sz w:val="20"/>
            <w:szCs w:val="20"/>
            <w:u w:val="none"/>
          </w:rPr>
          <w:t>Rueben BD (2016)</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Communication theory and health communication practice: The more things change, the more they stay the same. </w:t>
        </w:r>
        <w:r w:rsidR="00296F5E" w:rsidRPr="0050519C">
          <w:rPr>
            <w:rStyle w:val="Hyperlink"/>
            <w:rFonts w:ascii="Times New Roman" w:hAnsi="Times New Roman" w:cs="Times New Roman"/>
            <w:iCs/>
            <w:sz w:val="20"/>
            <w:szCs w:val="20"/>
            <w:u w:val="none"/>
          </w:rPr>
          <w:t>Health Communication 31</w:t>
        </w:r>
        <w:r w:rsidR="00296F5E" w:rsidRPr="0050519C">
          <w:rPr>
            <w:rStyle w:val="Hyperlink"/>
            <w:rFonts w:ascii="Times New Roman" w:hAnsi="Times New Roman" w:cs="Times New Roman"/>
            <w:sz w:val="20"/>
            <w:szCs w:val="20"/>
            <w:u w:val="none"/>
          </w:rPr>
          <w:t>: 1-11.</w:t>
        </w:r>
      </w:hyperlink>
    </w:p>
    <w:p w14:paraId="03685284" w14:textId="4111C092"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21" w:history="1">
        <w:r w:rsidR="00296F5E" w:rsidRPr="0050519C">
          <w:rPr>
            <w:rStyle w:val="Hyperlink"/>
            <w:rFonts w:ascii="Times New Roman" w:hAnsi="Times New Roman" w:cs="Times New Roman"/>
            <w:sz w:val="20"/>
            <w:szCs w:val="20"/>
            <w:u w:val="none"/>
          </w:rPr>
          <w:t>Thompson TL, Schulz PJ (2021)</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Health communication theory</w:t>
        </w:r>
        <w:r w:rsidR="00296F5E" w:rsidRPr="0050519C">
          <w:rPr>
            <w:rStyle w:val="Hyperlink"/>
            <w:rFonts w:ascii="Times New Roman" w:hAnsi="Times New Roman" w:cs="Times New Roman"/>
            <w:sz w:val="20"/>
            <w:szCs w:val="20"/>
            <w:u w:val="none"/>
          </w:rPr>
          <w:t>. Wiley Blackwell.</w:t>
        </w:r>
      </w:hyperlink>
    </w:p>
    <w:p w14:paraId="543243C8" w14:textId="022E30C6"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22" w:history="1">
        <w:proofErr w:type="spellStart"/>
        <w:r w:rsidR="00296F5E" w:rsidRPr="0050519C">
          <w:rPr>
            <w:rStyle w:val="Hyperlink"/>
            <w:rFonts w:ascii="Times New Roman" w:hAnsi="Times New Roman" w:cs="Times New Roman"/>
            <w:sz w:val="20"/>
            <w:szCs w:val="20"/>
            <w:u w:val="none"/>
          </w:rPr>
          <w:t>Oest</w:t>
        </w:r>
        <w:proofErr w:type="spellEnd"/>
        <w:r w:rsidR="00296F5E" w:rsidRPr="0050519C">
          <w:rPr>
            <w:rStyle w:val="Hyperlink"/>
            <w:rFonts w:ascii="Times New Roman" w:hAnsi="Times New Roman" w:cs="Times New Roman"/>
            <w:sz w:val="20"/>
            <w:szCs w:val="20"/>
            <w:u w:val="none"/>
          </w:rPr>
          <w:t xml:space="preserve"> S, Hightower M, </w:t>
        </w:r>
        <w:proofErr w:type="spellStart"/>
        <w:r w:rsidR="00296F5E" w:rsidRPr="0050519C">
          <w:rPr>
            <w:rStyle w:val="Hyperlink"/>
            <w:rFonts w:ascii="Times New Roman" w:hAnsi="Times New Roman" w:cs="Times New Roman"/>
            <w:sz w:val="20"/>
            <w:szCs w:val="20"/>
            <w:u w:val="none"/>
          </w:rPr>
          <w:t>Krasowski</w:t>
        </w:r>
        <w:proofErr w:type="spellEnd"/>
        <w:r w:rsidR="00296F5E" w:rsidRPr="0050519C">
          <w:rPr>
            <w:rStyle w:val="Hyperlink"/>
            <w:rFonts w:ascii="Times New Roman" w:hAnsi="Times New Roman" w:cs="Times New Roman"/>
            <w:sz w:val="20"/>
            <w:szCs w:val="20"/>
            <w:u w:val="none"/>
          </w:rPr>
          <w:t xml:space="preserve"> MD (2018)</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Activation and utilization of an electronic health record patient portal at an academic medical center-impact of patient demographics and geographic location. </w:t>
        </w:r>
        <w:r w:rsidR="00296F5E" w:rsidRPr="0050519C">
          <w:rPr>
            <w:rStyle w:val="Hyperlink"/>
            <w:rFonts w:ascii="Times New Roman" w:hAnsi="Times New Roman" w:cs="Times New Roman"/>
            <w:iCs/>
            <w:sz w:val="20"/>
            <w:szCs w:val="20"/>
            <w:u w:val="none"/>
          </w:rPr>
          <w:t>Academic Pathology</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5:</w:t>
        </w:r>
        <w:r w:rsidR="00296F5E" w:rsidRPr="0050519C">
          <w:rPr>
            <w:rStyle w:val="Hyperlink"/>
            <w:rFonts w:ascii="Times New Roman" w:hAnsi="Times New Roman" w:cs="Times New Roman"/>
            <w:sz w:val="20"/>
            <w:szCs w:val="20"/>
            <w:u w:val="none"/>
          </w:rPr>
          <w:t xml:space="preserve"> 2374289518797573.</w:t>
        </w:r>
      </w:hyperlink>
    </w:p>
    <w:p w14:paraId="275F217B" w14:textId="528CE4B1"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23" w:history="1">
        <w:r w:rsidR="00296F5E" w:rsidRPr="0050519C">
          <w:rPr>
            <w:rStyle w:val="Hyperlink"/>
            <w:rFonts w:ascii="Times New Roman" w:hAnsi="Times New Roman" w:cs="Times New Roman"/>
            <w:sz w:val="20"/>
            <w:szCs w:val="20"/>
            <w:u w:val="none"/>
          </w:rPr>
          <w:t>Levesque JF, Harris MF, Russell G (2013)</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Patient-</w:t>
        </w:r>
        <w:proofErr w:type="spellStart"/>
        <w:r w:rsidR="00296F5E" w:rsidRPr="0050519C">
          <w:rPr>
            <w:rStyle w:val="Hyperlink"/>
            <w:rFonts w:ascii="Times New Roman" w:hAnsi="Times New Roman" w:cs="Times New Roman"/>
            <w:sz w:val="20"/>
            <w:szCs w:val="20"/>
            <w:u w:val="none"/>
          </w:rPr>
          <w:t>centred</w:t>
        </w:r>
        <w:proofErr w:type="spellEnd"/>
        <w:r w:rsidR="00296F5E" w:rsidRPr="0050519C">
          <w:rPr>
            <w:rStyle w:val="Hyperlink"/>
            <w:rFonts w:ascii="Times New Roman" w:hAnsi="Times New Roman" w:cs="Times New Roman"/>
            <w:sz w:val="20"/>
            <w:szCs w:val="20"/>
            <w:u w:val="none"/>
          </w:rPr>
          <w:t xml:space="preserve"> access to health care: </w:t>
        </w:r>
        <w:proofErr w:type="spellStart"/>
        <w:r w:rsidR="00296F5E" w:rsidRPr="0050519C">
          <w:rPr>
            <w:rStyle w:val="Hyperlink"/>
            <w:rFonts w:ascii="Times New Roman" w:hAnsi="Times New Roman" w:cs="Times New Roman"/>
            <w:sz w:val="20"/>
            <w:szCs w:val="20"/>
            <w:u w:val="none"/>
          </w:rPr>
          <w:t>conceptualising</w:t>
        </w:r>
        <w:proofErr w:type="spellEnd"/>
        <w:r w:rsidR="00296F5E" w:rsidRPr="0050519C">
          <w:rPr>
            <w:rStyle w:val="Hyperlink"/>
            <w:rFonts w:ascii="Times New Roman" w:hAnsi="Times New Roman" w:cs="Times New Roman"/>
            <w:sz w:val="20"/>
            <w:szCs w:val="20"/>
            <w:u w:val="none"/>
          </w:rPr>
          <w:t xml:space="preserve"> access at the interface of health systems and populations. </w:t>
        </w:r>
        <w:r w:rsidR="00296F5E" w:rsidRPr="0050519C">
          <w:rPr>
            <w:rStyle w:val="Hyperlink"/>
            <w:rFonts w:ascii="Times New Roman" w:hAnsi="Times New Roman" w:cs="Times New Roman"/>
            <w:iCs/>
            <w:sz w:val="20"/>
            <w:szCs w:val="20"/>
            <w:u w:val="none"/>
          </w:rPr>
          <w:t>International Journal for Equity in Health</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12</w:t>
        </w:r>
        <w:r w:rsidR="00296F5E" w:rsidRPr="0050519C">
          <w:rPr>
            <w:rStyle w:val="Hyperlink"/>
            <w:rFonts w:ascii="Times New Roman" w:hAnsi="Times New Roman" w:cs="Times New Roman"/>
            <w:sz w:val="20"/>
            <w:szCs w:val="20"/>
            <w:u w:val="none"/>
          </w:rPr>
          <w:t>: 18.</w:t>
        </w:r>
      </w:hyperlink>
    </w:p>
    <w:p w14:paraId="07942CA6" w14:textId="28FED061" w:rsidR="00296F5E" w:rsidRPr="0050519C" w:rsidRDefault="00010BF6" w:rsidP="00296F5E">
      <w:pPr>
        <w:pStyle w:val="ListParagraph"/>
        <w:numPr>
          <w:ilvl w:val="0"/>
          <w:numId w:val="1"/>
        </w:numPr>
        <w:spacing w:after="0" w:line="240" w:lineRule="auto"/>
        <w:mirrorIndents/>
        <w:jc w:val="both"/>
        <w:rPr>
          <w:rFonts w:ascii="Times New Roman" w:eastAsia="Times New Roman" w:hAnsi="Times New Roman" w:cs="Times New Roman"/>
          <w:color w:val="000000" w:themeColor="text1"/>
          <w:sz w:val="20"/>
          <w:szCs w:val="20"/>
        </w:rPr>
      </w:pPr>
      <w:hyperlink r:id="rId24" w:history="1">
        <w:r w:rsidR="00296F5E" w:rsidRPr="0050519C">
          <w:rPr>
            <w:rStyle w:val="Hyperlink"/>
            <w:rFonts w:ascii="Times New Roman" w:hAnsi="Times New Roman" w:cs="Times New Roman"/>
            <w:sz w:val="20"/>
            <w:szCs w:val="20"/>
            <w:u w:val="none"/>
          </w:rPr>
          <w:t>Haj-</w:t>
        </w:r>
        <w:proofErr w:type="spellStart"/>
        <w:r w:rsidR="00296F5E" w:rsidRPr="0050519C">
          <w:rPr>
            <w:rStyle w:val="Hyperlink"/>
            <w:rFonts w:ascii="Times New Roman" w:hAnsi="Times New Roman" w:cs="Times New Roman"/>
            <w:sz w:val="20"/>
            <w:szCs w:val="20"/>
            <w:u w:val="none"/>
          </w:rPr>
          <w:t>Younes</w:t>
        </w:r>
        <w:proofErr w:type="spellEnd"/>
        <w:r w:rsidR="00296F5E" w:rsidRPr="0050519C">
          <w:rPr>
            <w:rStyle w:val="Hyperlink"/>
            <w:rFonts w:ascii="Times New Roman" w:hAnsi="Times New Roman" w:cs="Times New Roman"/>
            <w:sz w:val="20"/>
            <w:szCs w:val="20"/>
            <w:u w:val="none"/>
          </w:rPr>
          <w:t xml:space="preserve"> J, </w:t>
        </w:r>
        <w:proofErr w:type="spellStart"/>
        <w:r w:rsidR="00296F5E" w:rsidRPr="0050519C">
          <w:rPr>
            <w:rStyle w:val="Hyperlink"/>
            <w:rFonts w:ascii="Times New Roman" w:hAnsi="Times New Roman" w:cs="Times New Roman"/>
            <w:sz w:val="20"/>
            <w:szCs w:val="20"/>
            <w:u w:val="none"/>
          </w:rPr>
          <w:t>Abildsnes</w:t>
        </w:r>
        <w:proofErr w:type="spellEnd"/>
        <w:r w:rsidR="00296F5E" w:rsidRPr="0050519C">
          <w:rPr>
            <w:rStyle w:val="Hyperlink"/>
            <w:rFonts w:ascii="Times New Roman" w:hAnsi="Times New Roman" w:cs="Times New Roman"/>
            <w:sz w:val="20"/>
            <w:szCs w:val="20"/>
            <w:u w:val="none"/>
          </w:rPr>
          <w:t xml:space="preserve"> E, Kumar B, et al. (2022)</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The</w:t>
        </w:r>
        <w:proofErr w:type="gramEnd"/>
        <w:r w:rsidR="00296F5E" w:rsidRPr="0050519C">
          <w:rPr>
            <w:rStyle w:val="Hyperlink"/>
            <w:rFonts w:ascii="Times New Roman" w:hAnsi="Times New Roman" w:cs="Times New Roman"/>
            <w:sz w:val="20"/>
            <w:szCs w:val="20"/>
            <w:u w:val="none"/>
          </w:rPr>
          <w:t xml:space="preserve"> road to equitable healthcare: A conceptual model developed from a qualitative study of Syrian refugees in Norway. </w:t>
        </w:r>
        <w:r w:rsidR="00296F5E" w:rsidRPr="0050519C">
          <w:rPr>
            <w:rStyle w:val="Hyperlink"/>
            <w:rFonts w:ascii="Times New Roman" w:hAnsi="Times New Roman" w:cs="Times New Roman"/>
            <w:iCs/>
            <w:sz w:val="20"/>
            <w:szCs w:val="20"/>
            <w:u w:val="none"/>
          </w:rPr>
          <w:t>Social Science &amp; Medicine 292</w:t>
        </w:r>
        <w:r w:rsidR="00296F5E" w:rsidRPr="0050519C">
          <w:rPr>
            <w:rStyle w:val="Hyperlink"/>
            <w:rFonts w:ascii="Times New Roman" w:hAnsi="Times New Roman" w:cs="Times New Roman"/>
            <w:sz w:val="20"/>
            <w:szCs w:val="20"/>
            <w:u w:val="none"/>
          </w:rPr>
          <w:t>: 114540.</w:t>
        </w:r>
      </w:hyperlink>
      <w:r w:rsidR="00296F5E" w:rsidRPr="0050519C">
        <w:rPr>
          <w:rFonts w:ascii="Times New Roman" w:hAnsi="Times New Roman" w:cs="Times New Roman"/>
          <w:color w:val="000000" w:themeColor="text1"/>
          <w:sz w:val="20"/>
          <w:szCs w:val="20"/>
        </w:rPr>
        <w:t xml:space="preserve"> </w:t>
      </w:r>
    </w:p>
    <w:p w14:paraId="5A81A249" w14:textId="4116F697" w:rsidR="00296F5E" w:rsidRPr="0050519C" w:rsidRDefault="00010BF6" w:rsidP="00296F5E">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5" w:history="1">
        <w:r w:rsidR="00296F5E" w:rsidRPr="0050519C">
          <w:rPr>
            <w:rStyle w:val="Hyperlink"/>
            <w:rFonts w:ascii="Times New Roman" w:hAnsi="Times New Roman" w:cs="Times New Roman"/>
            <w:sz w:val="20"/>
            <w:szCs w:val="20"/>
            <w:u w:val="none"/>
          </w:rPr>
          <w:t>Project MUSE (2022)</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The</w:t>
        </w:r>
        <w:proofErr w:type="gramEnd"/>
        <w:r w:rsidR="00296F5E" w:rsidRPr="0050519C">
          <w:rPr>
            <w:rStyle w:val="Hyperlink"/>
            <w:rFonts w:ascii="Times New Roman" w:hAnsi="Times New Roman" w:cs="Times New Roman"/>
            <w:sz w:val="20"/>
            <w:szCs w:val="20"/>
            <w:u w:val="none"/>
          </w:rPr>
          <w:t xml:space="preserve"> muse story. </w:t>
        </w:r>
        <w:r w:rsidR="00296F5E" w:rsidRPr="0050519C">
          <w:rPr>
            <w:rStyle w:val="Hyperlink"/>
            <w:rFonts w:ascii="Times New Roman" w:hAnsi="Times New Roman" w:cs="Times New Roman"/>
            <w:iCs/>
            <w:sz w:val="20"/>
            <w:szCs w:val="20"/>
            <w:u w:val="none"/>
          </w:rPr>
          <w:t>Project MUSE</w:t>
        </w:r>
        <w:r w:rsidR="00296F5E" w:rsidRPr="0050519C">
          <w:rPr>
            <w:rStyle w:val="Hyperlink"/>
            <w:rFonts w:ascii="Times New Roman" w:hAnsi="Times New Roman" w:cs="Times New Roman"/>
            <w:sz w:val="20"/>
            <w:szCs w:val="20"/>
            <w:u w:val="none"/>
          </w:rPr>
          <w:t>.</w:t>
        </w:r>
      </w:hyperlink>
    </w:p>
    <w:p w14:paraId="3A3BBD63" w14:textId="77777777"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26" w:history="1">
        <w:proofErr w:type="spellStart"/>
        <w:r w:rsidR="00296F5E" w:rsidRPr="0050519C">
          <w:rPr>
            <w:rStyle w:val="Hyperlink"/>
            <w:rFonts w:ascii="Times New Roman" w:hAnsi="Times New Roman" w:cs="Times New Roman"/>
            <w:bCs/>
            <w:sz w:val="20"/>
            <w:szCs w:val="20"/>
            <w:u w:val="none"/>
          </w:rPr>
          <w:t>MyChart</w:t>
        </w:r>
        <w:proofErr w:type="spellEnd"/>
        <w:r w:rsidR="00296F5E" w:rsidRPr="00C17E41">
          <w:rPr>
            <w:rStyle w:val="Hyperlink"/>
            <w:rFonts w:ascii="Times New Roman" w:hAnsi="Times New Roman" w:cs="Times New Roman"/>
            <w:color w:val="FF0000"/>
            <w:sz w:val="20"/>
            <w:szCs w:val="20"/>
            <w:u w:val="none"/>
            <w:shd w:val="clear" w:color="auto" w:fill="FFFFFF"/>
            <w:vertAlign w:val="superscript"/>
          </w:rPr>
          <w:t>®</w:t>
        </w:r>
        <w:r w:rsidR="00296F5E" w:rsidRPr="0050519C">
          <w:rPr>
            <w:rStyle w:val="Hyperlink"/>
            <w:rFonts w:ascii="Times New Roman" w:hAnsi="Times New Roman" w:cs="Times New Roman"/>
            <w:sz w:val="20"/>
            <w:szCs w:val="20"/>
            <w:u w:val="none"/>
          </w:rPr>
          <w:t xml:space="preserve"> (</w:t>
        </w:r>
        <w:proofErr w:type="spellStart"/>
        <w:r w:rsidR="00296F5E" w:rsidRPr="0050519C">
          <w:rPr>
            <w:rStyle w:val="Hyperlink"/>
            <w:rFonts w:ascii="Times New Roman" w:hAnsi="Times New Roman" w:cs="Times New Roman"/>
            <w:sz w:val="20"/>
            <w:szCs w:val="20"/>
            <w:u w:val="none"/>
          </w:rPr>
          <w:t>n.d.</w:t>
        </w:r>
        <w:proofErr w:type="spellEnd"/>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 xml:space="preserve">What you can do with </w:t>
        </w:r>
        <w:proofErr w:type="spellStart"/>
        <w:r w:rsidR="00296F5E" w:rsidRPr="0050519C">
          <w:rPr>
            <w:rStyle w:val="Hyperlink"/>
            <w:rFonts w:ascii="Times New Roman" w:hAnsi="Times New Roman" w:cs="Times New Roman"/>
            <w:iCs/>
            <w:sz w:val="20"/>
            <w:szCs w:val="20"/>
            <w:u w:val="none"/>
          </w:rPr>
          <w:t>mychart</w:t>
        </w:r>
        <w:proofErr w:type="spellEnd"/>
        <w:r w:rsidR="00296F5E" w:rsidRPr="0050519C">
          <w:rPr>
            <w:rStyle w:val="Hyperlink"/>
            <w:rFonts w:ascii="Times New Roman" w:hAnsi="Times New Roman" w:cs="Times New Roman"/>
            <w:iCs/>
            <w:sz w:val="20"/>
            <w:szCs w:val="20"/>
            <w:u w:val="none"/>
          </w:rPr>
          <w:t>.</w:t>
        </w:r>
        <w:r w:rsidR="00296F5E" w:rsidRPr="0050519C">
          <w:rPr>
            <w:rStyle w:val="Hyperlink"/>
            <w:rFonts w:ascii="Times New Roman" w:hAnsi="Times New Roman" w:cs="Times New Roman"/>
            <w:sz w:val="20"/>
            <w:szCs w:val="20"/>
            <w:u w:val="none"/>
          </w:rPr>
          <w:t xml:space="preserve"> Epic.</w:t>
        </w:r>
      </w:hyperlink>
    </w:p>
    <w:p w14:paraId="20DD43E7" w14:textId="60EB61E2"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27" w:history="1">
        <w:proofErr w:type="spellStart"/>
        <w:r w:rsidR="00296F5E" w:rsidRPr="0050519C">
          <w:rPr>
            <w:rStyle w:val="Hyperlink"/>
            <w:rFonts w:ascii="Times New Roman" w:hAnsi="Times New Roman" w:cs="Times New Roman"/>
            <w:sz w:val="20"/>
            <w:szCs w:val="20"/>
            <w:u w:val="none"/>
          </w:rPr>
          <w:t>Goman</w:t>
        </w:r>
        <w:proofErr w:type="spellEnd"/>
        <w:r w:rsidR="00296F5E" w:rsidRPr="0050519C">
          <w:rPr>
            <w:rStyle w:val="Hyperlink"/>
            <w:rFonts w:ascii="Times New Roman" w:hAnsi="Times New Roman" w:cs="Times New Roman"/>
            <w:sz w:val="20"/>
            <w:szCs w:val="20"/>
            <w:u w:val="none"/>
          </w:rPr>
          <w:t xml:space="preserve"> AM, Lin FR (2016)</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Prevalence of hearing loss by severity in the United States. </w:t>
        </w:r>
        <w:r w:rsidR="00296F5E" w:rsidRPr="0050519C">
          <w:rPr>
            <w:rStyle w:val="Hyperlink"/>
            <w:rFonts w:ascii="Times New Roman" w:hAnsi="Times New Roman" w:cs="Times New Roman"/>
            <w:iCs/>
            <w:sz w:val="20"/>
            <w:szCs w:val="20"/>
            <w:u w:val="none"/>
          </w:rPr>
          <w:t>American Journal of Public Health</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106</w:t>
        </w:r>
        <w:r w:rsidR="00296F5E" w:rsidRPr="0050519C">
          <w:rPr>
            <w:rStyle w:val="Hyperlink"/>
            <w:rFonts w:ascii="Times New Roman" w:hAnsi="Times New Roman" w:cs="Times New Roman"/>
            <w:sz w:val="20"/>
            <w:szCs w:val="20"/>
            <w:u w:val="none"/>
          </w:rPr>
          <w:t>(10), 1820-1822.</w:t>
        </w:r>
      </w:hyperlink>
      <w:r w:rsidR="00296F5E" w:rsidRPr="0050519C">
        <w:rPr>
          <w:rFonts w:ascii="Times New Roman" w:hAnsi="Times New Roman" w:cs="Times New Roman"/>
          <w:color w:val="000000" w:themeColor="text1"/>
          <w:sz w:val="20"/>
          <w:szCs w:val="20"/>
        </w:rPr>
        <w:t xml:space="preserve"> </w:t>
      </w:r>
    </w:p>
    <w:p w14:paraId="6382AC96" w14:textId="1A8AFBD2"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28" w:history="1">
        <w:r w:rsidR="00296F5E" w:rsidRPr="0050519C">
          <w:rPr>
            <w:rStyle w:val="Hyperlink"/>
            <w:rFonts w:ascii="Times New Roman" w:hAnsi="Times New Roman" w:cs="Times New Roman"/>
            <w:sz w:val="20"/>
            <w:szCs w:val="20"/>
            <w:u w:val="none"/>
          </w:rPr>
          <w:t>Americans with Disabilities Act (2005)</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ADA business brief: Communicating with people who are deaf or hard of hearing in hospital settings</w:t>
        </w:r>
        <w:r w:rsidR="00296F5E" w:rsidRPr="0050519C">
          <w:rPr>
            <w:rStyle w:val="Hyperlink"/>
            <w:rFonts w:ascii="Times New Roman" w:hAnsi="Times New Roman" w:cs="Times New Roman"/>
            <w:iCs/>
            <w:sz w:val="20"/>
            <w:szCs w:val="20"/>
            <w:u w:val="none"/>
          </w:rPr>
          <w:t>. U.S. Department of Justice</w:t>
        </w:r>
        <w:r w:rsidR="00296F5E" w:rsidRPr="0050519C">
          <w:rPr>
            <w:rStyle w:val="Hyperlink"/>
            <w:rFonts w:ascii="Times New Roman" w:hAnsi="Times New Roman" w:cs="Times New Roman"/>
            <w:sz w:val="20"/>
            <w:szCs w:val="20"/>
            <w:u w:val="none"/>
          </w:rPr>
          <w:t>.</w:t>
        </w:r>
      </w:hyperlink>
      <w:r w:rsidR="00296F5E" w:rsidRPr="0050519C">
        <w:rPr>
          <w:rFonts w:ascii="Times New Roman" w:hAnsi="Times New Roman" w:cs="Times New Roman"/>
          <w:color w:val="000000" w:themeColor="text1"/>
          <w:sz w:val="20"/>
          <w:szCs w:val="20"/>
        </w:rPr>
        <w:t xml:space="preserve"> </w:t>
      </w:r>
    </w:p>
    <w:p w14:paraId="2723F51F" w14:textId="573154B1" w:rsidR="00296F5E" w:rsidRPr="0050519C" w:rsidRDefault="00296F5E"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proofErr w:type="spellStart"/>
      <w:r w:rsidRPr="0050519C">
        <w:rPr>
          <w:rFonts w:ascii="Times New Roman" w:hAnsi="Times New Roman" w:cs="Times New Roman"/>
          <w:color w:val="000000" w:themeColor="text1"/>
          <w:sz w:val="20"/>
          <w:szCs w:val="20"/>
        </w:rPr>
        <w:t>Malkowski</w:t>
      </w:r>
      <w:proofErr w:type="spellEnd"/>
      <w:r w:rsidRPr="0050519C">
        <w:rPr>
          <w:rFonts w:ascii="Times New Roman" w:hAnsi="Times New Roman" w:cs="Times New Roman"/>
          <w:color w:val="000000" w:themeColor="text1"/>
          <w:sz w:val="20"/>
          <w:szCs w:val="20"/>
        </w:rPr>
        <w:t xml:space="preserve"> G (2008)</w:t>
      </w:r>
      <w:r w:rsidR="00C17E41">
        <w:rPr>
          <w:rFonts w:ascii="Times New Roman" w:hAnsi="Times New Roman" w:cs="Times New Roman"/>
          <w:color w:val="000000" w:themeColor="text1"/>
          <w:sz w:val="20"/>
          <w:szCs w:val="20"/>
        </w:rPr>
        <w:t>.</w:t>
      </w:r>
      <w:r w:rsidRPr="0050519C">
        <w:rPr>
          <w:rFonts w:ascii="Times New Roman" w:hAnsi="Times New Roman" w:cs="Times New Roman"/>
          <w:color w:val="000000" w:themeColor="text1"/>
          <w:sz w:val="20"/>
          <w:szCs w:val="20"/>
        </w:rPr>
        <w:t xml:space="preserve"> Audism. </w:t>
      </w:r>
      <w:r w:rsidRPr="0050519C">
        <w:rPr>
          <w:rFonts w:ascii="Times New Roman" w:hAnsi="Times New Roman" w:cs="Times New Roman"/>
          <w:iCs/>
          <w:color w:val="000000" w:themeColor="text1"/>
          <w:sz w:val="20"/>
          <w:szCs w:val="20"/>
        </w:rPr>
        <w:t>Canadian Hearing Report</w:t>
      </w:r>
      <w:r w:rsidRPr="0050519C">
        <w:rPr>
          <w:rFonts w:ascii="Times New Roman" w:hAnsi="Times New Roman" w:cs="Times New Roman"/>
          <w:color w:val="000000" w:themeColor="text1"/>
          <w:sz w:val="20"/>
          <w:szCs w:val="20"/>
        </w:rPr>
        <w:t xml:space="preserve"> 3: 28-30.</w:t>
      </w:r>
    </w:p>
    <w:p w14:paraId="297F7F0E" w14:textId="7208D070"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29" w:history="1">
        <w:r w:rsidR="00296F5E" w:rsidRPr="0050519C">
          <w:rPr>
            <w:rStyle w:val="Hyperlink"/>
            <w:rFonts w:ascii="Times New Roman" w:hAnsi="Times New Roman" w:cs="Times New Roman"/>
            <w:sz w:val="20"/>
            <w:szCs w:val="20"/>
            <w:u w:val="none"/>
          </w:rPr>
          <w:t>Alexander L (1992)</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Deaf students’ education services. </w:t>
        </w:r>
        <w:r w:rsidR="00296F5E" w:rsidRPr="0050519C">
          <w:rPr>
            <w:rStyle w:val="Hyperlink"/>
            <w:rFonts w:ascii="Times New Roman" w:hAnsi="Times New Roman" w:cs="Times New Roman"/>
            <w:iCs/>
            <w:sz w:val="20"/>
            <w:szCs w:val="20"/>
            <w:u w:val="none"/>
          </w:rPr>
          <w:t>U.S. Department of Education Office for Civil Rights</w:t>
        </w:r>
        <w:r w:rsidR="00296F5E" w:rsidRPr="0050519C">
          <w:rPr>
            <w:rStyle w:val="Hyperlink"/>
            <w:rFonts w:ascii="Times New Roman" w:hAnsi="Times New Roman" w:cs="Times New Roman"/>
            <w:sz w:val="20"/>
            <w:szCs w:val="20"/>
            <w:u w:val="none"/>
          </w:rPr>
          <w:t>.</w:t>
        </w:r>
      </w:hyperlink>
      <w:r w:rsidR="00296F5E" w:rsidRPr="0050519C">
        <w:rPr>
          <w:rFonts w:ascii="Times New Roman" w:hAnsi="Times New Roman" w:cs="Times New Roman"/>
          <w:color w:val="000000" w:themeColor="text1"/>
          <w:sz w:val="20"/>
          <w:szCs w:val="20"/>
        </w:rPr>
        <w:t xml:space="preserve"> </w:t>
      </w:r>
    </w:p>
    <w:p w14:paraId="1B39F8EE" w14:textId="360ED4DC"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0" w:history="1">
        <w:r w:rsidR="00296F5E" w:rsidRPr="0050519C">
          <w:rPr>
            <w:rStyle w:val="Hyperlink"/>
            <w:rFonts w:ascii="Times New Roman" w:hAnsi="Times New Roman" w:cs="Times New Roman"/>
            <w:sz w:val="20"/>
            <w:szCs w:val="20"/>
            <w:u w:val="none"/>
          </w:rPr>
          <w:t>Booth J (2019)</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How</w:t>
        </w:r>
        <w:proofErr w:type="gramEnd"/>
        <w:r w:rsidR="00296F5E" w:rsidRPr="0050519C">
          <w:rPr>
            <w:rStyle w:val="Hyperlink"/>
            <w:rFonts w:ascii="Times New Roman" w:hAnsi="Times New Roman" w:cs="Times New Roman"/>
            <w:sz w:val="20"/>
            <w:szCs w:val="20"/>
            <w:u w:val="none"/>
          </w:rPr>
          <w:t xml:space="preserve"> do deaf or hard of hearing children learn to read? </w:t>
        </w:r>
        <w:r w:rsidR="00296F5E" w:rsidRPr="0050519C">
          <w:rPr>
            <w:rStyle w:val="Hyperlink"/>
            <w:rFonts w:ascii="Times New Roman" w:hAnsi="Times New Roman" w:cs="Times New Roman"/>
            <w:iCs/>
            <w:sz w:val="20"/>
            <w:szCs w:val="20"/>
            <w:u w:val="none"/>
          </w:rPr>
          <w:t>Blog on Learning &amp; Development (BOLD).</w:t>
        </w:r>
      </w:hyperlink>
      <w:r w:rsidR="00296F5E" w:rsidRPr="0050519C">
        <w:rPr>
          <w:rFonts w:ascii="Times New Roman" w:hAnsi="Times New Roman" w:cs="Times New Roman"/>
          <w:iCs/>
          <w:color w:val="000000" w:themeColor="text1"/>
          <w:sz w:val="20"/>
          <w:szCs w:val="20"/>
        </w:rPr>
        <w:t xml:space="preserve"> </w:t>
      </w:r>
    </w:p>
    <w:p w14:paraId="1A0F88D2" w14:textId="05375043"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1" w:history="1">
        <w:proofErr w:type="spellStart"/>
        <w:r w:rsidR="00296F5E" w:rsidRPr="0050519C">
          <w:rPr>
            <w:rStyle w:val="Hyperlink"/>
            <w:rFonts w:ascii="Times New Roman" w:hAnsi="Times New Roman" w:cs="Times New Roman"/>
            <w:sz w:val="20"/>
            <w:szCs w:val="20"/>
            <w:u w:val="none"/>
          </w:rPr>
          <w:t>Halfon</w:t>
        </w:r>
        <w:proofErr w:type="spellEnd"/>
        <w:r w:rsidR="00296F5E" w:rsidRPr="0050519C">
          <w:rPr>
            <w:rStyle w:val="Hyperlink"/>
            <w:rFonts w:ascii="Times New Roman" w:hAnsi="Times New Roman" w:cs="Times New Roman"/>
            <w:sz w:val="20"/>
            <w:szCs w:val="20"/>
            <w:u w:val="none"/>
          </w:rPr>
          <w:t xml:space="preserve"> N, Larson K, Russ S (2010)</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Why social determinants? </w:t>
        </w:r>
        <w:r w:rsidR="00296F5E" w:rsidRPr="0050519C">
          <w:rPr>
            <w:rStyle w:val="Hyperlink"/>
            <w:rFonts w:ascii="Times New Roman" w:hAnsi="Times New Roman" w:cs="Times New Roman"/>
            <w:iCs/>
            <w:sz w:val="20"/>
            <w:szCs w:val="20"/>
            <w:u w:val="none"/>
          </w:rPr>
          <w:t>Healthcare Quarterly (Toronto, Ont.) 1</w:t>
        </w:r>
        <w:r w:rsidR="00296F5E" w:rsidRPr="0050519C">
          <w:rPr>
            <w:rStyle w:val="Hyperlink"/>
            <w:rFonts w:ascii="Times New Roman" w:hAnsi="Times New Roman" w:cs="Times New Roman"/>
            <w:sz w:val="20"/>
            <w:szCs w:val="20"/>
            <w:u w:val="none"/>
          </w:rPr>
          <w:t>: 8-20.</w:t>
        </w:r>
      </w:hyperlink>
      <w:r w:rsidR="00296F5E" w:rsidRPr="0050519C">
        <w:rPr>
          <w:rFonts w:ascii="Times New Roman" w:hAnsi="Times New Roman" w:cs="Times New Roman"/>
          <w:color w:val="000000" w:themeColor="text1"/>
          <w:sz w:val="20"/>
          <w:szCs w:val="20"/>
        </w:rPr>
        <w:t xml:space="preserve"> </w:t>
      </w:r>
    </w:p>
    <w:p w14:paraId="6100A944" w14:textId="6A2AC0E7"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2" w:history="1">
        <w:r w:rsidR="00296F5E" w:rsidRPr="0050519C">
          <w:rPr>
            <w:rStyle w:val="Hyperlink"/>
            <w:rFonts w:ascii="Times New Roman" w:hAnsi="Times New Roman" w:cs="Times New Roman"/>
            <w:sz w:val="20"/>
            <w:szCs w:val="20"/>
            <w:u w:val="none"/>
          </w:rPr>
          <w:t>Berman BA, Jo AM, Cumberland WG, et al. (2017)</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D/deaf breast cancer survivors: Their experiences and knowledge. </w:t>
        </w:r>
        <w:r w:rsidR="00296F5E" w:rsidRPr="0050519C">
          <w:rPr>
            <w:rStyle w:val="Hyperlink"/>
            <w:rFonts w:ascii="Times New Roman" w:hAnsi="Times New Roman" w:cs="Times New Roman"/>
            <w:iCs/>
            <w:sz w:val="20"/>
            <w:szCs w:val="20"/>
            <w:u w:val="none"/>
          </w:rPr>
          <w:t>Journal of Health Care for the Poor &amp; Underserved</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28</w:t>
        </w:r>
        <w:r w:rsidR="00296F5E" w:rsidRPr="0050519C">
          <w:rPr>
            <w:rStyle w:val="Hyperlink"/>
            <w:rFonts w:ascii="Times New Roman" w:hAnsi="Times New Roman" w:cs="Times New Roman"/>
            <w:sz w:val="20"/>
            <w:szCs w:val="20"/>
            <w:u w:val="none"/>
          </w:rPr>
          <w:t>: 1165-1190.</w:t>
        </w:r>
      </w:hyperlink>
      <w:r w:rsidR="00296F5E" w:rsidRPr="0050519C">
        <w:rPr>
          <w:rFonts w:ascii="Times New Roman" w:hAnsi="Times New Roman" w:cs="Times New Roman"/>
          <w:color w:val="000000" w:themeColor="text1"/>
          <w:sz w:val="20"/>
          <w:szCs w:val="20"/>
        </w:rPr>
        <w:t xml:space="preserve"> </w:t>
      </w:r>
    </w:p>
    <w:p w14:paraId="716A92C1" w14:textId="30954953"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b/>
          <w:sz w:val="20"/>
          <w:szCs w:val="20"/>
        </w:rPr>
      </w:pPr>
      <w:hyperlink r:id="rId33" w:history="1">
        <w:proofErr w:type="spellStart"/>
        <w:r w:rsidR="00296F5E" w:rsidRPr="0050519C">
          <w:rPr>
            <w:rStyle w:val="Hyperlink"/>
            <w:rFonts w:ascii="Times New Roman" w:hAnsi="Times New Roman" w:cs="Times New Roman"/>
            <w:sz w:val="20"/>
            <w:szCs w:val="20"/>
            <w:u w:val="none"/>
          </w:rPr>
          <w:t>Zazove</w:t>
        </w:r>
        <w:proofErr w:type="spellEnd"/>
        <w:r w:rsidR="00296F5E" w:rsidRPr="0050519C">
          <w:rPr>
            <w:rStyle w:val="Hyperlink"/>
            <w:rFonts w:ascii="Times New Roman" w:hAnsi="Times New Roman" w:cs="Times New Roman"/>
            <w:sz w:val="20"/>
            <w:szCs w:val="20"/>
            <w:u w:val="none"/>
          </w:rPr>
          <w:t xml:space="preserve"> P, Meador HE, Reed BD, et al. (2013)</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Deaf persons' English reading levels and associations with epidemiological, educational, and cultural factors. </w:t>
        </w:r>
        <w:r w:rsidR="00296F5E" w:rsidRPr="0050519C">
          <w:rPr>
            <w:rStyle w:val="Hyperlink"/>
            <w:rFonts w:ascii="Times New Roman" w:hAnsi="Times New Roman" w:cs="Times New Roman"/>
            <w:iCs/>
            <w:sz w:val="20"/>
            <w:szCs w:val="20"/>
            <w:u w:val="none"/>
          </w:rPr>
          <w:t>Journal of Health Communication</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18</w:t>
        </w:r>
        <w:r w:rsidR="00296F5E" w:rsidRPr="0050519C">
          <w:rPr>
            <w:rStyle w:val="Hyperlink"/>
            <w:rFonts w:ascii="Times New Roman" w:hAnsi="Times New Roman" w:cs="Times New Roman"/>
            <w:sz w:val="20"/>
            <w:szCs w:val="20"/>
            <w:u w:val="none"/>
          </w:rPr>
          <w:t>: 760-772.</w:t>
        </w:r>
      </w:hyperlink>
    </w:p>
    <w:p w14:paraId="208CFC63" w14:textId="7387820E"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sz w:val="20"/>
          <w:szCs w:val="20"/>
        </w:rPr>
      </w:pPr>
      <w:hyperlink r:id="rId34" w:history="1">
        <w:r w:rsidR="00296F5E" w:rsidRPr="0050519C">
          <w:rPr>
            <w:rStyle w:val="Hyperlink"/>
            <w:rFonts w:ascii="Times New Roman" w:hAnsi="Times New Roman" w:cs="Times New Roman"/>
            <w:sz w:val="20"/>
            <w:szCs w:val="20"/>
            <w:u w:val="none"/>
          </w:rPr>
          <w:t xml:space="preserve">Smith B, </w:t>
        </w:r>
        <w:proofErr w:type="spellStart"/>
        <w:r w:rsidR="00296F5E" w:rsidRPr="0050519C">
          <w:rPr>
            <w:rStyle w:val="Hyperlink"/>
            <w:rFonts w:ascii="Times New Roman" w:hAnsi="Times New Roman" w:cs="Times New Roman"/>
            <w:sz w:val="20"/>
            <w:szCs w:val="20"/>
            <w:u w:val="none"/>
          </w:rPr>
          <w:t>Magnani</w:t>
        </w:r>
        <w:proofErr w:type="spellEnd"/>
        <w:r w:rsidR="00296F5E" w:rsidRPr="0050519C">
          <w:rPr>
            <w:rStyle w:val="Hyperlink"/>
            <w:rFonts w:ascii="Times New Roman" w:hAnsi="Times New Roman" w:cs="Times New Roman"/>
            <w:sz w:val="20"/>
            <w:szCs w:val="20"/>
            <w:u w:val="none"/>
          </w:rPr>
          <w:t xml:space="preserve"> JW (2019)</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New</w:t>
        </w:r>
        <w:proofErr w:type="gramEnd"/>
        <w:r w:rsidR="00296F5E" w:rsidRPr="0050519C">
          <w:rPr>
            <w:rStyle w:val="Hyperlink"/>
            <w:rFonts w:ascii="Times New Roman" w:hAnsi="Times New Roman" w:cs="Times New Roman"/>
            <w:sz w:val="20"/>
            <w:szCs w:val="20"/>
            <w:u w:val="none"/>
          </w:rPr>
          <w:t xml:space="preserve"> technologies, new disparities: The intersection of electronic health and digital health literacy. </w:t>
        </w:r>
        <w:r w:rsidR="00296F5E" w:rsidRPr="0050519C">
          <w:rPr>
            <w:rStyle w:val="Hyperlink"/>
            <w:rFonts w:ascii="Times New Roman" w:hAnsi="Times New Roman" w:cs="Times New Roman"/>
            <w:iCs/>
            <w:sz w:val="20"/>
            <w:szCs w:val="20"/>
            <w:u w:val="none"/>
          </w:rPr>
          <w:t>International Journal of Cardiology</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292</w:t>
        </w:r>
        <w:r w:rsidR="00296F5E" w:rsidRPr="0050519C">
          <w:rPr>
            <w:rStyle w:val="Hyperlink"/>
            <w:rFonts w:ascii="Times New Roman" w:hAnsi="Times New Roman" w:cs="Times New Roman"/>
            <w:sz w:val="20"/>
            <w:szCs w:val="20"/>
            <w:u w:val="none"/>
          </w:rPr>
          <w:t>: 280-282.</w:t>
        </w:r>
      </w:hyperlink>
    </w:p>
    <w:p w14:paraId="5BBB289F" w14:textId="45E4BF31"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5" w:history="1">
        <w:r w:rsidR="00296F5E" w:rsidRPr="0050519C">
          <w:rPr>
            <w:rStyle w:val="Hyperlink"/>
            <w:rFonts w:ascii="Times New Roman" w:hAnsi="Times New Roman" w:cs="Times New Roman"/>
            <w:sz w:val="20"/>
            <w:szCs w:val="20"/>
            <w:u w:val="none"/>
          </w:rPr>
          <w:t>Dickson M, Magowan R, Magowan R (2014)</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Meeting deaf patients' communication needs. </w:t>
        </w:r>
        <w:r w:rsidR="00296F5E" w:rsidRPr="0050519C">
          <w:rPr>
            <w:rStyle w:val="Hyperlink"/>
            <w:rFonts w:ascii="Times New Roman" w:hAnsi="Times New Roman" w:cs="Times New Roman"/>
            <w:iCs/>
            <w:sz w:val="20"/>
            <w:szCs w:val="20"/>
            <w:u w:val="none"/>
          </w:rPr>
          <w:t>Nursing Times</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110</w:t>
        </w:r>
        <w:r w:rsidR="00296F5E" w:rsidRPr="0050519C">
          <w:rPr>
            <w:rStyle w:val="Hyperlink"/>
            <w:rFonts w:ascii="Times New Roman" w:hAnsi="Times New Roman" w:cs="Times New Roman"/>
            <w:sz w:val="20"/>
            <w:szCs w:val="20"/>
            <w:u w:val="none"/>
          </w:rPr>
          <w:t>: 12-15.</w:t>
        </w:r>
      </w:hyperlink>
      <w:r w:rsidR="00296F5E" w:rsidRPr="0050519C">
        <w:rPr>
          <w:rFonts w:ascii="Times New Roman" w:hAnsi="Times New Roman" w:cs="Times New Roman"/>
          <w:color w:val="000000" w:themeColor="text1"/>
          <w:sz w:val="20"/>
          <w:szCs w:val="20"/>
        </w:rPr>
        <w:t xml:space="preserve"> </w:t>
      </w:r>
    </w:p>
    <w:p w14:paraId="3612409E" w14:textId="0BF15F61"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6" w:history="1">
        <w:proofErr w:type="spellStart"/>
        <w:r w:rsidR="00296F5E" w:rsidRPr="0050519C">
          <w:rPr>
            <w:rStyle w:val="Hyperlink"/>
            <w:rFonts w:ascii="Times New Roman" w:hAnsi="Times New Roman" w:cs="Times New Roman"/>
            <w:sz w:val="20"/>
            <w:szCs w:val="20"/>
            <w:u w:val="none"/>
          </w:rPr>
          <w:t>LaMendola</w:t>
        </w:r>
        <w:proofErr w:type="spellEnd"/>
        <w:r w:rsidR="00296F5E" w:rsidRPr="0050519C">
          <w:rPr>
            <w:rStyle w:val="Hyperlink"/>
            <w:rFonts w:ascii="Times New Roman" w:hAnsi="Times New Roman" w:cs="Times New Roman"/>
            <w:sz w:val="20"/>
            <w:szCs w:val="20"/>
            <w:u w:val="none"/>
          </w:rPr>
          <w:t xml:space="preserve"> B (1998)</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Advocates for deaf say doctors won’t supply interpreters. </w:t>
        </w:r>
        <w:r w:rsidR="00296F5E" w:rsidRPr="0050519C">
          <w:rPr>
            <w:rStyle w:val="Hyperlink"/>
            <w:rFonts w:ascii="Times New Roman" w:hAnsi="Times New Roman" w:cs="Times New Roman"/>
            <w:iCs/>
            <w:sz w:val="20"/>
            <w:szCs w:val="20"/>
            <w:u w:val="none"/>
          </w:rPr>
          <w:t>South Florida Sun-Sentinel</w:t>
        </w:r>
        <w:r w:rsidR="00296F5E" w:rsidRPr="0050519C">
          <w:rPr>
            <w:rStyle w:val="Hyperlink"/>
            <w:rFonts w:ascii="Times New Roman" w:hAnsi="Times New Roman" w:cs="Times New Roman"/>
            <w:sz w:val="20"/>
            <w:szCs w:val="20"/>
            <w:u w:val="none"/>
          </w:rPr>
          <w:t>.</w:t>
        </w:r>
      </w:hyperlink>
    </w:p>
    <w:p w14:paraId="7545B39A" w14:textId="1D1A1055"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7" w:history="1">
        <w:r w:rsidR="00296F5E" w:rsidRPr="0050519C">
          <w:rPr>
            <w:rStyle w:val="Hyperlink"/>
            <w:rFonts w:ascii="Times New Roman" w:hAnsi="Times New Roman" w:cs="Times New Roman"/>
            <w:sz w:val="20"/>
            <w:szCs w:val="20"/>
            <w:u w:val="none"/>
          </w:rPr>
          <w:t xml:space="preserve">Grossman LV, Masterson </w:t>
        </w:r>
        <w:proofErr w:type="spellStart"/>
        <w:r w:rsidR="00296F5E" w:rsidRPr="0050519C">
          <w:rPr>
            <w:rStyle w:val="Hyperlink"/>
            <w:rFonts w:ascii="Times New Roman" w:hAnsi="Times New Roman" w:cs="Times New Roman"/>
            <w:sz w:val="20"/>
            <w:szCs w:val="20"/>
            <w:u w:val="none"/>
          </w:rPr>
          <w:t>Creber</w:t>
        </w:r>
        <w:proofErr w:type="spellEnd"/>
        <w:r w:rsidR="00296F5E" w:rsidRPr="0050519C">
          <w:rPr>
            <w:rStyle w:val="Hyperlink"/>
            <w:rFonts w:ascii="Times New Roman" w:hAnsi="Times New Roman" w:cs="Times New Roman"/>
            <w:sz w:val="20"/>
            <w:szCs w:val="20"/>
            <w:u w:val="none"/>
          </w:rPr>
          <w:t xml:space="preserve"> RM, Benda NC, et al. (2019)</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Interventions to increase patient portal use in vulnerable populations: a systematic review. </w:t>
        </w:r>
        <w:r w:rsidR="00296F5E" w:rsidRPr="0050519C">
          <w:rPr>
            <w:rStyle w:val="Hyperlink"/>
            <w:rFonts w:ascii="Times New Roman" w:hAnsi="Times New Roman" w:cs="Times New Roman"/>
            <w:iCs/>
            <w:sz w:val="20"/>
            <w:szCs w:val="20"/>
            <w:u w:val="none"/>
          </w:rPr>
          <w:t>Journal of the American Medical Informatics Association: JAMIA</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26</w:t>
        </w:r>
        <w:r w:rsidR="00296F5E" w:rsidRPr="0050519C">
          <w:rPr>
            <w:rStyle w:val="Hyperlink"/>
            <w:rFonts w:ascii="Times New Roman" w:hAnsi="Times New Roman" w:cs="Times New Roman"/>
            <w:sz w:val="20"/>
            <w:szCs w:val="20"/>
            <w:u w:val="none"/>
          </w:rPr>
          <w:t>: 855-870.</w:t>
        </w:r>
      </w:hyperlink>
    </w:p>
    <w:p w14:paraId="0E0822B8" w14:textId="7D1155EB"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8" w:history="1">
        <w:proofErr w:type="spellStart"/>
        <w:r w:rsidR="00296F5E" w:rsidRPr="0050519C">
          <w:rPr>
            <w:rStyle w:val="Hyperlink"/>
            <w:rFonts w:ascii="Times New Roman" w:hAnsi="Times New Roman" w:cs="Times New Roman"/>
            <w:sz w:val="20"/>
            <w:szCs w:val="20"/>
            <w:u w:val="none"/>
          </w:rPr>
          <w:t>Kachroo</w:t>
        </w:r>
        <w:proofErr w:type="spellEnd"/>
        <w:r w:rsidR="00296F5E" w:rsidRPr="0050519C">
          <w:rPr>
            <w:rStyle w:val="Hyperlink"/>
            <w:rFonts w:ascii="Times New Roman" w:hAnsi="Times New Roman" w:cs="Times New Roman"/>
            <w:sz w:val="20"/>
            <w:szCs w:val="20"/>
            <w:u w:val="none"/>
          </w:rPr>
          <w:t xml:space="preserve"> N, </w:t>
        </w:r>
        <w:proofErr w:type="spellStart"/>
        <w:r w:rsidR="00296F5E" w:rsidRPr="0050519C">
          <w:rPr>
            <w:rStyle w:val="Hyperlink"/>
            <w:rFonts w:ascii="Times New Roman" w:hAnsi="Times New Roman" w:cs="Times New Roman"/>
            <w:sz w:val="20"/>
            <w:szCs w:val="20"/>
            <w:u w:val="none"/>
          </w:rPr>
          <w:t>Fedrigo</w:t>
        </w:r>
        <w:r w:rsidR="00A81BD1">
          <w:rPr>
            <w:rStyle w:val="Hyperlink"/>
            <w:rFonts w:ascii="Times New Roman" w:hAnsi="Times New Roman" w:cs="Times New Roman"/>
            <w:sz w:val="20"/>
            <w:szCs w:val="20"/>
            <w:u w:val="none"/>
          </w:rPr>
          <w:t>n</w:t>
        </w:r>
        <w:proofErr w:type="spellEnd"/>
        <w:r w:rsidR="00A81BD1">
          <w:rPr>
            <w:rStyle w:val="Hyperlink"/>
            <w:rFonts w:ascii="Times New Roman" w:hAnsi="Times New Roman" w:cs="Times New Roman"/>
            <w:sz w:val="20"/>
            <w:szCs w:val="20"/>
            <w:u w:val="none"/>
          </w:rPr>
          <w:t xml:space="preserve"> D, Li J, et al. (2020)</w:t>
        </w:r>
        <w:r w:rsidR="00C17E41">
          <w:rPr>
            <w:rStyle w:val="Hyperlink"/>
            <w:rFonts w:ascii="Times New Roman" w:hAnsi="Times New Roman" w:cs="Times New Roman"/>
            <w:sz w:val="20"/>
            <w:szCs w:val="20"/>
            <w:u w:val="none"/>
          </w:rPr>
          <w:t>.</w:t>
        </w:r>
        <w:r w:rsidR="00A81BD1">
          <w:rPr>
            <w:rStyle w:val="Hyperlink"/>
            <w:rFonts w:ascii="Times New Roman" w:hAnsi="Times New Roman" w:cs="Times New Roman"/>
            <w:sz w:val="20"/>
            <w:szCs w:val="20"/>
            <w:u w:val="none"/>
          </w:rPr>
          <w:t xml:space="preserve"> Does "</w:t>
        </w:r>
        <w:proofErr w:type="spellStart"/>
        <w:r w:rsidR="00A81BD1">
          <w:rPr>
            <w:rStyle w:val="Hyperlink"/>
            <w:rFonts w:ascii="Times New Roman" w:hAnsi="Times New Roman" w:cs="Times New Roman"/>
            <w:sz w:val="20"/>
            <w:szCs w:val="20"/>
            <w:u w:val="none"/>
          </w:rPr>
          <w:t>Mychart</w:t>
        </w:r>
        <w:proofErr w:type="spellEnd"/>
        <w:r w:rsidR="00A81BD1">
          <w:rPr>
            <w:rStyle w:val="Hyperlink"/>
            <w:rFonts w:ascii="Times New Roman" w:hAnsi="Times New Roman" w:cs="Times New Roman"/>
            <w:sz w:val="20"/>
            <w:szCs w:val="20"/>
            <w:u w:val="none"/>
          </w:rPr>
          <w:t>" benefit "M</w:t>
        </w:r>
        <w:r w:rsidR="00296F5E" w:rsidRPr="0050519C">
          <w:rPr>
            <w:rStyle w:val="Hyperlink"/>
            <w:rFonts w:ascii="Times New Roman" w:hAnsi="Times New Roman" w:cs="Times New Roman"/>
            <w:sz w:val="20"/>
            <w:szCs w:val="20"/>
            <w:u w:val="none"/>
          </w:rPr>
          <w:t xml:space="preserve">y" surgery? A look at the impact of electronic patient portals on patient experience. </w:t>
        </w:r>
        <w:r w:rsidR="00296F5E" w:rsidRPr="0050519C">
          <w:rPr>
            <w:rStyle w:val="Hyperlink"/>
            <w:rFonts w:ascii="Times New Roman" w:hAnsi="Times New Roman" w:cs="Times New Roman"/>
            <w:iCs/>
            <w:sz w:val="20"/>
            <w:szCs w:val="20"/>
            <w:u w:val="none"/>
          </w:rPr>
          <w:t>The Journal of Urology</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204</w:t>
        </w:r>
        <w:r w:rsidR="00296F5E" w:rsidRPr="0050519C">
          <w:rPr>
            <w:rStyle w:val="Hyperlink"/>
            <w:rFonts w:ascii="Times New Roman" w:hAnsi="Times New Roman" w:cs="Times New Roman"/>
            <w:sz w:val="20"/>
            <w:szCs w:val="20"/>
            <w:u w:val="none"/>
          </w:rPr>
          <w:t>: 760-768.</w:t>
        </w:r>
      </w:hyperlink>
    </w:p>
    <w:p w14:paraId="6928A56A" w14:textId="67B3F029" w:rsidR="00296F5E" w:rsidRPr="0050519C" w:rsidRDefault="00010BF6" w:rsidP="00296F5E">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39" w:history="1">
        <w:proofErr w:type="spellStart"/>
        <w:r w:rsidR="00296F5E" w:rsidRPr="0050519C">
          <w:rPr>
            <w:rStyle w:val="Hyperlink"/>
            <w:rFonts w:ascii="Times New Roman" w:hAnsi="Times New Roman" w:cs="Times New Roman"/>
            <w:sz w:val="20"/>
            <w:szCs w:val="20"/>
            <w:u w:val="none"/>
          </w:rPr>
          <w:t>Carini</w:t>
        </w:r>
        <w:proofErr w:type="spellEnd"/>
        <w:r w:rsidR="00296F5E" w:rsidRPr="0050519C">
          <w:rPr>
            <w:rStyle w:val="Hyperlink"/>
            <w:rFonts w:ascii="Times New Roman" w:hAnsi="Times New Roman" w:cs="Times New Roman"/>
            <w:sz w:val="20"/>
            <w:szCs w:val="20"/>
            <w:u w:val="none"/>
          </w:rPr>
          <w:t xml:space="preserve"> E, </w:t>
        </w:r>
        <w:proofErr w:type="spellStart"/>
        <w:r w:rsidR="00296F5E" w:rsidRPr="0050519C">
          <w:rPr>
            <w:rStyle w:val="Hyperlink"/>
            <w:rFonts w:ascii="Times New Roman" w:hAnsi="Times New Roman" w:cs="Times New Roman"/>
            <w:sz w:val="20"/>
            <w:szCs w:val="20"/>
            <w:u w:val="none"/>
          </w:rPr>
          <w:t>Villani</w:t>
        </w:r>
        <w:proofErr w:type="spellEnd"/>
        <w:r w:rsidR="00296F5E" w:rsidRPr="0050519C">
          <w:rPr>
            <w:rStyle w:val="Hyperlink"/>
            <w:rFonts w:ascii="Times New Roman" w:hAnsi="Times New Roman" w:cs="Times New Roman"/>
            <w:sz w:val="20"/>
            <w:szCs w:val="20"/>
            <w:u w:val="none"/>
          </w:rPr>
          <w:t xml:space="preserve"> L, </w:t>
        </w:r>
        <w:proofErr w:type="spellStart"/>
        <w:r w:rsidR="00296F5E" w:rsidRPr="0050519C">
          <w:rPr>
            <w:rStyle w:val="Hyperlink"/>
            <w:rFonts w:ascii="Times New Roman" w:hAnsi="Times New Roman" w:cs="Times New Roman"/>
            <w:sz w:val="20"/>
            <w:szCs w:val="20"/>
            <w:u w:val="none"/>
          </w:rPr>
          <w:t>Pezzullo</w:t>
        </w:r>
        <w:proofErr w:type="spellEnd"/>
        <w:r w:rsidR="00296F5E" w:rsidRPr="0050519C">
          <w:rPr>
            <w:rStyle w:val="Hyperlink"/>
            <w:rFonts w:ascii="Times New Roman" w:hAnsi="Times New Roman" w:cs="Times New Roman"/>
            <w:sz w:val="20"/>
            <w:szCs w:val="20"/>
            <w:u w:val="none"/>
          </w:rPr>
          <w:t xml:space="preserve"> AM, et al. (2021)</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The</w:t>
        </w:r>
        <w:proofErr w:type="gramEnd"/>
        <w:r w:rsidR="00296F5E" w:rsidRPr="0050519C">
          <w:rPr>
            <w:rStyle w:val="Hyperlink"/>
            <w:rFonts w:ascii="Times New Roman" w:hAnsi="Times New Roman" w:cs="Times New Roman"/>
            <w:sz w:val="20"/>
            <w:szCs w:val="20"/>
            <w:u w:val="none"/>
          </w:rPr>
          <w:t xml:space="preserve"> impact of digital patient portals on health outcomes, system efficiency, and patient attitudes: Updated systematic literature review. </w:t>
        </w:r>
        <w:r w:rsidR="00296F5E" w:rsidRPr="0050519C">
          <w:rPr>
            <w:rStyle w:val="Hyperlink"/>
            <w:rFonts w:ascii="Times New Roman" w:hAnsi="Times New Roman" w:cs="Times New Roman"/>
            <w:iCs/>
            <w:sz w:val="20"/>
            <w:szCs w:val="20"/>
            <w:u w:val="none"/>
          </w:rPr>
          <w:t>Journal of Medical Internet Research</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23</w:t>
        </w:r>
        <w:r w:rsidR="00296F5E" w:rsidRPr="0050519C">
          <w:rPr>
            <w:rStyle w:val="Hyperlink"/>
            <w:rFonts w:ascii="Times New Roman" w:hAnsi="Times New Roman" w:cs="Times New Roman"/>
            <w:sz w:val="20"/>
            <w:szCs w:val="20"/>
            <w:u w:val="none"/>
          </w:rPr>
          <w:t>: e26189.</w:t>
        </w:r>
      </w:hyperlink>
      <w:r w:rsidR="00296F5E" w:rsidRPr="0050519C">
        <w:rPr>
          <w:rFonts w:ascii="Times New Roman" w:hAnsi="Times New Roman" w:cs="Times New Roman"/>
          <w:color w:val="000000" w:themeColor="text1"/>
          <w:sz w:val="20"/>
          <w:szCs w:val="20"/>
        </w:rPr>
        <w:t xml:space="preserve"> </w:t>
      </w:r>
    </w:p>
    <w:p w14:paraId="575EB2AA" w14:textId="1DC9F475" w:rsidR="00296F5E" w:rsidRPr="0050519C" w:rsidRDefault="00010BF6" w:rsidP="00296F5E">
      <w:pPr>
        <w:pStyle w:val="ListParagraph"/>
        <w:numPr>
          <w:ilvl w:val="0"/>
          <w:numId w:val="1"/>
        </w:numPr>
        <w:spacing w:after="0" w:line="240" w:lineRule="auto"/>
        <w:mirrorIndents/>
        <w:jc w:val="both"/>
        <w:rPr>
          <w:rStyle w:val="Hyperlink"/>
          <w:rFonts w:ascii="Times New Roman" w:eastAsia="Times New Roman" w:hAnsi="Times New Roman" w:cs="Times New Roman"/>
          <w:color w:val="000000" w:themeColor="text1"/>
          <w:sz w:val="20"/>
          <w:szCs w:val="20"/>
          <w:u w:val="none"/>
        </w:rPr>
      </w:pPr>
      <w:hyperlink r:id="rId40" w:history="1">
        <w:proofErr w:type="spellStart"/>
        <w:r w:rsidR="00296F5E" w:rsidRPr="0050519C">
          <w:rPr>
            <w:rStyle w:val="Hyperlink"/>
            <w:rFonts w:ascii="Times New Roman" w:hAnsi="Times New Roman" w:cs="Times New Roman"/>
            <w:sz w:val="20"/>
            <w:szCs w:val="20"/>
            <w:u w:val="none"/>
          </w:rPr>
          <w:t>Szilagyi</w:t>
        </w:r>
        <w:proofErr w:type="spellEnd"/>
        <w:r w:rsidR="00296F5E" w:rsidRPr="0050519C">
          <w:rPr>
            <w:rStyle w:val="Hyperlink"/>
            <w:rFonts w:ascii="Times New Roman" w:hAnsi="Times New Roman" w:cs="Times New Roman"/>
            <w:sz w:val="20"/>
            <w:szCs w:val="20"/>
            <w:u w:val="none"/>
          </w:rPr>
          <w:t xml:space="preserve"> PG, </w:t>
        </w:r>
        <w:proofErr w:type="spellStart"/>
        <w:r w:rsidR="00296F5E" w:rsidRPr="0050519C">
          <w:rPr>
            <w:rStyle w:val="Hyperlink"/>
            <w:rFonts w:ascii="Times New Roman" w:hAnsi="Times New Roman" w:cs="Times New Roman"/>
            <w:sz w:val="20"/>
            <w:szCs w:val="20"/>
            <w:u w:val="none"/>
          </w:rPr>
          <w:t>Valderrama</w:t>
        </w:r>
        <w:proofErr w:type="spellEnd"/>
        <w:r w:rsidR="00296F5E" w:rsidRPr="0050519C">
          <w:rPr>
            <w:rStyle w:val="Hyperlink"/>
            <w:rFonts w:ascii="Times New Roman" w:hAnsi="Times New Roman" w:cs="Times New Roman"/>
            <w:sz w:val="20"/>
            <w:szCs w:val="20"/>
            <w:u w:val="none"/>
          </w:rPr>
          <w:t xml:space="preserve"> R, </w:t>
        </w:r>
        <w:proofErr w:type="spellStart"/>
        <w:r w:rsidR="00296F5E" w:rsidRPr="0050519C">
          <w:rPr>
            <w:rStyle w:val="Hyperlink"/>
            <w:rFonts w:ascii="Times New Roman" w:hAnsi="Times New Roman" w:cs="Times New Roman"/>
            <w:sz w:val="20"/>
            <w:szCs w:val="20"/>
            <w:u w:val="none"/>
          </w:rPr>
          <w:t>Vangala</w:t>
        </w:r>
        <w:proofErr w:type="spellEnd"/>
        <w:r w:rsidR="00296F5E" w:rsidRPr="0050519C">
          <w:rPr>
            <w:rStyle w:val="Hyperlink"/>
            <w:rFonts w:ascii="Times New Roman" w:hAnsi="Times New Roman" w:cs="Times New Roman"/>
            <w:sz w:val="20"/>
            <w:szCs w:val="20"/>
            <w:u w:val="none"/>
          </w:rPr>
          <w:t xml:space="preserve"> S, et al. (2020)</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Pediatric patient portal use in one health system. </w:t>
        </w:r>
        <w:r w:rsidR="00296F5E" w:rsidRPr="0050519C">
          <w:rPr>
            <w:rStyle w:val="Hyperlink"/>
            <w:rFonts w:ascii="Times New Roman" w:hAnsi="Times New Roman" w:cs="Times New Roman"/>
            <w:iCs/>
            <w:sz w:val="20"/>
            <w:szCs w:val="20"/>
            <w:u w:val="none"/>
          </w:rPr>
          <w:t>Journal of the American Medical Informatics Association: JAMIA</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27</w:t>
        </w:r>
        <w:r w:rsidR="00296F5E" w:rsidRPr="0050519C">
          <w:rPr>
            <w:rStyle w:val="Hyperlink"/>
            <w:rFonts w:ascii="Times New Roman" w:hAnsi="Times New Roman" w:cs="Times New Roman"/>
            <w:sz w:val="20"/>
            <w:szCs w:val="20"/>
            <w:u w:val="none"/>
          </w:rPr>
          <w:t>: 444-448.</w:t>
        </w:r>
      </w:hyperlink>
    </w:p>
    <w:p w14:paraId="66F917D2" w14:textId="4E2FE0A5" w:rsidR="00296F5E" w:rsidRPr="0050519C" w:rsidRDefault="00010BF6" w:rsidP="00296F5E">
      <w:pPr>
        <w:pStyle w:val="ListParagraph"/>
        <w:numPr>
          <w:ilvl w:val="0"/>
          <w:numId w:val="1"/>
        </w:numPr>
        <w:spacing w:after="0" w:line="240" w:lineRule="auto"/>
        <w:mirrorIndents/>
        <w:jc w:val="both"/>
        <w:rPr>
          <w:rStyle w:val="Hyperlink"/>
          <w:rFonts w:ascii="Times New Roman" w:eastAsia="Times New Roman" w:hAnsi="Times New Roman" w:cs="Times New Roman"/>
          <w:color w:val="000000" w:themeColor="text1"/>
          <w:sz w:val="20"/>
          <w:szCs w:val="20"/>
          <w:u w:val="none"/>
        </w:rPr>
      </w:pPr>
      <w:hyperlink r:id="rId41" w:history="1">
        <w:proofErr w:type="spellStart"/>
        <w:r w:rsidR="00296F5E" w:rsidRPr="0050519C">
          <w:rPr>
            <w:rStyle w:val="Hyperlink"/>
            <w:rFonts w:ascii="Times New Roman" w:hAnsi="Times New Roman" w:cs="Times New Roman"/>
            <w:sz w:val="20"/>
            <w:szCs w:val="20"/>
            <w:u w:val="none"/>
          </w:rPr>
          <w:t>Kuenburg</w:t>
        </w:r>
        <w:proofErr w:type="spellEnd"/>
        <w:r w:rsidR="00296F5E" w:rsidRPr="0050519C">
          <w:rPr>
            <w:rStyle w:val="Hyperlink"/>
            <w:rFonts w:ascii="Times New Roman" w:hAnsi="Times New Roman" w:cs="Times New Roman"/>
            <w:sz w:val="20"/>
            <w:szCs w:val="20"/>
            <w:u w:val="none"/>
          </w:rPr>
          <w:t xml:space="preserve"> A, </w:t>
        </w:r>
        <w:proofErr w:type="spellStart"/>
        <w:r w:rsidR="00296F5E" w:rsidRPr="0050519C">
          <w:rPr>
            <w:rStyle w:val="Hyperlink"/>
            <w:rFonts w:ascii="Times New Roman" w:hAnsi="Times New Roman" w:cs="Times New Roman"/>
            <w:sz w:val="20"/>
            <w:szCs w:val="20"/>
            <w:u w:val="none"/>
          </w:rPr>
          <w:t>Fellinger</w:t>
        </w:r>
        <w:proofErr w:type="spellEnd"/>
        <w:r w:rsidR="00296F5E" w:rsidRPr="0050519C">
          <w:rPr>
            <w:rStyle w:val="Hyperlink"/>
            <w:rFonts w:ascii="Times New Roman" w:hAnsi="Times New Roman" w:cs="Times New Roman"/>
            <w:sz w:val="20"/>
            <w:szCs w:val="20"/>
            <w:u w:val="none"/>
          </w:rPr>
          <w:t xml:space="preserve"> P, </w:t>
        </w:r>
        <w:proofErr w:type="spellStart"/>
        <w:r w:rsidR="00296F5E" w:rsidRPr="0050519C">
          <w:rPr>
            <w:rStyle w:val="Hyperlink"/>
            <w:rFonts w:ascii="Times New Roman" w:hAnsi="Times New Roman" w:cs="Times New Roman"/>
            <w:sz w:val="20"/>
            <w:szCs w:val="20"/>
            <w:u w:val="none"/>
          </w:rPr>
          <w:t>Fellinger</w:t>
        </w:r>
        <w:proofErr w:type="spellEnd"/>
        <w:r w:rsidR="00296F5E" w:rsidRPr="0050519C">
          <w:rPr>
            <w:rStyle w:val="Hyperlink"/>
            <w:rFonts w:ascii="Times New Roman" w:hAnsi="Times New Roman" w:cs="Times New Roman"/>
            <w:sz w:val="20"/>
            <w:szCs w:val="20"/>
            <w:u w:val="none"/>
          </w:rPr>
          <w:t xml:space="preserve"> J (2016)</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Health care access among deaf people. </w:t>
        </w:r>
        <w:r w:rsidR="00296F5E" w:rsidRPr="0050519C">
          <w:rPr>
            <w:rStyle w:val="Hyperlink"/>
            <w:rFonts w:ascii="Times New Roman" w:hAnsi="Times New Roman" w:cs="Times New Roman"/>
            <w:iCs/>
            <w:sz w:val="20"/>
            <w:szCs w:val="20"/>
            <w:u w:val="none"/>
          </w:rPr>
          <w:t>Journal of Deaf Studies &amp; Deaf Education</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21</w:t>
        </w:r>
        <w:r w:rsidR="00296F5E" w:rsidRPr="0050519C">
          <w:rPr>
            <w:rStyle w:val="Hyperlink"/>
            <w:rFonts w:ascii="Times New Roman" w:hAnsi="Times New Roman" w:cs="Times New Roman"/>
            <w:sz w:val="20"/>
            <w:szCs w:val="20"/>
            <w:u w:val="none"/>
          </w:rPr>
          <w:t>: 1-10.</w:t>
        </w:r>
      </w:hyperlink>
    </w:p>
    <w:p w14:paraId="7D13BAFD" w14:textId="27C8674E" w:rsidR="00296F5E" w:rsidRPr="0050519C" w:rsidRDefault="00010BF6" w:rsidP="00296F5E">
      <w:pPr>
        <w:pStyle w:val="ListParagraph"/>
        <w:numPr>
          <w:ilvl w:val="0"/>
          <w:numId w:val="1"/>
        </w:numPr>
        <w:spacing w:after="0" w:line="240" w:lineRule="auto"/>
        <w:mirrorIndents/>
        <w:jc w:val="both"/>
        <w:rPr>
          <w:rStyle w:val="Hyperlink"/>
          <w:rFonts w:ascii="Times New Roman" w:eastAsia="Times New Roman" w:hAnsi="Times New Roman" w:cs="Times New Roman"/>
          <w:color w:val="000000" w:themeColor="text1"/>
          <w:sz w:val="20"/>
          <w:szCs w:val="20"/>
          <w:u w:val="none"/>
        </w:rPr>
      </w:pPr>
      <w:hyperlink r:id="rId42" w:history="1">
        <w:proofErr w:type="spellStart"/>
        <w:r w:rsidR="00296F5E" w:rsidRPr="0050519C">
          <w:rPr>
            <w:rStyle w:val="Hyperlink"/>
            <w:rFonts w:ascii="Times New Roman" w:hAnsi="Times New Roman" w:cs="Times New Roman"/>
            <w:sz w:val="20"/>
            <w:szCs w:val="20"/>
            <w:u w:val="none"/>
          </w:rPr>
          <w:t>Thew</w:t>
        </w:r>
        <w:proofErr w:type="spellEnd"/>
        <w:r w:rsidR="00296F5E" w:rsidRPr="0050519C">
          <w:rPr>
            <w:rStyle w:val="Hyperlink"/>
            <w:rFonts w:ascii="Times New Roman" w:hAnsi="Times New Roman" w:cs="Times New Roman"/>
            <w:sz w:val="20"/>
            <w:szCs w:val="20"/>
            <w:u w:val="none"/>
          </w:rPr>
          <w:t xml:space="preserve"> D, Smith SR, Chang C, et al. (2012)</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w:t>
        </w:r>
        <w:proofErr w:type="gramStart"/>
        <w:r w:rsidR="00296F5E" w:rsidRPr="0050519C">
          <w:rPr>
            <w:rStyle w:val="Hyperlink"/>
            <w:rFonts w:ascii="Times New Roman" w:hAnsi="Times New Roman" w:cs="Times New Roman"/>
            <w:sz w:val="20"/>
            <w:szCs w:val="20"/>
            <w:u w:val="none"/>
          </w:rPr>
          <w:t>The</w:t>
        </w:r>
        <w:proofErr w:type="gramEnd"/>
        <w:r w:rsidR="00296F5E" w:rsidRPr="0050519C">
          <w:rPr>
            <w:rStyle w:val="Hyperlink"/>
            <w:rFonts w:ascii="Times New Roman" w:hAnsi="Times New Roman" w:cs="Times New Roman"/>
            <w:sz w:val="20"/>
            <w:szCs w:val="20"/>
            <w:u w:val="none"/>
          </w:rPr>
          <w:t xml:space="preserve"> deaf strong hospital program: a model of diversity and inclusion training for first-year medical students. </w:t>
        </w:r>
        <w:r w:rsidR="00296F5E" w:rsidRPr="0050519C">
          <w:rPr>
            <w:rStyle w:val="Hyperlink"/>
            <w:rFonts w:ascii="Times New Roman" w:hAnsi="Times New Roman" w:cs="Times New Roman"/>
            <w:iCs/>
            <w:sz w:val="20"/>
            <w:szCs w:val="20"/>
            <w:u w:val="none"/>
          </w:rPr>
          <w:t>Academic medicine: journal of the Association of American Medical Colleges</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87</w:t>
        </w:r>
        <w:r w:rsidR="00296F5E" w:rsidRPr="0050519C">
          <w:rPr>
            <w:rStyle w:val="Hyperlink"/>
            <w:rFonts w:ascii="Times New Roman" w:hAnsi="Times New Roman" w:cs="Times New Roman"/>
            <w:sz w:val="20"/>
            <w:szCs w:val="20"/>
            <w:u w:val="none"/>
          </w:rPr>
          <w:t>: 1496-1500.</w:t>
        </w:r>
      </w:hyperlink>
    </w:p>
    <w:p w14:paraId="78F964BB" w14:textId="592CD3DB" w:rsidR="00296F5E" w:rsidRPr="0050519C" w:rsidRDefault="00010BF6" w:rsidP="00296F5E">
      <w:pPr>
        <w:pStyle w:val="ListParagraph"/>
        <w:numPr>
          <w:ilvl w:val="0"/>
          <w:numId w:val="1"/>
        </w:numPr>
        <w:spacing w:after="0" w:line="240" w:lineRule="auto"/>
        <w:mirrorIndents/>
        <w:jc w:val="both"/>
        <w:rPr>
          <w:rStyle w:val="Hyperlink"/>
          <w:rFonts w:ascii="Times New Roman" w:eastAsia="Times New Roman" w:hAnsi="Times New Roman" w:cs="Times New Roman"/>
          <w:color w:val="000000" w:themeColor="text1"/>
          <w:sz w:val="20"/>
          <w:szCs w:val="20"/>
          <w:u w:val="none"/>
        </w:rPr>
      </w:pPr>
      <w:hyperlink r:id="rId43" w:history="1">
        <w:proofErr w:type="spellStart"/>
        <w:r w:rsidR="00296F5E" w:rsidRPr="0050519C">
          <w:rPr>
            <w:rStyle w:val="Hyperlink"/>
            <w:rFonts w:ascii="Times New Roman" w:hAnsi="Times New Roman" w:cs="Times New Roman"/>
            <w:sz w:val="20"/>
            <w:szCs w:val="20"/>
            <w:u w:val="none"/>
          </w:rPr>
          <w:t>Greysen</w:t>
        </w:r>
        <w:proofErr w:type="spellEnd"/>
        <w:r w:rsidR="00296F5E" w:rsidRPr="0050519C">
          <w:rPr>
            <w:rStyle w:val="Hyperlink"/>
            <w:rFonts w:ascii="Times New Roman" w:hAnsi="Times New Roman" w:cs="Times New Roman"/>
            <w:sz w:val="20"/>
            <w:szCs w:val="20"/>
            <w:u w:val="none"/>
          </w:rPr>
          <w:t xml:space="preserve"> SR, Harrison JD, </w:t>
        </w:r>
        <w:proofErr w:type="spellStart"/>
        <w:r w:rsidR="00296F5E" w:rsidRPr="0050519C">
          <w:rPr>
            <w:rStyle w:val="Hyperlink"/>
            <w:rFonts w:ascii="Times New Roman" w:hAnsi="Times New Roman" w:cs="Times New Roman"/>
            <w:sz w:val="20"/>
            <w:szCs w:val="20"/>
            <w:u w:val="none"/>
          </w:rPr>
          <w:t>Rareshide</w:t>
        </w:r>
        <w:proofErr w:type="spellEnd"/>
        <w:r w:rsidR="00296F5E" w:rsidRPr="0050519C">
          <w:rPr>
            <w:rStyle w:val="Hyperlink"/>
            <w:rFonts w:ascii="Times New Roman" w:hAnsi="Times New Roman" w:cs="Times New Roman"/>
            <w:sz w:val="20"/>
            <w:szCs w:val="20"/>
            <w:u w:val="none"/>
          </w:rPr>
          <w:t xml:space="preserve"> C, et al. (2018)</w:t>
        </w:r>
        <w:r w:rsidR="00C17E41">
          <w:rPr>
            <w:rStyle w:val="Hyperlink"/>
            <w:rFonts w:ascii="Times New Roman" w:hAnsi="Times New Roman" w:cs="Times New Roman"/>
            <w:sz w:val="20"/>
            <w:szCs w:val="20"/>
            <w:u w:val="none"/>
          </w:rPr>
          <w:t>.</w:t>
        </w:r>
        <w:r w:rsidR="00296F5E" w:rsidRPr="0050519C">
          <w:rPr>
            <w:rStyle w:val="Hyperlink"/>
            <w:rFonts w:ascii="Times New Roman" w:hAnsi="Times New Roman" w:cs="Times New Roman"/>
            <w:sz w:val="20"/>
            <w:szCs w:val="20"/>
            <w:u w:val="none"/>
          </w:rPr>
          <w:t xml:space="preserve"> A randomized controlled trial to improve engagement of hospitalized patients with their patient portals. </w:t>
        </w:r>
        <w:r w:rsidR="00296F5E" w:rsidRPr="0050519C">
          <w:rPr>
            <w:rStyle w:val="Hyperlink"/>
            <w:rFonts w:ascii="Times New Roman" w:hAnsi="Times New Roman" w:cs="Times New Roman"/>
            <w:iCs/>
            <w:sz w:val="20"/>
            <w:szCs w:val="20"/>
            <w:u w:val="none"/>
          </w:rPr>
          <w:t>Journal of the American Medical Informatics Association: JAMIA</w:t>
        </w:r>
        <w:r w:rsidR="00296F5E" w:rsidRPr="0050519C">
          <w:rPr>
            <w:rStyle w:val="Hyperlink"/>
            <w:rFonts w:ascii="Times New Roman" w:hAnsi="Times New Roman" w:cs="Times New Roman"/>
            <w:sz w:val="20"/>
            <w:szCs w:val="20"/>
            <w:u w:val="none"/>
          </w:rPr>
          <w:t xml:space="preserve"> </w:t>
        </w:r>
        <w:r w:rsidR="00296F5E" w:rsidRPr="0050519C">
          <w:rPr>
            <w:rStyle w:val="Hyperlink"/>
            <w:rFonts w:ascii="Times New Roman" w:hAnsi="Times New Roman" w:cs="Times New Roman"/>
            <w:iCs/>
            <w:sz w:val="20"/>
            <w:szCs w:val="20"/>
            <w:u w:val="none"/>
          </w:rPr>
          <w:t>25</w:t>
        </w:r>
        <w:r w:rsidR="00296F5E" w:rsidRPr="0050519C">
          <w:rPr>
            <w:rStyle w:val="Hyperlink"/>
            <w:rFonts w:ascii="Times New Roman" w:hAnsi="Times New Roman" w:cs="Times New Roman"/>
            <w:sz w:val="20"/>
            <w:szCs w:val="20"/>
            <w:u w:val="none"/>
          </w:rPr>
          <w:t>: 1626-1633.</w:t>
        </w:r>
      </w:hyperlink>
    </w:p>
    <w:p w14:paraId="5B90DA5F" w14:textId="6484E407" w:rsidR="00296F5E" w:rsidRPr="00296F5E" w:rsidRDefault="00010BF6" w:rsidP="00826D85">
      <w:pPr>
        <w:pStyle w:val="ListParagraph"/>
        <w:numPr>
          <w:ilvl w:val="0"/>
          <w:numId w:val="1"/>
        </w:numPr>
        <w:spacing w:after="0" w:line="240" w:lineRule="auto"/>
        <w:mirrorIndents/>
        <w:jc w:val="both"/>
        <w:rPr>
          <w:rFonts w:ascii="Times New Roman" w:hAnsi="Times New Roman" w:cs="Times New Roman"/>
          <w:color w:val="000000" w:themeColor="text1"/>
          <w:sz w:val="20"/>
          <w:szCs w:val="20"/>
        </w:rPr>
      </w:pPr>
      <w:hyperlink r:id="rId44" w:history="1">
        <w:r w:rsidR="00296F5E" w:rsidRPr="00AB107A">
          <w:rPr>
            <w:rStyle w:val="Hyperlink"/>
            <w:rFonts w:ascii="Times New Roman" w:hAnsi="Times New Roman" w:cs="Times New Roman"/>
            <w:sz w:val="20"/>
            <w:szCs w:val="20"/>
            <w:u w:val="none"/>
          </w:rPr>
          <w:t>Spruce L (2019)</w:t>
        </w:r>
        <w:r w:rsidR="00C17E41">
          <w:rPr>
            <w:rStyle w:val="Hyperlink"/>
            <w:rFonts w:ascii="Times New Roman" w:hAnsi="Times New Roman" w:cs="Times New Roman"/>
            <w:sz w:val="20"/>
            <w:szCs w:val="20"/>
            <w:u w:val="none"/>
          </w:rPr>
          <w:t>.</w:t>
        </w:r>
        <w:r w:rsidR="00296F5E" w:rsidRPr="00AB107A">
          <w:rPr>
            <w:rStyle w:val="Hyperlink"/>
            <w:rFonts w:ascii="Times New Roman" w:hAnsi="Times New Roman" w:cs="Times New Roman"/>
            <w:sz w:val="20"/>
            <w:szCs w:val="20"/>
            <w:u w:val="none"/>
          </w:rPr>
          <w:t xml:space="preserve"> </w:t>
        </w:r>
        <w:proofErr w:type="gramStart"/>
        <w:r w:rsidR="00296F5E" w:rsidRPr="00AB107A">
          <w:rPr>
            <w:rStyle w:val="Hyperlink"/>
            <w:rFonts w:ascii="Times New Roman" w:hAnsi="Times New Roman" w:cs="Times New Roman"/>
            <w:sz w:val="20"/>
            <w:szCs w:val="20"/>
            <w:u w:val="none"/>
          </w:rPr>
          <w:t>Back</w:t>
        </w:r>
        <w:proofErr w:type="gramEnd"/>
        <w:r w:rsidR="00296F5E" w:rsidRPr="00AB107A">
          <w:rPr>
            <w:rStyle w:val="Hyperlink"/>
            <w:rFonts w:ascii="Times New Roman" w:hAnsi="Times New Roman" w:cs="Times New Roman"/>
            <w:sz w:val="20"/>
            <w:szCs w:val="20"/>
            <w:u w:val="none"/>
          </w:rPr>
          <w:t xml:space="preserve"> to basics: Social determinants of health. </w:t>
        </w:r>
        <w:r w:rsidR="00296F5E" w:rsidRPr="00AB107A">
          <w:rPr>
            <w:rStyle w:val="Hyperlink"/>
            <w:rFonts w:ascii="Times New Roman" w:hAnsi="Times New Roman" w:cs="Times New Roman"/>
            <w:iCs/>
            <w:sz w:val="20"/>
            <w:szCs w:val="20"/>
            <w:u w:val="none"/>
          </w:rPr>
          <w:t>AORN journal</w:t>
        </w:r>
        <w:r w:rsidR="00296F5E" w:rsidRPr="00AB107A">
          <w:rPr>
            <w:rStyle w:val="Hyperlink"/>
            <w:rFonts w:ascii="Times New Roman" w:hAnsi="Times New Roman" w:cs="Times New Roman"/>
            <w:sz w:val="20"/>
            <w:szCs w:val="20"/>
            <w:u w:val="none"/>
          </w:rPr>
          <w:t xml:space="preserve"> </w:t>
        </w:r>
        <w:r w:rsidR="00296F5E" w:rsidRPr="00AB107A">
          <w:rPr>
            <w:rStyle w:val="Hyperlink"/>
            <w:rFonts w:ascii="Times New Roman" w:hAnsi="Times New Roman" w:cs="Times New Roman"/>
            <w:iCs/>
            <w:sz w:val="20"/>
            <w:szCs w:val="20"/>
            <w:u w:val="none"/>
          </w:rPr>
          <w:t>110</w:t>
        </w:r>
        <w:r w:rsidR="00296F5E" w:rsidRPr="00AB107A">
          <w:rPr>
            <w:rStyle w:val="Hyperlink"/>
            <w:rFonts w:ascii="Times New Roman" w:hAnsi="Times New Roman" w:cs="Times New Roman"/>
            <w:sz w:val="20"/>
            <w:szCs w:val="20"/>
            <w:u w:val="none"/>
          </w:rPr>
          <w:t>: 60-69.</w:t>
        </w:r>
      </w:hyperlink>
    </w:p>
    <w:sectPr w:rsidR="00296F5E" w:rsidRPr="00296F5E" w:rsidSect="00E56694">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E473" w14:textId="77777777" w:rsidR="00010BF6" w:rsidRDefault="00010BF6" w:rsidP="006574BF">
      <w:pPr>
        <w:spacing w:after="0" w:line="240" w:lineRule="auto"/>
      </w:pPr>
      <w:r>
        <w:separator/>
      </w:r>
    </w:p>
  </w:endnote>
  <w:endnote w:type="continuationSeparator" w:id="0">
    <w:p w14:paraId="273A866B" w14:textId="77777777" w:rsidR="00010BF6" w:rsidRDefault="00010BF6" w:rsidP="0065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01A7" w14:textId="77777777" w:rsidR="00B942EF" w:rsidRDefault="00B94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E1B9" w14:textId="77777777" w:rsidR="00B942EF" w:rsidRDefault="00B94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23C3" w14:textId="77777777" w:rsidR="00B942EF" w:rsidRDefault="00B9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07F9" w14:textId="77777777" w:rsidR="00010BF6" w:rsidRDefault="00010BF6" w:rsidP="006574BF">
      <w:pPr>
        <w:spacing w:after="0" w:line="240" w:lineRule="auto"/>
      </w:pPr>
      <w:r>
        <w:separator/>
      </w:r>
    </w:p>
  </w:footnote>
  <w:footnote w:type="continuationSeparator" w:id="0">
    <w:p w14:paraId="6EF93344" w14:textId="77777777" w:rsidR="00010BF6" w:rsidRDefault="00010BF6" w:rsidP="0065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80B3" w14:textId="77777777" w:rsidR="00B942EF" w:rsidRDefault="00B9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CACC" w14:textId="77777777" w:rsidR="006574BF" w:rsidRPr="001C52D8" w:rsidRDefault="006574BF" w:rsidP="006574BF">
    <w:pPr>
      <w:tabs>
        <w:tab w:val="left" w:pos="7426"/>
      </w:tabs>
      <w:spacing w:after="0" w:line="240" w:lineRule="auto"/>
      <w:contextualSpacing/>
      <w:mirrorIndents/>
      <w:jc w:val="both"/>
      <w:rPr>
        <w:rFonts w:ascii="Times New Roman" w:hAnsi="Times New Roman" w:cs="Times New Roman"/>
        <w:sz w:val="20"/>
        <w:szCs w:val="20"/>
      </w:rPr>
    </w:pPr>
    <w:r w:rsidRPr="001C52D8">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A15A1B6" wp14:editId="1AE9922B">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C31CCAC" w14:textId="77777777" w:rsidR="006574BF" w:rsidRPr="00B42D73" w:rsidRDefault="006574BF" w:rsidP="006574BF">
    <w:pPr>
      <w:tabs>
        <w:tab w:val="left" w:pos="7426"/>
      </w:tabs>
      <w:spacing w:after="0" w:line="240" w:lineRule="auto"/>
      <w:contextualSpacing/>
      <w:mirrorIndents/>
      <w:jc w:val="both"/>
      <w:rPr>
        <w:rFonts w:ascii="Times New Roman" w:hAnsi="Times New Roman" w:cs="Times New Roman"/>
      </w:rPr>
    </w:pPr>
    <w:r w:rsidRPr="00B42D73">
      <w:rPr>
        <w:rFonts w:ascii="Times New Roman" w:hAnsi="Times New Roman" w:cs="Times New Roman"/>
      </w:rPr>
      <w:t>Columbus Publishers</w:t>
    </w:r>
  </w:p>
  <w:p w14:paraId="7D85D725" w14:textId="77777777" w:rsidR="006574BF" w:rsidRPr="00B42D73" w:rsidRDefault="006574BF" w:rsidP="006574BF">
    <w:pPr>
      <w:tabs>
        <w:tab w:val="left" w:pos="7426"/>
      </w:tabs>
      <w:spacing w:after="0" w:line="240" w:lineRule="auto"/>
      <w:contextualSpacing/>
      <w:mirrorIndents/>
      <w:jc w:val="both"/>
      <w:rPr>
        <w:rFonts w:ascii="Times New Roman" w:hAnsi="Times New Roman" w:cs="Times New Roman"/>
      </w:rPr>
    </w:pPr>
    <w:r w:rsidRPr="00B42D73">
      <w:rPr>
        <w:rFonts w:ascii="Times New Roman" w:hAnsi="Times New Roman" w:cs="Times New Roman"/>
      </w:rPr>
      <w:t>International Journal of Nursing and Health Care Science</w:t>
    </w:r>
  </w:p>
  <w:p w14:paraId="129B9F87" w14:textId="77777777" w:rsidR="006574BF" w:rsidRPr="00B42D73" w:rsidRDefault="006574BF" w:rsidP="006574BF">
    <w:pPr>
      <w:spacing w:after="0" w:line="240" w:lineRule="auto"/>
      <w:contextualSpacing/>
      <w:mirrorIndents/>
      <w:jc w:val="both"/>
      <w:rPr>
        <w:rFonts w:ascii="Times New Roman" w:hAnsi="Times New Roman" w:cs="Times New Roman"/>
      </w:rPr>
    </w:pPr>
    <w:r w:rsidRPr="00B42D73">
      <w:rPr>
        <w:rFonts w:ascii="Times New Roman" w:hAnsi="Times New Roman" w:cs="Times New Roman"/>
      </w:rPr>
      <w:t>Volume 02: Issue 11</w:t>
    </w:r>
  </w:p>
  <w:p w14:paraId="00E68D4C" w14:textId="60CBC2DB" w:rsidR="006574BF" w:rsidRDefault="00B942EF" w:rsidP="006574BF">
    <w:pPr>
      <w:spacing w:after="0" w:line="240" w:lineRule="auto"/>
      <w:contextualSpacing/>
      <w:mirrorIndents/>
      <w:jc w:val="both"/>
      <w:rPr>
        <w:rFonts w:ascii="Times New Roman" w:hAnsi="Times New Roman" w:cs="Times New Roman"/>
        <w:sz w:val="20"/>
        <w:szCs w:val="20"/>
      </w:rPr>
    </w:pPr>
    <w:r w:rsidRPr="00B942EF">
      <w:rPr>
        <w:rFonts w:ascii="Times New Roman" w:hAnsi="Times New Roman" w:cs="Times New Roman"/>
      </w:rPr>
      <w:t xml:space="preserve">Vander </w:t>
    </w:r>
    <w:proofErr w:type="spellStart"/>
    <w:r w:rsidRPr="00B942EF">
      <w:rPr>
        <w:rFonts w:ascii="Times New Roman" w:hAnsi="Times New Roman" w:cs="Times New Roman"/>
      </w:rPr>
      <w:t>Ploeg</w:t>
    </w:r>
    <w:proofErr w:type="spellEnd"/>
    <w:r w:rsidRPr="00B942EF">
      <w:rPr>
        <w:rFonts w:ascii="Times New Roman" w:hAnsi="Times New Roman" w:cs="Times New Roman"/>
      </w:rPr>
      <w:t xml:space="preserve"> T,</w:t>
    </w:r>
    <w:r w:rsidR="001C52D8" w:rsidRPr="00B42D73">
      <w:rPr>
        <w:rFonts w:ascii="Times New Roman" w:hAnsi="Times New Roman" w:cs="Times New Roman"/>
      </w:rPr>
      <w:t xml:space="preserve"> et al.</w:t>
    </w:r>
    <w:r w:rsidR="00A9025F">
      <w:rPr>
        <w:rFonts w:ascii="Times New Roman" w:hAnsi="Times New Roman" w:cs="Times New Roman"/>
        <w:sz w:val="20"/>
        <w:szCs w:val="20"/>
      </w:rPr>
      <w:t xml:space="preserve"> </w:t>
    </w:r>
    <w:bookmarkStart w:id="1" w:name="_GoBack"/>
    <w:bookmarkEnd w:id="1"/>
  </w:p>
  <w:p w14:paraId="1C0C7F54" w14:textId="77777777" w:rsidR="00A9025F" w:rsidRPr="001C52D8" w:rsidRDefault="00A9025F" w:rsidP="006574BF">
    <w:pPr>
      <w:spacing w:after="0" w:line="240" w:lineRule="auto"/>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DEC6" w14:textId="77777777" w:rsidR="00B942EF" w:rsidRDefault="00B9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A2F42"/>
    <w:multiLevelType w:val="hybridMultilevel"/>
    <w:tmpl w:val="99FCE880"/>
    <w:lvl w:ilvl="0" w:tplc="FFBA312C">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1E"/>
    <w:rsid w:val="00010BF6"/>
    <w:rsid w:val="000157F3"/>
    <w:rsid w:val="00017E8D"/>
    <w:rsid w:val="00020326"/>
    <w:rsid w:val="00025504"/>
    <w:rsid w:val="00030106"/>
    <w:rsid w:val="000361B1"/>
    <w:rsid w:val="00042489"/>
    <w:rsid w:val="000460BB"/>
    <w:rsid w:val="0004734A"/>
    <w:rsid w:val="0005072D"/>
    <w:rsid w:val="00056FFD"/>
    <w:rsid w:val="00072FED"/>
    <w:rsid w:val="00074FFF"/>
    <w:rsid w:val="00075049"/>
    <w:rsid w:val="00081A8D"/>
    <w:rsid w:val="00087308"/>
    <w:rsid w:val="00090D63"/>
    <w:rsid w:val="00094B8A"/>
    <w:rsid w:val="00095D14"/>
    <w:rsid w:val="000A7971"/>
    <w:rsid w:val="000B2E52"/>
    <w:rsid w:val="000C1464"/>
    <w:rsid w:val="000C6724"/>
    <w:rsid w:val="000C70DF"/>
    <w:rsid w:val="000D027E"/>
    <w:rsid w:val="000E373C"/>
    <w:rsid w:val="000E3D63"/>
    <w:rsid w:val="000E76B7"/>
    <w:rsid w:val="000F2B18"/>
    <w:rsid w:val="000F710E"/>
    <w:rsid w:val="001024A4"/>
    <w:rsid w:val="00103456"/>
    <w:rsid w:val="001071AB"/>
    <w:rsid w:val="001213C1"/>
    <w:rsid w:val="00135766"/>
    <w:rsid w:val="001467A2"/>
    <w:rsid w:val="00161281"/>
    <w:rsid w:val="0016430F"/>
    <w:rsid w:val="00164CE7"/>
    <w:rsid w:val="00172F74"/>
    <w:rsid w:val="00175F60"/>
    <w:rsid w:val="00180D1A"/>
    <w:rsid w:val="00181A6D"/>
    <w:rsid w:val="001820DC"/>
    <w:rsid w:val="00191153"/>
    <w:rsid w:val="00192ED5"/>
    <w:rsid w:val="001A1F4E"/>
    <w:rsid w:val="001A5B79"/>
    <w:rsid w:val="001B4D9E"/>
    <w:rsid w:val="001B7293"/>
    <w:rsid w:val="001C52D8"/>
    <w:rsid w:val="001C5604"/>
    <w:rsid w:val="001C59C4"/>
    <w:rsid w:val="001D30BB"/>
    <w:rsid w:val="001D621D"/>
    <w:rsid w:val="001F220D"/>
    <w:rsid w:val="001F7E37"/>
    <w:rsid w:val="0022390C"/>
    <w:rsid w:val="00243874"/>
    <w:rsid w:val="00244AFC"/>
    <w:rsid w:val="002468F5"/>
    <w:rsid w:val="00246D3D"/>
    <w:rsid w:val="00252695"/>
    <w:rsid w:val="002617FA"/>
    <w:rsid w:val="00271AB9"/>
    <w:rsid w:val="0027325F"/>
    <w:rsid w:val="00275C3A"/>
    <w:rsid w:val="00287AAE"/>
    <w:rsid w:val="002928DB"/>
    <w:rsid w:val="00296F5E"/>
    <w:rsid w:val="002A0110"/>
    <w:rsid w:val="002A2102"/>
    <w:rsid w:val="002A5BBD"/>
    <w:rsid w:val="002A75BB"/>
    <w:rsid w:val="002C6F56"/>
    <w:rsid w:val="002D192E"/>
    <w:rsid w:val="002D1CFC"/>
    <w:rsid w:val="002D59EE"/>
    <w:rsid w:val="002D6C86"/>
    <w:rsid w:val="002E11F2"/>
    <w:rsid w:val="002E32BC"/>
    <w:rsid w:val="002E42C3"/>
    <w:rsid w:val="002F031E"/>
    <w:rsid w:val="002F73AD"/>
    <w:rsid w:val="0030125E"/>
    <w:rsid w:val="0030325B"/>
    <w:rsid w:val="00307FDF"/>
    <w:rsid w:val="0031769F"/>
    <w:rsid w:val="00322AF1"/>
    <w:rsid w:val="00322B07"/>
    <w:rsid w:val="00333FF4"/>
    <w:rsid w:val="003523DE"/>
    <w:rsid w:val="00357826"/>
    <w:rsid w:val="00362AFB"/>
    <w:rsid w:val="00364B0E"/>
    <w:rsid w:val="00365291"/>
    <w:rsid w:val="00367251"/>
    <w:rsid w:val="00370D0D"/>
    <w:rsid w:val="0037389F"/>
    <w:rsid w:val="00375B3C"/>
    <w:rsid w:val="00386F34"/>
    <w:rsid w:val="00391AD5"/>
    <w:rsid w:val="00396FCC"/>
    <w:rsid w:val="003A3F2E"/>
    <w:rsid w:val="003B15F6"/>
    <w:rsid w:val="003B166D"/>
    <w:rsid w:val="003C1873"/>
    <w:rsid w:val="003D4951"/>
    <w:rsid w:val="003E4A11"/>
    <w:rsid w:val="003E6CCB"/>
    <w:rsid w:val="003E7E07"/>
    <w:rsid w:val="003F0C9C"/>
    <w:rsid w:val="003F2837"/>
    <w:rsid w:val="003F694A"/>
    <w:rsid w:val="003F6D1F"/>
    <w:rsid w:val="00401B04"/>
    <w:rsid w:val="00402B9C"/>
    <w:rsid w:val="004163B2"/>
    <w:rsid w:val="00416AB9"/>
    <w:rsid w:val="00420710"/>
    <w:rsid w:val="00421357"/>
    <w:rsid w:val="004221E9"/>
    <w:rsid w:val="00435B88"/>
    <w:rsid w:val="00445881"/>
    <w:rsid w:val="00446CF1"/>
    <w:rsid w:val="004504F9"/>
    <w:rsid w:val="004507EF"/>
    <w:rsid w:val="00457FAB"/>
    <w:rsid w:val="004625F5"/>
    <w:rsid w:val="00464332"/>
    <w:rsid w:val="0047062E"/>
    <w:rsid w:val="004736D8"/>
    <w:rsid w:val="004A3900"/>
    <w:rsid w:val="004B0F41"/>
    <w:rsid w:val="004B52EA"/>
    <w:rsid w:val="004C1528"/>
    <w:rsid w:val="004D4D7B"/>
    <w:rsid w:val="004D4EF0"/>
    <w:rsid w:val="004E087B"/>
    <w:rsid w:val="004E388E"/>
    <w:rsid w:val="004F22C9"/>
    <w:rsid w:val="005044AD"/>
    <w:rsid w:val="00507A9E"/>
    <w:rsid w:val="005122B5"/>
    <w:rsid w:val="005238C1"/>
    <w:rsid w:val="00541203"/>
    <w:rsid w:val="00543706"/>
    <w:rsid w:val="00550680"/>
    <w:rsid w:val="00550B29"/>
    <w:rsid w:val="00554CD1"/>
    <w:rsid w:val="00554F63"/>
    <w:rsid w:val="00557067"/>
    <w:rsid w:val="005577AD"/>
    <w:rsid w:val="005579CF"/>
    <w:rsid w:val="005669A4"/>
    <w:rsid w:val="00570C3B"/>
    <w:rsid w:val="00580570"/>
    <w:rsid w:val="005845B8"/>
    <w:rsid w:val="005910BF"/>
    <w:rsid w:val="00593C1B"/>
    <w:rsid w:val="00594E71"/>
    <w:rsid w:val="0059544C"/>
    <w:rsid w:val="00597951"/>
    <w:rsid w:val="005A0249"/>
    <w:rsid w:val="005A1B01"/>
    <w:rsid w:val="005A3330"/>
    <w:rsid w:val="005A563B"/>
    <w:rsid w:val="005B1B09"/>
    <w:rsid w:val="005B3AE5"/>
    <w:rsid w:val="005C00E6"/>
    <w:rsid w:val="005C7C2E"/>
    <w:rsid w:val="005E51A0"/>
    <w:rsid w:val="006030D7"/>
    <w:rsid w:val="00612743"/>
    <w:rsid w:val="006129B6"/>
    <w:rsid w:val="006172B4"/>
    <w:rsid w:val="00632ECA"/>
    <w:rsid w:val="00636440"/>
    <w:rsid w:val="00636CD7"/>
    <w:rsid w:val="0064307A"/>
    <w:rsid w:val="006469C9"/>
    <w:rsid w:val="006574BF"/>
    <w:rsid w:val="006639D7"/>
    <w:rsid w:val="006650CC"/>
    <w:rsid w:val="006662BD"/>
    <w:rsid w:val="006731AE"/>
    <w:rsid w:val="00674FAE"/>
    <w:rsid w:val="006774C7"/>
    <w:rsid w:val="00680334"/>
    <w:rsid w:val="006A0C5D"/>
    <w:rsid w:val="006A28E4"/>
    <w:rsid w:val="006B0BC2"/>
    <w:rsid w:val="006C1384"/>
    <w:rsid w:val="006C1957"/>
    <w:rsid w:val="006D10F6"/>
    <w:rsid w:val="006D5CEE"/>
    <w:rsid w:val="00705A61"/>
    <w:rsid w:val="0070709C"/>
    <w:rsid w:val="007141CA"/>
    <w:rsid w:val="007163CD"/>
    <w:rsid w:val="00735C97"/>
    <w:rsid w:val="007406F0"/>
    <w:rsid w:val="0074152E"/>
    <w:rsid w:val="0074420B"/>
    <w:rsid w:val="007459F5"/>
    <w:rsid w:val="00747761"/>
    <w:rsid w:val="00753EA8"/>
    <w:rsid w:val="0075447A"/>
    <w:rsid w:val="00754B23"/>
    <w:rsid w:val="0076048A"/>
    <w:rsid w:val="0076456C"/>
    <w:rsid w:val="00767869"/>
    <w:rsid w:val="0077575D"/>
    <w:rsid w:val="00776663"/>
    <w:rsid w:val="0078035B"/>
    <w:rsid w:val="007804BA"/>
    <w:rsid w:val="007807E2"/>
    <w:rsid w:val="00786E1E"/>
    <w:rsid w:val="00793F1E"/>
    <w:rsid w:val="0079736F"/>
    <w:rsid w:val="00797F37"/>
    <w:rsid w:val="007A0AFD"/>
    <w:rsid w:val="007A2915"/>
    <w:rsid w:val="007B1C0A"/>
    <w:rsid w:val="007B296C"/>
    <w:rsid w:val="007C1843"/>
    <w:rsid w:val="007C2469"/>
    <w:rsid w:val="007C77D2"/>
    <w:rsid w:val="007D29DF"/>
    <w:rsid w:val="007D4A44"/>
    <w:rsid w:val="007D770F"/>
    <w:rsid w:val="007F625D"/>
    <w:rsid w:val="007F683D"/>
    <w:rsid w:val="00801F42"/>
    <w:rsid w:val="00821442"/>
    <w:rsid w:val="0082403B"/>
    <w:rsid w:val="00833383"/>
    <w:rsid w:val="008369A5"/>
    <w:rsid w:val="008418CF"/>
    <w:rsid w:val="00850EE8"/>
    <w:rsid w:val="0085751C"/>
    <w:rsid w:val="008667C2"/>
    <w:rsid w:val="00867CE8"/>
    <w:rsid w:val="008751F8"/>
    <w:rsid w:val="008756A3"/>
    <w:rsid w:val="008905B0"/>
    <w:rsid w:val="008928BB"/>
    <w:rsid w:val="008A5481"/>
    <w:rsid w:val="008B404C"/>
    <w:rsid w:val="008C4D6A"/>
    <w:rsid w:val="008C501A"/>
    <w:rsid w:val="008D1494"/>
    <w:rsid w:val="008D239A"/>
    <w:rsid w:val="008D4C99"/>
    <w:rsid w:val="008D6C70"/>
    <w:rsid w:val="008E684F"/>
    <w:rsid w:val="008E7D76"/>
    <w:rsid w:val="00901DF1"/>
    <w:rsid w:val="00915A6B"/>
    <w:rsid w:val="00917178"/>
    <w:rsid w:val="009201D9"/>
    <w:rsid w:val="00922EF3"/>
    <w:rsid w:val="0092661F"/>
    <w:rsid w:val="00936B4C"/>
    <w:rsid w:val="009405D2"/>
    <w:rsid w:val="0094269E"/>
    <w:rsid w:val="00945043"/>
    <w:rsid w:val="00953E5C"/>
    <w:rsid w:val="0095745F"/>
    <w:rsid w:val="00960813"/>
    <w:rsid w:val="0096438A"/>
    <w:rsid w:val="00972B81"/>
    <w:rsid w:val="00980B85"/>
    <w:rsid w:val="00993639"/>
    <w:rsid w:val="009A5AAC"/>
    <w:rsid w:val="009E0D28"/>
    <w:rsid w:val="009E564A"/>
    <w:rsid w:val="009F35D1"/>
    <w:rsid w:val="009F4C6D"/>
    <w:rsid w:val="00A03AB6"/>
    <w:rsid w:val="00A04285"/>
    <w:rsid w:val="00A0485A"/>
    <w:rsid w:val="00A07932"/>
    <w:rsid w:val="00A11625"/>
    <w:rsid w:val="00A15499"/>
    <w:rsid w:val="00A15855"/>
    <w:rsid w:val="00A21377"/>
    <w:rsid w:val="00A22ED3"/>
    <w:rsid w:val="00A359FD"/>
    <w:rsid w:val="00A415D8"/>
    <w:rsid w:val="00A43D96"/>
    <w:rsid w:val="00A44712"/>
    <w:rsid w:val="00A45DE7"/>
    <w:rsid w:val="00A504B1"/>
    <w:rsid w:val="00A50E62"/>
    <w:rsid w:val="00A53521"/>
    <w:rsid w:val="00A557A8"/>
    <w:rsid w:val="00A63D84"/>
    <w:rsid w:val="00A66653"/>
    <w:rsid w:val="00A81BD1"/>
    <w:rsid w:val="00A83E8E"/>
    <w:rsid w:val="00A850E2"/>
    <w:rsid w:val="00A9025F"/>
    <w:rsid w:val="00AB107A"/>
    <w:rsid w:val="00AB3573"/>
    <w:rsid w:val="00AB63CA"/>
    <w:rsid w:val="00AB6DCD"/>
    <w:rsid w:val="00AB76B6"/>
    <w:rsid w:val="00AC1256"/>
    <w:rsid w:val="00AC2702"/>
    <w:rsid w:val="00AC368A"/>
    <w:rsid w:val="00AD52BF"/>
    <w:rsid w:val="00AD745B"/>
    <w:rsid w:val="00AE11DD"/>
    <w:rsid w:val="00AE4669"/>
    <w:rsid w:val="00AE7B36"/>
    <w:rsid w:val="00AF6A9F"/>
    <w:rsid w:val="00B00F7B"/>
    <w:rsid w:val="00B0677E"/>
    <w:rsid w:val="00B10ADD"/>
    <w:rsid w:val="00B111AF"/>
    <w:rsid w:val="00B20765"/>
    <w:rsid w:val="00B23909"/>
    <w:rsid w:val="00B3121A"/>
    <w:rsid w:val="00B3519D"/>
    <w:rsid w:val="00B41D2A"/>
    <w:rsid w:val="00B42D73"/>
    <w:rsid w:val="00B52052"/>
    <w:rsid w:val="00B52C7C"/>
    <w:rsid w:val="00B5494D"/>
    <w:rsid w:val="00B5748E"/>
    <w:rsid w:val="00B6282A"/>
    <w:rsid w:val="00B67456"/>
    <w:rsid w:val="00B75B37"/>
    <w:rsid w:val="00B76294"/>
    <w:rsid w:val="00B8044E"/>
    <w:rsid w:val="00B86BF6"/>
    <w:rsid w:val="00B91BED"/>
    <w:rsid w:val="00B942EF"/>
    <w:rsid w:val="00BA6AD7"/>
    <w:rsid w:val="00BA7AF8"/>
    <w:rsid w:val="00BB0FBB"/>
    <w:rsid w:val="00BB2F68"/>
    <w:rsid w:val="00BD0095"/>
    <w:rsid w:val="00BD7797"/>
    <w:rsid w:val="00BE29D4"/>
    <w:rsid w:val="00BE5463"/>
    <w:rsid w:val="00C018D3"/>
    <w:rsid w:val="00C027F9"/>
    <w:rsid w:val="00C06E3D"/>
    <w:rsid w:val="00C119B7"/>
    <w:rsid w:val="00C17E41"/>
    <w:rsid w:val="00C205EC"/>
    <w:rsid w:val="00C240AB"/>
    <w:rsid w:val="00C250CC"/>
    <w:rsid w:val="00C344A6"/>
    <w:rsid w:val="00C411CA"/>
    <w:rsid w:val="00C57AD7"/>
    <w:rsid w:val="00C6186D"/>
    <w:rsid w:val="00C6234E"/>
    <w:rsid w:val="00C868D4"/>
    <w:rsid w:val="00C926BE"/>
    <w:rsid w:val="00CB15C8"/>
    <w:rsid w:val="00CB679C"/>
    <w:rsid w:val="00CC558C"/>
    <w:rsid w:val="00CC7A70"/>
    <w:rsid w:val="00CD117C"/>
    <w:rsid w:val="00CD3384"/>
    <w:rsid w:val="00CE5F93"/>
    <w:rsid w:val="00CF010C"/>
    <w:rsid w:val="00CF6699"/>
    <w:rsid w:val="00D045BD"/>
    <w:rsid w:val="00D13AF9"/>
    <w:rsid w:val="00D14C5E"/>
    <w:rsid w:val="00D209D6"/>
    <w:rsid w:val="00D20A28"/>
    <w:rsid w:val="00D2254A"/>
    <w:rsid w:val="00D34F16"/>
    <w:rsid w:val="00D43A51"/>
    <w:rsid w:val="00D4596D"/>
    <w:rsid w:val="00D50A5D"/>
    <w:rsid w:val="00D534A8"/>
    <w:rsid w:val="00D53647"/>
    <w:rsid w:val="00D53E71"/>
    <w:rsid w:val="00D55404"/>
    <w:rsid w:val="00D56533"/>
    <w:rsid w:val="00D56D05"/>
    <w:rsid w:val="00D62FCC"/>
    <w:rsid w:val="00D83205"/>
    <w:rsid w:val="00D83CA9"/>
    <w:rsid w:val="00D86B76"/>
    <w:rsid w:val="00D86E01"/>
    <w:rsid w:val="00D87FDE"/>
    <w:rsid w:val="00D901C2"/>
    <w:rsid w:val="00D95960"/>
    <w:rsid w:val="00D96A5A"/>
    <w:rsid w:val="00DA20E6"/>
    <w:rsid w:val="00DA6E27"/>
    <w:rsid w:val="00DC5551"/>
    <w:rsid w:val="00DC662B"/>
    <w:rsid w:val="00DC6865"/>
    <w:rsid w:val="00DC711E"/>
    <w:rsid w:val="00DE26CC"/>
    <w:rsid w:val="00DE6E70"/>
    <w:rsid w:val="00DE7080"/>
    <w:rsid w:val="00DF7ADE"/>
    <w:rsid w:val="00E12FEA"/>
    <w:rsid w:val="00E14C64"/>
    <w:rsid w:val="00E16E02"/>
    <w:rsid w:val="00E312A9"/>
    <w:rsid w:val="00E3376A"/>
    <w:rsid w:val="00E367BB"/>
    <w:rsid w:val="00E56694"/>
    <w:rsid w:val="00E63303"/>
    <w:rsid w:val="00E6491E"/>
    <w:rsid w:val="00E65808"/>
    <w:rsid w:val="00E6640D"/>
    <w:rsid w:val="00E67C15"/>
    <w:rsid w:val="00E72BDC"/>
    <w:rsid w:val="00E75CD0"/>
    <w:rsid w:val="00E8000C"/>
    <w:rsid w:val="00E820DB"/>
    <w:rsid w:val="00E86547"/>
    <w:rsid w:val="00E9083D"/>
    <w:rsid w:val="00E91126"/>
    <w:rsid w:val="00E915C2"/>
    <w:rsid w:val="00E964A2"/>
    <w:rsid w:val="00E965A4"/>
    <w:rsid w:val="00EA6685"/>
    <w:rsid w:val="00EB16E2"/>
    <w:rsid w:val="00EB33FD"/>
    <w:rsid w:val="00EB3455"/>
    <w:rsid w:val="00EB4DE9"/>
    <w:rsid w:val="00EC4A0D"/>
    <w:rsid w:val="00EC4C03"/>
    <w:rsid w:val="00EC58BE"/>
    <w:rsid w:val="00ED02F0"/>
    <w:rsid w:val="00ED2020"/>
    <w:rsid w:val="00ED5C89"/>
    <w:rsid w:val="00EE2946"/>
    <w:rsid w:val="00EE4737"/>
    <w:rsid w:val="00EF11A9"/>
    <w:rsid w:val="00EF3657"/>
    <w:rsid w:val="00EF5FAC"/>
    <w:rsid w:val="00F03845"/>
    <w:rsid w:val="00F10120"/>
    <w:rsid w:val="00F1535B"/>
    <w:rsid w:val="00F1732B"/>
    <w:rsid w:val="00F23E96"/>
    <w:rsid w:val="00F2487E"/>
    <w:rsid w:val="00F254A7"/>
    <w:rsid w:val="00F446D2"/>
    <w:rsid w:val="00F57FE3"/>
    <w:rsid w:val="00F672BB"/>
    <w:rsid w:val="00F72FDA"/>
    <w:rsid w:val="00F733DF"/>
    <w:rsid w:val="00F74793"/>
    <w:rsid w:val="00F75963"/>
    <w:rsid w:val="00F81E92"/>
    <w:rsid w:val="00F86125"/>
    <w:rsid w:val="00F87CFE"/>
    <w:rsid w:val="00FA2DB3"/>
    <w:rsid w:val="00FB14D7"/>
    <w:rsid w:val="00FB7072"/>
    <w:rsid w:val="00FC2C61"/>
    <w:rsid w:val="00FC5040"/>
    <w:rsid w:val="00FC7BEC"/>
    <w:rsid w:val="00FD74A5"/>
    <w:rsid w:val="00FE411A"/>
    <w:rsid w:val="00FE5025"/>
    <w:rsid w:val="00FF1287"/>
    <w:rsid w:val="00FF1700"/>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16A8"/>
  <w15:chartTrackingRefBased/>
  <w15:docId w15:val="{5D83BF16-2323-41A4-9F39-B4E61519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1E"/>
  </w:style>
  <w:style w:type="paragraph" w:styleId="Heading1">
    <w:name w:val="heading 1"/>
    <w:basedOn w:val="Normal"/>
    <w:next w:val="Normal"/>
    <w:link w:val="Heading1Char"/>
    <w:uiPriority w:val="9"/>
    <w:qFormat/>
    <w:rsid w:val="00EA6685"/>
    <w:pPr>
      <w:keepNext/>
      <w:spacing w:before="240" w:after="60" w:line="240" w:lineRule="auto"/>
      <w:outlineLvl w:val="0"/>
    </w:pPr>
    <w:rPr>
      <w:rFonts w:ascii="Cambria" w:eastAsia="Times New Roman" w:hAnsi="Cambria"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F031E"/>
    <w:rPr>
      <w:rFonts w:ascii="Calibri" w:hAnsi="Calibri"/>
      <w:b/>
      <w:i/>
      <w:iCs/>
    </w:rPr>
  </w:style>
  <w:style w:type="character" w:styleId="Hyperlink">
    <w:name w:val="Hyperlink"/>
    <w:uiPriority w:val="99"/>
    <w:unhideWhenUsed/>
    <w:rsid w:val="002F031E"/>
    <w:rPr>
      <w:color w:val="0000FF"/>
      <w:u w:val="single"/>
    </w:rPr>
  </w:style>
  <w:style w:type="character" w:customStyle="1" w:styleId="apple-converted-space">
    <w:name w:val="apple-converted-space"/>
    <w:basedOn w:val="DefaultParagraphFont"/>
    <w:rsid w:val="002F031E"/>
  </w:style>
  <w:style w:type="character" w:customStyle="1" w:styleId="il">
    <w:name w:val="il"/>
    <w:basedOn w:val="DefaultParagraphFont"/>
    <w:rsid w:val="002F031E"/>
  </w:style>
  <w:style w:type="character" w:customStyle="1" w:styleId="Heading1Char">
    <w:name w:val="Heading 1 Char"/>
    <w:basedOn w:val="DefaultParagraphFont"/>
    <w:link w:val="Heading1"/>
    <w:uiPriority w:val="9"/>
    <w:rsid w:val="00EA6685"/>
    <w:rPr>
      <w:rFonts w:ascii="Cambria" w:eastAsia="Times New Roman" w:hAnsi="Cambria" w:cs="Times New Roman"/>
      <w:b/>
      <w:bCs/>
      <w:kern w:val="32"/>
      <w:sz w:val="32"/>
      <w:szCs w:val="32"/>
      <w:lang w:bidi="en-US"/>
    </w:rPr>
  </w:style>
  <w:style w:type="paragraph" w:styleId="BalloonText">
    <w:name w:val="Balloon Text"/>
    <w:basedOn w:val="Normal"/>
    <w:link w:val="BalloonTextChar"/>
    <w:uiPriority w:val="99"/>
    <w:semiHidden/>
    <w:unhideWhenUsed/>
    <w:rsid w:val="0079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6F"/>
    <w:rPr>
      <w:rFonts w:ascii="Segoe UI" w:hAnsi="Segoe UI" w:cs="Segoe UI"/>
      <w:sz w:val="18"/>
      <w:szCs w:val="18"/>
    </w:rPr>
  </w:style>
  <w:style w:type="paragraph" w:styleId="ListParagraph">
    <w:name w:val="List Paragraph"/>
    <w:basedOn w:val="Normal"/>
    <w:uiPriority w:val="34"/>
    <w:qFormat/>
    <w:rsid w:val="00296F5E"/>
    <w:pPr>
      <w:ind w:left="720"/>
      <w:contextualSpacing/>
    </w:pPr>
  </w:style>
  <w:style w:type="paragraph" w:styleId="Header">
    <w:name w:val="header"/>
    <w:basedOn w:val="Normal"/>
    <w:link w:val="HeaderChar"/>
    <w:uiPriority w:val="99"/>
    <w:unhideWhenUsed/>
    <w:rsid w:val="00657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BF"/>
  </w:style>
  <w:style w:type="paragraph" w:styleId="Footer">
    <w:name w:val="footer"/>
    <w:basedOn w:val="Normal"/>
    <w:link w:val="FooterChar"/>
    <w:uiPriority w:val="99"/>
    <w:unhideWhenUsed/>
    <w:rsid w:val="0065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6513036/" TargetMode="External"/><Relationship Id="rId18" Type="http://schemas.openxmlformats.org/officeDocument/2006/relationships/hyperlink" Target="https://www.societyforhealthcommunication.org/health-communication" TargetMode="External"/><Relationship Id="rId26" Type="http://schemas.openxmlformats.org/officeDocument/2006/relationships/hyperlink" Target="https://www.mychart.com/Features" TargetMode="External"/><Relationship Id="rId39" Type="http://schemas.openxmlformats.org/officeDocument/2006/relationships/hyperlink" Target="https://shibidp.wsu.edu/idp/profile/SAML2/POST/SSO?execution=e2s1" TargetMode="External"/><Relationship Id="rId21" Type="http://schemas.openxmlformats.org/officeDocument/2006/relationships/hyperlink" Target="https://www.wiley.com/en-us/Health+Communication+Theory-p-9781119574439" TargetMode="External"/><Relationship Id="rId34" Type="http://schemas.openxmlformats.org/officeDocument/2006/relationships/hyperlink" Target="https://pubmed.ncbi.nlm.nih.gov/31171391/" TargetMode="External"/><Relationship Id="rId42" Type="http://schemas.openxmlformats.org/officeDocument/2006/relationships/hyperlink" Target="https://pubmed.ncbi.nlm.nih.gov/23018327/"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hrp.com.au/wp-content/uploads/2021/11/PHRP3152127.pdf" TargetMode="External"/><Relationship Id="rId29" Type="http://schemas.openxmlformats.org/officeDocument/2006/relationships/hyperlink" Target="https://www2.ed.gov/about/offices/list/ocr/docs/hq9806.html" TargetMode="External"/><Relationship Id="rId11" Type="http://schemas.openxmlformats.org/officeDocument/2006/relationships/hyperlink" Target="https://www.ncbi.nlm.nih.gov/pmc/articles/PMC3591517/" TargetMode="External"/><Relationship Id="rId24" Type="http://schemas.openxmlformats.org/officeDocument/2006/relationships/hyperlink" Target="https://www.sciencedirect.com/science/article/pii/S0277953621008728" TargetMode="External"/><Relationship Id="rId32" Type="http://schemas.openxmlformats.org/officeDocument/2006/relationships/hyperlink" Target="https://shibidp.wsu.edu/idp/profile/SAML2/POST/SSO?execution=e1s1" TargetMode="External"/><Relationship Id="rId37" Type="http://schemas.openxmlformats.org/officeDocument/2006/relationships/hyperlink" Target="https://pubmed.ncbi.nlm.nih.gov/30958532/" TargetMode="External"/><Relationship Id="rId40" Type="http://schemas.openxmlformats.org/officeDocument/2006/relationships/hyperlink" Target="https://pubmed.ncbi.nlm.nih.gov/31841146/"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30916228/" TargetMode="External"/><Relationship Id="rId23" Type="http://schemas.openxmlformats.org/officeDocument/2006/relationships/hyperlink" Target="https://equityhealthj.biomedcentral.com/articles/10.1186/1475-9276-12-18" TargetMode="External"/><Relationship Id="rId28" Type="http://schemas.openxmlformats.org/officeDocument/2006/relationships/hyperlink" Target="https://www.ada.gov/hospcombr.htm" TargetMode="External"/><Relationship Id="rId36" Type="http://schemas.openxmlformats.org/officeDocument/2006/relationships/hyperlink" Target="https://www.sun-sentinel.com/news/fl-xpm-1998-01-06-9801050387-story.html" TargetMode="External"/><Relationship Id="rId49" Type="http://schemas.openxmlformats.org/officeDocument/2006/relationships/header" Target="header3.xml"/><Relationship Id="rId10" Type="http://schemas.openxmlformats.org/officeDocument/2006/relationships/hyperlink" Target="https://pubmed.ncbi.nlm.nih.gov/22423872/" TargetMode="External"/><Relationship Id="rId19" Type="http://schemas.openxmlformats.org/officeDocument/2006/relationships/hyperlink" Target="https://www.ncbi.nlm.nih.gov/pmc/articles/PMC7501474/" TargetMode="External"/><Relationship Id="rId31" Type="http://schemas.openxmlformats.org/officeDocument/2006/relationships/hyperlink" Target="https://shibidp.wsu.edu/idp/profile/SAML2/POST/SSO?execution=e5s1" TargetMode="External"/><Relationship Id="rId44" Type="http://schemas.openxmlformats.org/officeDocument/2006/relationships/hyperlink" Target="https://aornjournal.onlinelibrary.wiley.com/doi/abs/10.1002/aorn.127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tionaldeafcenter.org/sites/default/files/Deaf%20People%20and%20Educational%20Attainment%20in%20the%20United%20States_%202019.pdf" TargetMode="External"/><Relationship Id="rId14" Type="http://schemas.openxmlformats.org/officeDocument/2006/relationships/hyperlink" Target="https://bmchealthservres.biomedcentral.com/articles/10.1186/s12913-019-4628-6" TargetMode="External"/><Relationship Id="rId22" Type="http://schemas.openxmlformats.org/officeDocument/2006/relationships/hyperlink" Target="https://pubmed.ncbi.nlm.nih.gov/30302394/" TargetMode="External"/><Relationship Id="rId27" Type="http://schemas.openxmlformats.org/officeDocument/2006/relationships/hyperlink" Target="https://shibidp.wsu.edu/idp/profile/SAML2/POST/SSO?execution=e3s1" TargetMode="External"/><Relationship Id="rId30" Type="http://schemas.openxmlformats.org/officeDocument/2006/relationships/hyperlink" Target="https://bold.expert/how-do-deaf-or-hard-of-hearing-children-learn-to-read/" TargetMode="External"/><Relationship Id="rId35" Type="http://schemas.openxmlformats.org/officeDocument/2006/relationships/hyperlink" Target="https://www.nursingtimes.net/clinical-archive/long-term-conditions/meeting-deaf-patients-communication-needs-28-11-2014/" TargetMode="External"/><Relationship Id="rId43" Type="http://schemas.openxmlformats.org/officeDocument/2006/relationships/hyperlink" Target="https://pubmed.ncbi.nlm.nih.gov/30346543/" TargetMode="External"/><Relationship Id="rId48" Type="http://schemas.openxmlformats.org/officeDocument/2006/relationships/footer" Target="footer2.xml"/><Relationship Id="rId8" Type="http://schemas.openxmlformats.org/officeDocument/2006/relationships/hyperlink" Target="https://journals.sagepub.com/doi/abs/10.1177/10497323211046238"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idcd.nih.gov/health/statistics/quick-statistics-hearing" TargetMode="External"/><Relationship Id="rId17" Type="http://schemas.openxmlformats.org/officeDocument/2006/relationships/hyperlink" Target="https://pubmed.ncbi.nlm.nih.gov/20503906/" TargetMode="External"/><Relationship Id="rId25" Type="http://schemas.openxmlformats.org/officeDocument/2006/relationships/hyperlink" Target="http://about.muse.jhu.edu/about/story/" TargetMode="External"/><Relationship Id="rId33" Type="http://schemas.openxmlformats.org/officeDocument/2006/relationships/hyperlink" Target="https://pubmed.ncbi.nlm.nih.gov/23590242/" TargetMode="External"/><Relationship Id="rId38" Type="http://schemas.openxmlformats.org/officeDocument/2006/relationships/hyperlink" Target="https://europepmc.org/article/med/32330407https:/europepmc.org/article/med/32330407" TargetMode="External"/><Relationship Id="rId46" Type="http://schemas.openxmlformats.org/officeDocument/2006/relationships/header" Target="header2.xml"/><Relationship Id="rId20" Type="http://schemas.openxmlformats.org/officeDocument/2006/relationships/hyperlink" Target="https://www.researchgate.net/publication/267753304_Communication_Theory_and_Health_Communication_Practice_The_More_Things_Change_the_More_They_Stay_the_Same1" TargetMode="External"/><Relationship Id="rId41" Type="http://schemas.openxmlformats.org/officeDocument/2006/relationships/hyperlink" Target="https://academic.oup.com/jdsde/article/21/1/1/24042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B631-13A2-4140-9C75-67CBCC6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6279</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Denise A</dc:creator>
  <cp:keywords/>
  <dc:description/>
  <cp:lastModifiedBy>saikiran reddy</cp:lastModifiedBy>
  <cp:revision>807</cp:revision>
  <dcterms:created xsi:type="dcterms:W3CDTF">2022-10-26T22:56:00Z</dcterms:created>
  <dcterms:modified xsi:type="dcterms:W3CDTF">2022-10-31T14:39:00Z</dcterms:modified>
</cp:coreProperties>
</file>