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71BE" w14:textId="53F2EDF7" w:rsidR="00272710" w:rsidRPr="00CA6154" w:rsidRDefault="00F1066D" w:rsidP="0047638F">
      <w:pPr>
        <w:mirrorIndents/>
        <w:jc w:val="both"/>
        <w:rPr>
          <w:b/>
          <w:sz w:val="22"/>
          <w:szCs w:val="22"/>
        </w:rPr>
      </w:pPr>
      <w:r>
        <w:rPr>
          <w:b/>
          <w:sz w:val="22"/>
          <w:szCs w:val="22"/>
        </w:rPr>
        <w:t>Review</w:t>
      </w:r>
      <w:r w:rsidR="00272710" w:rsidRPr="00CA6154">
        <w:rPr>
          <w:b/>
          <w:sz w:val="22"/>
          <w:szCs w:val="22"/>
        </w:rPr>
        <w:t xml:space="preserve"> Article</w:t>
      </w:r>
    </w:p>
    <w:p w14:paraId="6B945B84" w14:textId="77777777" w:rsidR="00272710" w:rsidRPr="0047638F" w:rsidRDefault="00272710" w:rsidP="0047638F">
      <w:pPr>
        <w:mirrorIndents/>
        <w:jc w:val="both"/>
        <w:rPr>
          <w:sz w:val="20"/>
          <w:szCs w:val="20"/>
        </w:rPr>
      </w:pPr>
    </w:p>
    <w:p w14:paraId="3587BA75" w14:textId="48FD9921" w:rsidR="00272710" w:rsidRPr="00670EA7" w:rsidRDefault="00A02433" w:rsidP="00670EA7">
      <w:pPr>
        <w:mirrorIndents/>
        <w:jc w:val="center"/>
        <w:rPr>
          <w:b/>
          <w:sz w:val="30"/>
          <w:szCs w:val="30"/>
        </w:rPr>
      </w:pPr>
      <w:r w:rsidRPr="00670EA7">
        <w:rPr>
          <w:b/>
          <w:sz w:val="30"/>
          <w:szCs w:val="30"/>
        </w:rPr>
        <w:t>Stories Give Form to a Complex Reality: A Narrative Inquiry of DNP Prepared APRNs during the COVID-19 Crisis</w:t>
      </w:r>
    </w:p>
    <w:p w14:paraId="48D1FB93" w14:textId="77777777" w:rsidR="00700995" w:rsidRPr="00812A62" w:rsidRDefault="00700995" w:rsidP="00700995">
      <w:pPr>
        <w:mirrorIndents/>
        <w:jc w:val="both"/>
        <w:rPr>
          <w:sz w:val="20"/>
          <w:szCs w:val="20"/>
        </w:rPr>
      </w:pPr>
      <w:bookmarkStart w:id="0" w:name="_GoBack"/>
      <w:bookmarkEnd w:id="0"/>
    </w:p>
    <w:p w14:paraId="48B7B1B9" w14:textId="35F3B5DF" w:rsidR="00272710" w:rsidRPr="00966461" w:rsidRDefault="00700995" w:rsidP="00700995">
      <w:pPr>
        <w:mirrorIndents/>
        <w:jc w:val="both"/>
        <w:rPr>
          <w:color w:val="FF0000"/>
          <w:sz w:val="22"/>
          <w:szCs w:val="22"/>
        </w:rPr>
      </w:pPr>
      <w:r w:rsidRPr="00966461">
        <w:rPr>
          <w:b/>
          <w:sz w:val="22"/>
          <w:szCs w:val="22"/>
        </w:rPr>
        <w:t>Ethel Ulrich DNP, ANP-BC</w:t>
      </w:r>
      <w:r w:rsidR="00966461" w:rsidRPr="00966461">
        <w:rPr>
          <w:b/>
          <w:color w:val="FF0000"/>
          <w:sz w:val="22"/>
          <w:szCs w:val="22"/>
          <w:vertAlign w:val="superscript"/>
        </w:rPr>
        <w:t>#</w:t>
      </w:r>
      <w:r w:rsidRPr="00966461">
        <w:rPr>
          <w:b/>
          <w:sz w:val="22"/>
          <w:szCs w:val="22"/>
        </w:rPr>
        <w:t xml:space="preserve">, Margaret Whelan </w:t>
      </w:r>
      <w:proofErr w:type="spellStart"/>
      <w:r w:rsidRPr="00966461">
        <w:rPr>
          <w:b/>
          <w:sz w:val="22"/>
          <w:szCs w:val="22"/>
        </w:rPr>
        <w:t>EdD</w:t>
      </w:r>
      <w:proofErr w:type="spellEnd"/>
      <w:r w:rsidRPr="00966461">
        <w:rPr>
          <w:b/>
          <w:sz w:val="22"/>
          <w:szCs w:val="22"/>
        </w:rPr>
        <w:t>, FNP-BC, and Elizabeth Cotter PhD, RN</w:t>
      </w:r>
    </w:p>
    <w:p w14:paraId="1CEEB4B1" w14:textId="77777777" w:rsidR="00160D93" w:rsidRPr="00160D93" w:rsidRDefault="00160D93" w:rsidP="0047638F">
      <w:pPr>
        <w:mirrorIndents/>
        <w:jc w:val="both"/>
        <w:rPr>
          <w:b/>
          <w:color w:val="FF0000"/>
          <w:sz w:val="20"/>
          <w:szCs w:val="20"/>
        </w:rPr>
      </w:pPr>
    </w:p>
    <w:p w14:paraId="42544BBD" w14:textId="20A327E2" w:rsidR="00272710" w:rsidRDefault="00272710" w:rsidP="0047638F">
      <w:pPr>
        <w:mirrorIndents/>
        <w:jc w:val="both"/>
        <w:rPr>
          <w:sz w:val="20"/>
          <w:szCs w:val="20"/>
        </w:rPr>
      </w:pPr>
      <w:r w:rsidRPr="0047638F">
        <w:rPr>
          <w:b/>
          <w:color w:val="FF0000"/>
          <w:sz w:val="20"/>
          <w:szCs w:val="20"/>
          <w:vertAlign w:val="superscript"/>
        </w:rPr>
        <w:t>#</w:t>
      </w:r>
      <w:r w:rsidR="000A6460" w:rsidRPr="000A6460">
        <w:rPr>
          <w:sz w:val="20"/>
          <w:szCs w:val="20"/>
        </w:rPr>
        <w:t xml:space="preserve">Barbara H. Hagan School of Nursing, Molloy </w:t>
      </w:r>
      <w:r w:rsidR="007442AD" w:rsidRPr="007442AD">
        <w:rPr>
          <w:sz w:val="20"/>
          <w:szCs w:val="20"/>
        </w:rPr>
        <w:t>University</w:t>
      </w:r>
      <w:r w:rsidR="00451585">
        <w:rPr>
          <w:sz w:val="20"/>
          <w:szCs w:val="20"/>
        </w:rPr>
        <w:t xml:space="preserve">, </w:t>
      </w:r>
      <w:r w:rsidR="00210CB1" w:rsidRPr="00210CB1">
        <w:rPr>
          <w:sz w:val="20"/>
          <w:szCs w:val="20"/>
        </w:rPr>
        <w:t>New York</w:t>
      </w:r>
      <w:r w:rsidR="00210CB1">
        <w:rPr>
          <w:sz w:val="20"/>
          <w:szCs w:val="20"/>
        </w:rPr>
        <w:t>, USA</w:t>
      </w:r>
    </w:p>
    <w:p w14:paraId="2B5B6C56" w14:textId="77777777" w:rsidR="00210CB1" w:rsidRPr="0047638F" w:rsidRDefault="00210CB1" w:rsidP="0047638F">
      <w:pPr>
        <w:mirrorIndents/>
        <w:jc w:val="both"/>
        <w:rPr>
          <w:sz w:val="20"/>
          <w:szCs w:val="20"/>
        </w:rPr>
      </w:pPr>
    </w:p>
    <w:p w14:paraId="5C52C657" w14:textId="27197F2D" w:rsidR="00272710" w:rsidRDefault="00272710" w:rsidP="0047638F">
      <w:pPr>
        <w:mirrorIndents/>
        <w:jc w:val="both"/>
        <w:rPr>
          <w:sz w:val="20"/>
          <w:szCs w:val="20"/>
        </w:rPr>
      </w:pPr>
      <w:r w:rsidRPr="0047638F">
        <w:rPr>
          <w:b/>
          <w:color w:val="FF0000"/>
          <w:sz w:val="20"/>
          <w:szCs w:val="20"/>
          <w:vertAlign w:val="superscript"/>
        </w:rPr>
        <w:t>#</w:t>
      </w:r>
      <w:r w:rsidRPr="0047638F">
        <w:rPr>
          <w:b/>
          <w:sz w:val="20"/>
          <w:szCs w:val="20"/>
        </w:rPr>
        <w:t>Corresponding author:</w:t>
      </w:r>
      <w:r w:rsidRPr="0047638F">
        <w:rPr>
          <w:sz w:val="20"/>
          <w:szCs w:val="20"/>
        </w:rPr>
        <w:t xml:space="preserve"> </w:t>
      </w:r>
      <w:r w:rsidR="00B57B90" w:rsidRPr="00B57B90">
        <w:rPr>
          <w:sz w:val="20"/>
          <w:szCs w:val="20"/>
        </w:rPr>
        <w:t>Ethel Ulrich DNP, ANP-BC</w:t>
      </w:r>
      <w:r w:rsidRPr="0047638F">
        <w:rPr>
          <w:sz w:val="20"/>
          <w:szCs w:val="20"/>
        </w:rPr>
        <w:t xml:space="preserve">, </w:t>
      </w:r>
      <w:r w:rsidR="00FD041F" w:rsidRPr="00FD041F">
        <w:rPr>
          <w:sz w:val="20"/>
          <w:szCs w:val="20"/>
        </w:rPr>
        <w:t xml:space="preserve">Barbara H. Hagan School of Nursing &amp; Health Sciences, Molloy </w:t>
      </w:r>
      <w:r w:rsidR="007442AD" w:rsidRPr="007442AD">
        <w:rPr>
          <w:sz w:val="20"/>
          <w:szCs w:val="20"/>
        </w:rPr>
        <w:t>University</w:t>
      </w:r>
      <w:r w:rsidR="00FD041F" w:rsidRPr="00FD041F">
        <w:rPr>
          <w:sz w:val="20"/>
          <w:szCs w:val="20"/>
        </w:rPr>
        <w:t>, 1000 Hempstead Ave., Rockville Centre, New York, NY 11570,</w:t>
      </w:r>
      <w:r w:rsidR="00CD1906">
        <w:rPr>
          <w:sz w:val="20"/>
          <w:szCs w:val="20"/>
        </w:rPr>
        <w:t xml:space="preserve"> USA</w:t>
      </w:r>
    </w:p>
    <w:p w14:paraId="079BE64A" w14:textId="77777777" w:rsidR="005D3E79" w:rsidRPr="0047638F" w:rsidRDefault="005D3E79" w:rsidP="0047638F">
      <w:pPr>
        <w:mirrorIndents/>
        <w:jc w:val="both"/>
        <w:rPr>
          <w:sz w:val="20"/>
          <w:szCs w:val="20"/>
        </w:rPr>
      </w:pPr>
    </w:p>
    <w:p w14:paraId="6E8FDF61" w14:textId="2FF0A129" w:rsidR="00272710" w:rsidRPr="0047638F" w:rsidRDefault="00272710" w:rsidP="0047638F">
      <w:pPr>
        <w:mirrorIndents/>
        <w:jc w:val="both"/>
        <w:rPr>
          <w:sz w:val="20"/>
          <w:szCs w:val="20"/>
        </w:rPr>
      </w:pPr>
      <w:r w:rsidRPr="0047638F">
        <w:rPr>
          <w:b/>
          <w:sz w:val="20"/>
          <w:szCs w:val="20"/>
        </w:rPr>
        <w:t>How to cite this article</w:t>
      </w:r>
      <w:r w:rsidRPr="0047638F">
        <w:rPr>
          <w:sz w:val="20"/>
          <w:szCs w:val="20"/>
        </w:rPr>
        <w:t xml:space="preserve">: </w:t>
      </w:r>
      <w:r w:rsidR="00D467ED" w:rsidRPr="00D467ED">
        <w:rPr>
          <w:sz w:val="20"/>
          <w:szCs w:val="20"/>
        </w:rPr>
        <w:t>Ulrich</w:t>
      </w:r>
      <w:r w:rsidR="00513569">
        <w:rPr>
          <w:sz w:val="20"/>
          <w:szCs w:val="20"/>
        </w:rPr>
        <w:t xml:space="preserve"> E</w:t>
      </w:r>
      <w:r w:rsidR="00D467ED" w:rsidRPr="00D467ED">
        <w:rPr>
          <w:sz w:val="20"/>
          <w:szCs w:val="20"/>
        </w:rPr>
        <w:t>,</w:t>
      </w:r>
      <w:r w:rsidR="00513569">
        <w:rPr>
          <w:sz w:val="20"/>
          <w:szCs w:val="20"/>
        </w:rPr>
        <w:t xml:space="preserve"> et al. </w:t>
      </w:r>
      <w:r w:rsidRPr="0047638F">
        <w:rPr>
          <w:sz w:val="20"/>
          <w:szCs w:val="20"/>
        </w:rPr>
        <w:t xml:space="preserve">(2022) </w:t>
      </w:r>
      <w:r w:rsidR="00195D47" w:rsidRPr="00195D47">
        <w:rPr>
          <w:sz w:val="20"/>
          <w:szCs w:val="20"/>
        </w:rPr>
        <w:t>Stories Give Form to a Complex Reality: A Narrative Inquiry of DNP Prepared APRNs during the COVID-19 Crisis</w:t>
      </w:r>
      <w:r w:rsidRPr="0047638F">
        <w:rPr>
          <w:sz w:val="20"/>
          <w:szCs w:val="20"/>
        </w:rPr>
        <w:t xml:space="preserve">. </w:t>
      </w:r>
      <w:proofErr w:type="spellStart"/>
      <w:r w:rsidRPr="0047638F">
        <w:rPr>
          <w:sz w:val="20"/>
          <w:szCs w:val="20"/>
        </w:rPr>
        <w:t>Int</w:t>
      </w:r>
      <w:proofErr w:type="spellEnd"/>
      <w:r w:rsidRPr="0047638F">
        <w:rPr>
          <w:sz w:val="20"/>
          <w:szCs w:val="20"/>
        </w:rPr>
        <w:t xml:space="preserve"> J </w:t>
      </w:r>
      <w:proofErr w:type="spellStart"/>
      <w:r w:rsidRPr="0047638F">
        <w:rPr>
          <w:sz w:val="20"/>
          <w:szCs w:val="20"/>
        </w:rPr>
        <w:t>Nurs</w:t>
      </w:r>
      <w:proofErr w:type="spellEnd"/>
      <w:r w:rsidRPr="0047638F">
        <w:rPr>
          <w:sz w:val="20"/>
          <w:szCs w:val="20"/>
        </w:rPr>
        <w:t xml:space="preserve"> &amp; </w:t>
      </w:r>
      <w:proofErr w:type="spellStart"/>
      <w:r w:rsidRPr="0047638F">
        <w:rPr>
          <w:sz w:val="20"/>
          <w:szCs w:val="20"/>
        </w:rPr>
        <w:t>Healt</w:t>
      </w:r>
      <w:proofErr w:type="spellEnd"/>
      <w:r w:rsidRPr="0047638F">
        <w:rPr>
          <w:sz w:val="20"/>
          <w:szCs w:val="20"/>
        </w:rPr>
        <w:t xml:space="preserve"> Car </w:t>
      </w:r>
      <w:proofErr w:type="spellStart"/>
      <w:r w:rsidRPr="0047638F">
        <w:rPr>
          <w:sz w:val="20"/>
          <w:szCs w:val="20"/>
        </w:rPr>
        <w:t>Scie</w:t>
      </w:r>
      <w:proofErr w:type="spellEnd"/>
      <w:r w:rsidRPr="0047638F">
        <w:rPr>
          <w:sz w:val="20"/>
          <w:szCs w:val="20"/>
        </w:rPr>
        <w:t xml:space="preserve"> 02(11): 2022-15</w:t>
      </w:r>
      <w:r w:rsidR="00C91429">
        <w:rPr>
          <w:sz w:val="20"/>
          <w:szCs w:val="20"/>
        </w:rPr>
        <w:t>9</w:t>
      </w:r>
      <w:r w:rsidRPr="0047638F">
        <w:rPr>
          <w:sz w:val="20"/>
          <w:szCs w:val="20"/>
        </w:rPr>
        <w:t>.</w:t>
      </w:r>
    </w:p>
    <w:p w14:paraId="20797C09" w14:textId="77777777" w:rsidR="00272710" w:rsidRPr="0047638F" w:rsidRDefault="00272710" w:rsidP="0047638F">
      <w:pPr>
        <w:mirrorIndents/>
        <w:jc w:val="both"/>
        <w:rPr>
          <w:sz w:val="20"/>
          <w:szCs w:val="20"/>
        </w:rPr>
      </w:pPr>
    </w:p>
    <w:p w14:paraId="4131C72C" w14:textId="2E965B67" w:rsidR="00D46988" w:rsidRDefault="00272710" w:rsidP="0047638F">
      <w:pPr>
        <w:mirrorIndents/>
        <w:jc w:val="both"/>
        <w:rPr>
          <w:sz w:val="20"/>
          <w:szCs w:val="20"/>
        </w:rPr>
      </w:pPr>
      <w:r w:rsidRPr="0047638F">
        <w:rPr>
          <w:b/>
          <w:sz w:val="20"/>
          <w:szCs w:val="20"/>
        </w:rPr>
        <w:t>Submission Date:</w:t>
      </w:r>
      <w:r w:rsidRPr="0047638F">
        <w:rPr>
          <w:sz w:val="20"/>
          <w:szCs w:val="20"/>
        </w:rPr>
        <w:t xml:space="preserve"> </w:t>
      </w:r>
      <w:r w:rsidR="00BC5F13">
        <w:rPr>
          <w:sz w:val="20"/>
          <w:szCs w:val="20"/>
        </w:rPr>
        <w:t xml:space="preserve">27 </w:t>
      </w:r>
      <w:r w:rsidRPr="0047638F">
        <w:rPr>
          <w:sz w:val="20"/>
          <w:szCs w:val="20"/>
        </w:rPr>
        <w:t xml:space="preserve">October, 2022; </w:t>
      </w:r>
      <w:r w:rsidRPr="0047638F">
        <w:rPr>
          <w:b/>
          <w:sz w:val="20"/>
          <w:szCs w:val="20"/>
        </w:rPr>
        <w:t>Accepted Date:</w:t>
      </w:r>
      <w:r w:rsidRPr="0047638F">
        <w:rPr>
          <w:sz w:val="20"/>
          <w:szCs w:val="20"/>
        </w:rPr>
        <w:t xml:space="preserve"> </w:t>
      </w:r>
      <w:r w:rsidR="00AF4683">
        <w:rPr>
          <w:sz w:val="20"/>
          <w:szCs w:val="20"/>
        </w:rPr>
        <w:t>07 November</w:t>
      </w:r>
      <w:r w:rsidRPr="0047638F">
        <w:rPr>
          <w:sz w:val="20"/>
          <w:szCs w:val="20"/>
        </w:rPr>
        <w:t xml:space="preserve">, 2022; </w:t>
      </w:r>
      <w:r w:rsidRPr="0047638F">
        <w:rPr>
          <w:b/>
          <w:sz w:val="20"/>
          <w:szCs w:val="20"/>
        </w:rPr>
        <w:t>Published Online:</w:t>
      </w:r>
      <w:r w:rsidRPr="0047638F">
        <w:rPr>
          <w:sz w:val="20"/>
          <w:szCs w:val="20"/>
        </w:rPr>
        <w:t xml:space="preserve"> </w:t>
      </w:r>
      <w:r w:rsidR="004F28C0">
        <w:rPr>
          <w:sz w:val="20"/>
          <w:szCs w:val="20"/>
        </w:rPr>
        <w:t>14 November</w:t>
      </w:r>
      <w:r w:rsidRPr="0047638F">
        <w:rPr>
          <w:sz w:val="20"/>
          <w:szCs w:val="20"/>
        </w:rPr>
        <w:t>, 2022</w:t>
      </w:r>
    </w:p>
    <w:p w14:paraId="593D39E9" w14:textId="77777777" w:rsidR="00B9377C" w:rsidRPr="0047638F" w:rsidRDefault="00B9377C" w:rsidP="0047638F">
      <w:pPr>
        <w:mirrorIndents/>
        <w:jc w:val="both"/>
        <w:rPr>
          <w:sz w:val="20"/>
          <w:szCs w:val="20"/>
        </w:rPr>
      </w:pPr>
    </w:p>
    <w:p w14:paraId="7B6D9C56" w14:textId="2D314A76" w:rsidR="00DC1711" w:rsidRPr="00890CF0" w:rsidRDefault="00DC1711" w:rsidP="00DC1711">
      <w:pPr>
        <w:mirrorIndents/>
        <w:jc w:val="both"/>
        <w:rPr>
          <w:b/>
          <w:sz w:val="22"/>
          <w:szCs w:val="22"/>
        </w:rPr>
      </w:pPr>
      <w:r w:rsidRPr="00890CF0">
        <w:rPr>
          <w:b/>
          <w:sz w:val="22"/>
          <w:szCs w:val="22"/>
        </w:rPr>
        <w:t>Abstract</w:t>
      </w:r>
    </w:p>
    <w:p w14:paraId="57026AEE" w14:textId="77777777" w:rsidR="00483D30" w:rsidRPr="00DC1711" w:rsidRDefault="00483D30" w:rsidP="00DC1711">
      <w:pPr>
        <w:mirrorIndents/>
        <w:jc w:val="both"/>
        <w:rPr>
          <w:sz w:val="20"/>
          <w:szCs w:val="20"/>
        </w:rPr>
      </w:pPr>
    </w:p>
    <w:p w14:paraId="3247FFFD" w14:textId="77777777" w:rsidR="00B919E7" w:rsidRDefault="00DC1711" w:rsidP="00DC1711">
      <w:pPr>
        <w:mirrorIndents/>
        <w:jc w:val="both"/>
        <w:rPr>
          <w:sz w:val="20"/>
          <w:szCs w:val="20"/>
        </w:rPr>
      </w:pPr>
      <w:r w:rsidRPr="001862F2">
        <w:rPr>
          <w:b/>
          <w:sz w:val="20"/>
          <w:szCs w:val="20"/>
        </w:rPr>
        <w:t>Background:</w:t>
      </w:r>
      <w:r w:rsidRPr="00DC1711">
        <w:rPr>
          <w:sz w:val="20"/>
          <w:szCs w:val="20"/>
        </w:rPr>
        <w:t xml:space="preserve"> The COVID-19 pandemic changed the landscape of healthcare, yet there is a gap in the literature concerning Doctor of Nursing Practice (DNP) experience</w:t>
      </w:r>
      <w:r w:rsidR="00B919E7">
        <w:rPr>
          <w:sz w:val="20"/>
          <w:szCs w:val="20"/>
        </w:rPr>
        <w:t>s during the COVID-19 pandemic.</w:t>
      </w:r>
    </w:p>
    <w:p w14:paraId="5A718C9E" w14:textId="77777777" w:rsidR="002E43E1" w:rsidRDefault="00DC1711" w:rsidP="00DC1711">
      <w:pPr>
        <w:mirrorIndents/>
        <w:jc w:val="both"/>
        <w:rPr>
          <w:sz w:val="20"/>
          <w:szCs w:val="20"/>
        </w:rPr>
      </w:pPr>
      <w:r w:rsidRPr="006560FB">
        <w:rPr>
          <w:b/>
          <w:sz w:val="20"/>
          <w:szCs w:val="20"/>
        </w:rPr>
        <w:t>Objective:</w:t>
      </w:r>
      <w:r w:rsidRPr="00DC1711">
        <w:rPr>
          <w:sz w:val="20"/>
          <w:szCs w:val="20"/>
        </w:rPr>
        <w:t xml:space="preserve"> To gather an authentic understanding of DNP prepared APRN experiences (stories) caring for patient</w:t>
      </w:r>
      <w:r w:rsidR="002E43E1">
        <w:rPr>
          <w:sz w:val="20"/>
          <w:szCs w:val="20"/>
        </w:rPr>
        <w:t>s during the COVID-19 pandemic.</w:t>
      </w:r>
    </w:p>
    <w:p w14:paraId="7BB4A765" w14:textId="77777777" w:rsidR="003A337D" w:rsidRDefault="00DC1711" w:rsidP="00DC1711">
      <w:pPr>
        <w:mirrorIndents/>
        <w:jc w:val="both"/>
        <w:rPr>
          <w:sz w:val="20"/>
          <w:szCs w:val="20"/>
        </w:rPr>
      </w:pPr>
      <w:r w:rsidRPr="00BD6CE4">
        <w:rPr>
          <w:b/>
          <w:sz w:val="20"/>
          <w:szCs w:val="20"/>
        </w:rPr>
        <w:t>Methods:</w:t>
      </w:r>
      <w:r w:rsidRPr="00DC1711">
        <w:rPr>
          <w:sz w:val="20"/>
          <w:szCs w:val="20"/>
        </w:rPr>
        <w:t xml:space="preserve"> This was a qualitative narrative inquiry study. A purposive sample of DNP prepared APRNs (N=8) were recruited to participate. All interviews were audio recorded, recordings were transcribed, and then the authors crafted each</w:t>
      </w:r>
      <w:r w:rsidR="003A337D">
        <w:rPr>
          <w:sz w:val="20"/>
          <w:szCs w:val="20"/>
        </w:rPr>
        <w:t xml:space="preserve"> participant’s narrative story.</w:t>
      </w:r>
    </w:p>
    <w:p w14:paraId="1BFAEF9E" w14:textId="45EE6A8A" w:rsidR="00804072" w:rsidRDefault="00DC1711" w:rsidP="00DC1711">
      <w:pPr>
        <w:mirrorIndents/>
        <w:jc w:val="both"/>
        <w:rPr>
          <w:sz w:val="20"/>
          <w:szCs w:val="20"/>
        </w:rPr>
      </w:pPr>
      <w:r w:rsidRPr="003914E0">
        <w:rPr>
          <w:b/>
          <w:sz w:val="20"/>
          <w:szCs w:val="20"/>
        </w:rPr>
        <w:t>Results:</w:t>
      </w:r>
      <w:r w:rsidRPr="00DC1711">
        <w:rPr>
          <w:sz w:val="20"/>
          <w:szCs w:val="20"/>
        </w:rPr>
        <w:t xml:space="preserve"> Four overarching themes </w:t>
      </w:r>
      <w:proofErr w:type="gramStart"/>
      <w:r w:rsidRPr="00DC1711">
        <w:rPr>
          <w:sz w:val="20"/>
          <w:szCs w:val="20"/>
        </w:rPr>
        <w:t>were identified</w:t>
      </w:r>
      <w:proofErr w:type="gramEnd"/>
      <w:r w:rsidRPr="00DC1711">
        <w:rPr>
          <w:sz w:val="20"/>
          <w:szCs w:val="20"/>
        </w:rPr>
        <w:t xml:space="preserve">: Do the Right Thing, Stepping Up, </w:t>
      </w:r>
      <w:r w:rsidR="0094064D">
        <w:rPr>
          <w:sz w:val="20"/>
          <w:szCs w:val="20"/>
        </w:rPr>
        <w:t>f</w:t>
      </w:r>
      <w:r w:rsidRPr="00DC1711">
        <w:rPr>
          <w:sz w:val="20"/>
          <w:szCs w:val="20"/>
        </w:rPr>
        <w:t xml:space="preserve">rom Here to Reality, and Complex COVID Coping. Twelve subthemes were also identified. Participant stories were profound and indicated that their DNP education prepared them well for the healthcare crisis, but that the emotional toll was difficult. </w:t>
      </w:r>
      <w:r w:rsidRPr="00567145">
        <w:rPr>
          <w:b/>
          <w:sz w:val="20"/>
          <w:szCs w:val="20"/>
        </w:rPr>
        <w:t>Conclusions/Implications for Practice:</w:t>
      </w:r>
      <w:r w:rsidRPr="00DC1711">
        <w:rPr>
          <w:sz w:val="20"/>
          <w:szCs w:val="20"/>
        </w:rPr>
        <w:t xml:space="preserve"> This research provides insight into the experiences of DNPs working during the height of the pandemic and elucidates the duty of nursing leaders and educators to appropriately plan, safeguard, and guide DNPs, students, and nurses at all levels. Preparation in epidemiology, public health, disaster planning, tele practice, and wellness is paramount.</w:t>
      </w:r>
    </w:p>
    <w:p w14:paraId="736E0786" w14:textId="77777777" w:rsidR="00E823DA" w:rsidRPr="00DC1711" w:rsidRDefault="00E823DA" w:rsidP="00DC1711">
      <w:pPr>
        <w:mirrorIndents/>
        <w:jc w:val="both"/>
        <w:rPr>
          <w:sz w:val="20"/>
          <w:szCs w:val="20"/>
        </w:rPr>
      </w:pPr>
    </w:p>
    <w:p w14:paraId="322A3184" w14:textId="1C5378C1" w:rsidR="00DC1711" w:rsidRDefault="00DC1711" w:rsidP="00DC1711">
      <w:pPr>
        <w:mirrorIndents/>
        <w:jc w:val="both"/>
        <w:rPr>
          <w:sz w:val="20"/>
          <w:szCs w:val="20"/>
        </w:rPr>
      </w:pPr>
      <w:r w:rsidRPr="00B43306">
        <w:rPr>
          <w:b/>
          <w:sz w:val="22"/>
          <w:szCs w:val="22"/>
        </w:rPr>
        <w:t>Keywords:</w:t>
      </w:r>
      <w:r w:rsidR="004E7F14">
        <w:rPr>
          <w:sz w:val="20"/>
          <w:szCs w:val="20"/>
        </w:rPr>
        <w:t xml:space="preserve"> COVID-19;</w:t>
      </w:r>
      <w:r w:rsidR="00A506B4">
        <w:rPr>
          <w:sz w:val="20"/>
          <w:szCs w:val="20"/>
        </w:rPr>
        <w:t xml:space="preserve"> DNP experiences; </w:t>
      </w:r>
      <w:r w:rsidR="00673487">
        <w:rPr>
          <w:sz w:val="20"/>
          <w:szCs w:val="20"/>
        </w:rPr>
        <w:t>Narrative i</w:t>
      </w:r>
      <w:r w:rsidRPr="00DC1711">
        <w:rPr>
          <w:sz w:val="20"/>
          <w:szCs w:val="20"/>
        </w:rPr>
        <w:t>nquiry</w:t>
      </w:r>
      <w:r w:rsidR="0094064D">
        <w:rPr>
          <w:sz w:val="20"/>
          <w:szCs w:val="20"/>
        </w:rPr>
        <w:t xml:space="preserve">; </w:t>
      </w:r>
      <w:r w:rsidR="0094064D" w:rsidRPr="0094064D">
        <w:rPr>
          <w:sz w:val="20"/>
          <w:szCs w:val="20"/>
        </w:rPr>
        <w:t>Nursing education</w:t>
      </w:r>
    </w:p>
    <w:p w14:paraId="69E153FE" w14:textId="77777777" w:rsidR="005F4A40" w:rsidRPr="006B3F1F" w:rsidRDefault="005F4A40" w:rsidP="00DC1711">
      <w:pPr>
        <w:mirrorIndents/>
        <w:jc w:val="both"/>
        <w:rPr>
          <w:sz w:val="20"/>
          <w:szCs w:val="20"/>
        </w:rPr>
      </w:pPr>
    </w:p>
    <w:p w14:paraId="46D94B20" w14:textId="66F92124" w:rsidR="00F30755" w:rsidRPr="00F44C78" w:rsidRDefault="006A74C9" w:rsidP="006B3F1F">
      <w:pPr>
        <w:mirrorIndents/>
        <w:jc w:val="both"/>
        <w:rPr>
          <w:b/>
          <w:sz w:val="22"/>
          <w:szCs w:val="22"/>
        </w:rPr>
      </w:pPr>
      <w:r w:rsidRPr="00F44C78">
        <w:rPr>
          <w:b/>
          <w:sz w:val="22"/>
          <w:szCs w:val="22"/>
        </w:rPr>
        <w:t>Background</w:t>
      </w:r>
    </w:p>
    <w:p w14:paraId="7E7952EB" w14:textId="77777777" w:rsidR="00356881" w:rsidRPr="006B3F1F" w:rsidRDefault="00356881" w:rsidP="006B3F1F">
      <w:pPr>
        <w:mirrorIndents/>
        <w:jc w:val="both"/>
        <w:rPr>
          <w:sz w:val="20"/>
          <w:szCs w:val="20"/>
        </w:rPr>
      </w:pPr>
    </w:p>
    <w:p w14:paraId="134DC065" w14:textId="607BC00F" w:rsidR="00F30755" w:rsidRPr="006B3F1F" w:rsidRDefault="006A74C9" w:rsidP="006B3F1F">
      <w:pPr>
        <w:mirrorIndents/>
        <w:jc w:val="both"/>
        <w:rPr>
          <w:sz w:val="20"/>
          <w:szCs w:val="20"/>
        </w:rPr>
      </w:pPr>
      <w:r w:rsidRPr="006B3F1F">
        <w:rPr>
          <w:sz w:val="20"/>
          <w:szCs w:val="20"/>
        </w:rPr>
        <w:t>Our world has changed dramatically since the World Health Organization</w:t>
      </w:r>
      <w:r w:rsidR="008C5C45" w:rsidRPr="006B3F1F">
        <w:rPr>
          <w:sz w:val="20"/>
          <w:szCs w:val="20"/>
        </w:rPr>
        <w:t xml:space="preserve"> </w:t>
      </w:r>
      <w:r w:rsidR="00CA3833" w:rsidRPr="006B3F1F">
        <w:rPr>
          <w:color w:val="FF0000"/>
          <w:sz w:val="20"/>
          <w:szCs w:val="20"/>
        </w:rPr>
        <w:t>[1]</w:t>
      </w:r>
      <w:r w:rsidRPr="006B3F1F">
        <w:rPr>
          <w:sz w:val="20"/>
          <w:szCs w:val="20"/>
        </w:rPr>
        <w:t xml:space="preserve"> declared COVID-19 a pandemic on March 11</w:t>
      </w:r>
      <w:r w:rsidRPr="006B3F1F">
        <w:rPr>
          <w:color w:val="FF0000"/>
          <w:sz w:val="20"/>
          <w:szCs w:val="20"/>
          <w:vertAlign w:val="superscript"/>
        </w:rPr>
        <w:t>th</w:t>
      </w:r>
      <w:r w:rsidRPr="006B3F1F">
        <w:rPr>
          <w:sz w:val="20"/>
          <w:szCs w:val="20"/>
          <w:vertAlign w:val="superscript"/>
        </w:rPr>
        <w:t>,</w:t>
      </w:r>
      <w:r w:rsidRPr="006B3F1F">
        <w:rPr>
          <w:sz w:val="20"/>
          <w:szCs w:val="20"/>
        </w:rPr>
        <w:t xml:space="preserve"> 2020. The pandemic has challenged and reshaped healthcare, education, and the very world we live in</w:t>
      </w:r>
      <w:r w:rsidR="00FB21BD" w:rsidRPr="006B3F1F">
        <w:rPr>
          <w:sz w:val="20"/>
          <w:szCs w:val="20"/>
        </w:rPr>
        <w:t xml:space="preserve">. </w:t>
      </w:r>
      <w:r w:rsidRPr="006B3F1F">
        <w:rPr>
          <w:sz w:val="20"/>
          <w:szCs w:val="20"/>
        </w:rPr>
        <w:t xml:space="preserve">Nurses </w:t>
      </w:r>
      <w:r w:rsidR="001821E0" w:rsidRPr="006B3F1F">
        <w:rPr>
          <w:sz w:val="20"/>
          <w:szCs w:val="20"/>
        </w:rPr>
        <w:t>have</w:t>
      </w:r>
      <w:r w:rsidRPr="006B3F1F">
        <w:rPr>
          <w:sz w:val="20"/>
          <w:szCs w:val="20"/>
        </w:rPr>
        <w:t xml:space="preserve"> carr</w:t>
      </w:r>
      <w:r w:rsidR="00A2334D" w:rsidRPr="006B3F1F">
        <w:rPr>
          <w:sz w:val="20"/>
          <w:szCs w:val="20"/>
        </w:rPr>
        <w:t>i</w:t>
      </w:r>
      <w:r w:rsidR="001821E0" w:rsidRPr="006B3F1F">
        <w:rPr>
          <w:sz w:val="20"/>
          <w:szCs w:val="20"/>
        </w:rPr>
        <w:t>ed</w:t>
      </w:r>
      <w:r w:rsidRPr="006B3F1F">
        <w:rPr>
          <w:sz w:val="20"/>
          <w:szCs w:val="20"/>
        </w:rPr>
        <w:t xml:space="preserve"> a tremendous burden and </w:t>
      </w:r>
      <w:r w:rsidR="001821E0" w:rsidRPr="006B3F1F">
        <w:rPr>
          <w:sz w:val="20"/>
          <w:szCs w:val="20"/>
        </w:rPr>
        <w:t xml:space="preserve">have </w:t>
      </w:r>
      <w:r w:rsidRPr="006B3F1F">
        <w:rPr>
          <w:sz w:val="20"/>
          <w:szCs w:val="20"/>
        </w:rPr>
        <w:t>experienc</w:t>
      </w:r>
      <w:r w:rsidR="00FB21BD" w:rsidRPr="006B3F1F">
        <w:rPr>
          <w:sz w:val="20"/>
          <w:szCs w:val="20"/>
        </w:rPr>
        <w:t>ed</w:t>
      </w:r>
      <w:r w:rsidRPr="006B3F1F">
        <w:rPr>
          <w:sz w:val="20"/>
          <w:szCs w:val="20"/>
        </w:rPr>
        <w:t xml:space="preserve"> profound loss</w:t>
      </w:r>
      <w:r w:rsidR="00C50806" w:rsidRPr="006B3F1F">
        <w:rPr>
          <w:sz w:val="20"/>
          <w:szCs w:val="20"/>
        </w:rPr>
        <w:t xml:space="preserve"> throughout this pandemic</w:t>
      </w:r>
      <w:r w:rsidRPr="006B3F1F">
        <w:rPr>
          <w:sz w:val="20"/>
          <w:szCs w:val="20"/>
        </w:rPr>
        <w:t>. The long-term effects of the pandemic on nurses and</w:t>
      </w:r>
      <w:r w:rsidR="00184857" w:rsidRPr="006B3F1F">
        <w:rPr>
          <w:sz w:val="20"/>
          <w:szCs w:val="20"/>
        </w:rPr>
        <w:t>,</w:t>
      </w:r>
      <w:r w:rsidRPr="006B3F1F">
        <w:rPr>
          <w:sz w:val="20"/>
          <w:szCs w:val="20"/>
        </w:rPr>
        <w:t xml:space="preserve"> in fact</w:t>
      </w:r>
      <w:r w:rsidR="00184857" w:rsidRPr="006B3F1F">
        <w:rPr>
          <w:sz w:val="20"/>
          <w:szCs w:val="20"/>
        </w:rPr>
        <w:t>,</w:t>
      </w:r>
      <w:r w:rsidRPr="006B3F1F">
        <w:rPr>
          <w:sz w:val="20"/>
          <w:szCs w:val="20"/>
        </w:rPr>
        <w:t xml:space="preserve"> all healthcare workers</w:t>
      </w:r>
      <w:r w:rsidR="00184857" w:rsidRPr="006B3F1F">
        <w:rPr>
          <w:sz w:val="20"/>
          <w:szCs w:val="20"/>
        </w:rPr>
        <w:t>,</w:t>
      </w:r>
      <w:r w:rsidRPr="006B3F1F">
        <w:rPr>
          <w:sz w:val="20"/>
          <w:szCs w:val="20"/>
        </w:rPr>
        <w:t xml:space="preserve"> will be felt for years to come. </w:t>
      </w:r>
    </w:p>
    <w:p w14:paraId="7531AE99" w14:textId="77777777" w:rsidR="009400E3" w:rsidRPr="006B3F1F" w:rsidRDefault="009400E3" w:rsidP="006B3F1F">
      <w:pPr>
        <w:mirrorIndents/>
        <w:jc w:val="both"/>
        <w:rPr>
          <w:sz w:val="20"/>
          <w:szCs w:val="20"/>
        </w:rPr>
      </w:pPr>
    </w:p>
    <w:p w14:paraId="2677BF76" w14:textId="7FF469C9" w:rsidR="00C50806" w:rsidRPr="006B3F1F" w:rsidRDefault="006A74C9" w:rsidP="006B3F1F">
      <w:pPr>
        <w:mirrorIndents/>
        <w:jc w:val="both"/>
        <w:rPr>
          <w:iCs/>
          <w:sz w:val="20"/>
          <w:szCs w:val="20"/>
        </w:rPr>
      </w:pPr>
      <w:r w:rsidRPr="006B3F1F">
        <w:rPr>
          <w:sz w:val="20"/>
          <w:szCs w:val="20"/>
        </w:rPr>
        <w:t>Many governmental</w:t>
      </w:r>
      <w:r w:rsidR="001821E0" w:rsidRPr="006B3F1F">
        <w:rPr>
          <w:sz w:val="20"/>
          <w:szCs w:val="20"/>
        </w:rPr>
        <w:t>,</w:t>
      </w:r>
      <w:r w:rsidRPr="006B3F1F">
        <w:rPr>
          <w:sz w:val="20"/>
          <w:szCs w:val="20"/>
        </w:rPr>
        <w:t xml:space="preserve"> organizational</w:t>
      </w:r>
      <w:r w:rsidR="001821E0" w:rsidRPr="006B3F1F">
        <w:rPr>
          <w:sz w:val="20"/>
          <w:szCs w:val="20"/>
        </w:rPr>
        <w:t>, and systemic</w:t>
      </w:r>
      <w:r w:rsidRPr="006B3F1F">
        <w:rPr>
          <w:sz w:val="20"/>
          <w:szCs w:val="20"/>
        </w:rPr>
        <w:t xml:space="preserve"> problems </w:t>
      </w:r>
      <w:r w:rsidR="001821E0" w:rsidRPr="006B3F1F">
        <w:rPr>
          <w:sz w:val="20"/>
          <w:szCs w:val="20"/>
        </w:rPr>
        <w:t>related to</w:t>
      </w:r>
      <w:r w:rsidRPr="006B3F1F">
        <w:rPr>
          <w:sz w:val="20"/>
          <w:szCs w:val="20"/>
        </w:rPr>
        <w:t xml:space="preserve"> the pandemic response have been identified, possibly the most serious of these have been the lack of proper </w:t>
      </w:r>
      <w:r w:rsidR="00197D5F" w:rsidRPr="006B3F1F">
        <w:rPr>
          <w:sz w:val="20"/>
          <w:szCs w:val="20"/>
        </w:rPr>
        <w:t xml:space="preserve">Personal Protective Equipment </w:t>
      </w:r>
      <w:r w:rsidRPr="006B3F1F">
        <w:rPr>
          <w:sz w:val="20"/>
          <w:szCs w:val="20"/>
        </w:rPr>
        <w:t xml:space="preserve">(PPE), the insufficient number of ventilators, </w:t>
      </w:r>
      <w:r w:rsidR="00184857" w:rsidRPr="006B3F1F">
        <w:rPr>
          <w:sz w:val="20"/>
          <w:szCs w:val="20"/>
        </w:rPr>
        <w:t xml:space="preserve">inadequate </w:t>
      </w:r>
      <w:r w:rsidRPr="006B3F1F">
        <w:rPr>
          <w:sz w:val="20"/>
          <w:szCs w:val="20"/>
        </w:rPr>
        <w:t>testing programs</w:t>
      </w:r>
      <w:r w:rsidR="001821E0" w:rsidRPr="006B3F1F">
        <w:rPr>
          <w:sz w:val="20"/>
          <w:szCs w:val="20"/>
        </w:rPr>
        <w:t xml:space="preserve">, and gaps in access to care which have highlighted </w:t>
      </w:r>
      <w:r w:rsidR="002248D2" w:rsidRPr="006B3F1F">
        <w:rPr>
          <w:sz w:val="20"/>
          <w:szCs w:val="20"/>
        </w:rPr>
        <w:t xml:space="preserve">racial and ethnic health </w:t>
      </w:r>
      <w:r w:rsidR="00922051" w:rsidRPr="006B3F1F">
        <w:rPr>
          <w:sz w:val="20"/>
          <w:szCs w:val="20"/>
        </w:rPr>
        <w:t xml:space="preserve">disparities </w:t>
      </w:r>
      <w:r w:rsidR="00D73F2E" w:rsidRPr="006B3F1F">
        <w:rPr>
          <w:color w:val="FF0000"/>
          <w:sz w:val="20"/>
          <w:szCs w:val="20"/>
        </w:rPr>
        <w:t>[2</w:t>
      </w:r>
      <w:r w:rsidR="00A345EB" w:rsidRPr="006B3F1F">
        <w:rPr>
          <w:color w:val="FF0000"/>
          <w:sz w:val="20"/>
          <w:szCs w:val="20"/>
        </w:rPr>
        <w:t>-</w:t>
      </w:r>
      <w:r w:rsidR="006C771C" w:rsidRPr="006B3F1F">
        <w:rPr>
          <w:color w:val="FF0000"/>
          <w:sz w:val="20"/>
          <w:szCs w:val="20"/>
        </w:rPr>
        <w:t>6]</w:t>
      </w:r>
      <w:r w:rsidR="00B47EA9" w:rsidRPr="006B3F1F">
        <w:rPr>
          <w:sz w:val="20"/>
          <w:szCs w:val="20"/>
        </w:rPr>
        <w:t>.</w:t>
      </w:r>
      <w:r w:rsidRPr="006B3F1F">
        <w:rPr>
          <w:sz w:val="20"/>
          <w:szCs w:val="20"/>
        </w:rPr>
        <w:t xml:space="preserve"> </w:t>
      </w:r>
      <w:r w:rsidR="00DC4D92" w:rsidRPr="006B3F1F">
        <w:rPr>
          <w:sz w:val="20"/>
          <w:szCs w:val="20"/>
        </w:rPr>
        <w:t>Posit</w:t>
      </w:r>
      <w:r w:rsidRPr="006B3F1F">
        <w:rPr>
          <w:sz w:val="20"/>
          <w:szCs w:val="20"/>
        </w:rPr>
        <w:t xml:space="preserve"> that there are three ethical duties of health care leaders during a public health emergency; the duty to plan, the duty to safeguard, and the duty to guide.</w:t>
      </w:r>
      <w:r w:rsidR="002248D2" w:rsidRPr="006B3F1F">
        <w:rPr>
          <w:sz w:val="20"/>
          <w:szCs w:val="20"/>
        </w:rPr>
        <w:t xml:space="preserve"> </w:t>
      </w:r>
      <w:r w:rsidR="00CE7FE9" w:rsidRPr="006B3F1F">
        <w:rPr>
          <w:sz w:val="20"/>
          <w:szCs w:val="20"/>
        </w:rPr>
        <w:t>These ethical duties and concern for</w:t>
      </w:r>
      <w:r w:rsidR="008C5C45" w:rsidRPr="006B3F1F">
        <w:rPr>
          <w:sz w:val="20"/>
          <w:szCs w:val="20"/>
        </w:rPr>
        <w:t xml:space="preserve"> recent</w:t>
      </w:r>
      <w:r w:rsidR="00CE7FE9" w:rsidRPr="006B3F1F">
        <w:rPr>
          <w:sz w:val="20"/>
          <w:szCs w:val="20"/>
        </w:rPr>
        <w:t xml:space="preserve"> Doctor of Nursing Practice (DNP) graduates led the authors to the development of this research.</w:t>
      </w:r>
      <w:bookmarkStart w:id="1" w:name="_Hlk73714243"/>
      <w:r w:rsidR="00C50806" w:rsidRPr="006B3F1F">
        <w:rPr>
          <w:iCs/>
          <w:sz w:val="20"/>
          <w:szCs w:val="20"/>
        </w:rPr>
        <w:t xml:space="preserve"> </w:t>
      </w:r>
    </w:p>
    <w:p w14:paraId="074B0299" w14:textId="77777777" w:rsidR="009400E3" w:rsidRPr="006B3F1F" w:rsidRDefault="009400E3" w:rsidP="006B3F1F">
      <w:pPr>
        <w:mirrorIndents/>
        <w:jc w:val="both"/>
        <w:rPr>
          <w:iCs/>
          <w:sz w:val="20"/>
          <w:szCs w:val="20"/>
        </w:rPr>
      </w:pPr>
    </w:p>
    <w:p w14:paraId="648EE37D" w14:textId="57A22066" w:rsidR="00F30755" w:rsidRPr="006B3F1F" w:rsidRDefault="006644B9" w:rsidP="006B3F1F">
      <w:pPr>
        <w:mirrorIndents/>
        <w:jc w:val="both"/>
        <w:rPr>
          <w:sz w:val="20"/>
          <w:szCs w:val="20"/>
        </w:rPr>
      </w:pPr>
      <w:r w:rsidRPr="006B3F1F">
        <w:rPr>
          <w:sz w:val="20"/>
          <w:szCs w:val="20"/>
        </w:rPr>
        <w:t>A search of the literature revealed articles related to Nurse Practitioners working during COVID-19, but t</w:t>
      </w:r>
      <w:r w:rsidR="00C50806" w:rsidRPr="006B3F1F">
        <w:rPr>
          <w:sz w:val="20"/>
          <w:szCs w:val="20"/>
        </w:rPr>
        <w:t xml:space="preserve">here is a gap in the literature specifically regarding DNPs </w:t>
      </w:r>
      <w:r w:rsidR="000763C6" w:rsidRPr="006B3F1F">
        <w:rPr>
          <w:sz w:val="20"/>
          <w:szCs w:val="20"/>
        </w:rPr>
        <w:t>in</w:t>
      </w:r>
      <w:r w:rsidR="00C50806" w:rsidRPr="006B3F1F">
        <w:rPr>
          <w:sz w:val="20"/>
          <w:szCs w:val="20"/>
        </w:rPr>
        <w:t xml:space="preserve"> the pandemic workforce</w:t>
      </w:r>
      <w:r w:rsidRPr="006B3F1F">
        <w:rPr>
          <w:sz w:val="20"/>
          <w:szCs w:val="20"/>
        </w:rPr>
        <w:t>. Therefore,</w:t>
      </w:r>
      <w:r w:rsidR="000763C6" w:rsidRPr="006B3F1F">
        <w:rPr>
          <w:sz w:val="20"/>
          <w:szCs w:val="20"/>
        </w:rPr>
        <w:t xml:space="preserve"> the purpose of th</w:t>
      </w:r>
      <w:r w:rsidRPr="006B3F1F">
        <w:rPr>
          <w:sz w:val="20"/>
          <w:szCs w:val="20"/>
        </w:rPr>
        <w:t>is</w:t>
      </w:r>
      <w:r w:rsidR="000763C6" w:rsidRPr="006B3F1F">
        <w:rPr>
          <w:sz w:val="20"/>
          <w:szCs w:val="20"/>
        </w:rPr>
        <w:t xml:space="preserve"> research was to gather an authentic understanding of DNP</w:t>
      </w:r>
      <w:r w:rsidR="00637B48" w:rsidRPr="006B3F1F">
        <w:rPr>
          <w:sz w:val="20"/>
          <w:szCs w:val="20"/>
        </w:rPr>
        <w:t xml:space="preserve"> </w:t>
      </w:r>
      <w:r w:rsidR="000763C6" w:rsidRPr="006B3F1F">
        <w:rPr>
          <w:sz w:val="20"/>
          <w:szCs w:val="20"/>
        </w:rPr>
        <w:t>experiences</w:t>
      </w:r>
      <w:r w:rsidR="00637B48" w:rsidRPr="006B3F1F">
        <w:rPr>
          <w:sz w:val="20"/>
          <w:szCs w:val="20"/>
        </w:rPr>
        <w:t xml:space="preserve"> </w:t>
      </w:r>
      <w:r w:rsidR="000763C6" w:rsidRPr="006B3F1F">
        <w:rPr>
          <w:sz w:val="20"/>
          <w:szCs w:val="20"/>
        </w:rPr>
        <w:t>(stories) caring for patients during the COVID-19 crisis</w:t>
      </w:r>
      <w:r w:rsidR="00C50806" w:rsidRPr="006B3F1F">
        <w:rPr>
          <w:sz w:val="20"/>
          <w:szCs w:val="20"/>
        </w:rPr>
        <w:t xml:space="preserve"> in a complex adaptive health system</w:t>
      </w:r>
      <w:r w:rsidR="00637B48" w:rsidRPr="006B3F1F">
        <w:rPr>
          <w:sz w:val="20"/>
          <w:szCs w:val="20"/>
        </w:rPr>
        <w:t>.</w:t>
      </w:r>
    </w:p>
    <w:p w14:paraId="01C1C9B7" w14:textId="77777777" w:rsidR="009400E3" w:rsidRPr="006B3F1F" w:rsidRDefault="009400E3" w:rsidP="006B3F1F">
      <w:pPr>
        <w:mirrorIndents/>
        <w:jc w:val="both"/>
        <w:rPr>
          <w:sz w:val="20"/>
          <w:szCs w:val="20"/>
        </w:rPr>
      </w:pPr>
    </w:p>
    <w:bookmarkEnd w:id="1"/>
    <w:p w14:paraId="5F65E787" w14:textId="2AAD6787" w:rsidR="00F30755" w:rsidRPr="004B2E8E" w:rsidRDefault="006A74C9" w:rsidP="006B3F1F">
      <w:pPr>
        <w:mirrorIndents/>
        <w:jc w:val="both"/>
        <w:rPr>
          <w:b/>
          <w:sz w:val="22"/>
          <w:szCs w:val="22"/>
        </w:rPr>
      </w:pPr>
      <w:r w:rsidRPr="004B2E8E">
        <w:rPr>
          <w:b/>
          <w:sz w:val="22"/>
          <w:szCs w:val="22"/>
        </w:rPr>
        <w:t>Research Methods</w:t>
      </w:r>
    </w:p>
    <w:p w14:paraId="59696355" w14:textId="77777777" w:rsidR="009400E3" w:rsidRPr="006B3F1F" w:rsidRDefault="009400E3" w:rsidP="006B3F1F">
      <w:pPr>
        <w:mirrorIndents/>
        <w:jc w:val="both"/>
        <w:rPr>
          <w:sz w:val="20"/>
          <w:szCs w:val="20"/>
        </w:rPr>
      </w:pPr>
    </w:p>
    <w:p w14:paraId="02FF23F6" w14:textId="17D7EDC3" w:rsidR="0025375E" w:rsidRPr="0055081D" w:rsidRDefault="0025375E" w:rsidP="006B3F1F">
      <w:pPr>
        <w:mirrorIndents/>
        <w:jc w:val="both"/>
        <w:rPr>
          <w:b/>
          <w:sz w:val="20"/>
          <w:szCs w:val="20"/>
        </w:rPr>
      </w:pPr>
      <w:r w:rsidRPr="0055081D">
        <w:rPr>
          <w:b/>
          <w:sz w:val="20"/>
          <w:szCs w:val="20"/>
        </w:rPr>
        <w:t>Design</w:t>
      </w:r>
    </w:p>
    <w:p w14:paraId="51C91C9E" w14:textId="77777777" w:rsidR="009400E3" w:rsidRPr="006B3F1F" w:rsidRDefault="009400E3" w:rsidP="006B3F1F">
      <w:pPr>
        <w:mirrorIndents/>
        <w:jc w:val="both"/>
        <w:rPr>
          <w:sz w:val="20"/>
          <w:szCs w:val="20"/>
        </w:rPr>
      </w:pPr>
    </w:p>
    <w:p w14:paraId="63701D8D" w14:textId="5C24E202" w:rsidR="00F30755" w:rsidRPr="006B3F1F" w:rsidRDefault="006A74C9" w:rsidP="006B3F1F">
      <w:pPr>
        <w:mirrorIndents/>
        <w:jc w:val="both"/>
        <w:rPr>
          <w:sz w:val="20"/>
          <w:szCs w:val="20"/>
        </w:rPr>
      </w:pPr>
      <w:r w:rsidRPr="006B3F1F">
        <w:rPr>
          <w:sz w:val="20"/>
          <w:szCs w:val="20"/>
        </w:rPr>
        <w:t>This was a qualitative narrative inquiry</w:t>
      </w:r>
      <w:r w:rsidR="00637B48" w:rsidRPr="006B3F1F">
        <w:rPr>
          <w:sz w:val="20"/>
          <w:szCs w:val="20"/>
        </w:rPr>
        <w:t xml:space="preserve"> research study</w:t>
      </w:r>
      <w:r w:rsidRPr="006B3F1F">
        <w:rPr>
          <w:sz w:val="20"/>
          <w:szCs w:val="20"/>
        </w:rPr>
        <w:t xml:space="preserve">, </w:t>
      </w:r>
      <w:r w:rsidR="00637B48" w:rsidRPr="006B3F1F">
        <w:rPr>
          <w:sz w:val="20"/>
          <w:szCs w:val="20"/>
        </w:rPr>
        <w:t>utilizing</w:t>
      </w:r>
      <w:r w:rsidRPr="006B3F1F">
        <w:rPr>
          <w:sz w:val="20"/>
          <w:szCs w:val="20"/>
        </w:rPr>
        <w:t xml:space="preserve"> a paradigmatic narrative analysis approach. Narrative inquiry is a method of inquiry that uses storytelling to uncover nuance and detail about experiences. This method assisted the researchers to illuminate the meaning of stories and events. </w:t>
      </w:r>
      <w:r w:rsidR="00A92D2D" w:rsidRPr="006B3F1F">
        <w:rPr>
          <w:sz w:val="20"/>
          <w:szCs w:val="20"/>
        </w:rPr>
        <w:t>The</w:t>
      </w:r>
      <w:r w:rsidRPr="006B3F1F">
        <w:rPr>
          <w:sz w:val="20"/>
          <w:szCs w:val="20"/>
        </w:rPr>
        <w:t xml:space="preserve"> paradigms that shape experiences. In the paradigmatic approach common and contrasting themes between the stories are identified. Telling and listening to stories, when intentionally explored, provides </w:t>
      </w:r>
      <w:r w:rsidR="00922051" w:rsidRPr="006B3F1F">
        <w:rPr>
          <w:sz w:val="20"/>
          <w:szCs w:val="20"/>
        </w:rPr>
        <w:t>knowledge,</w:t>
      </w:r>
      <w:r w:rsidRPr="006B3F1F">
        <w:rPr>
          <w:sz w:val="20"/>
          <w:szCs w:val="20"/>
        </w:rPr>
        <w:t xml:space="preserve"> and has the potential to be </w:t>
      </w:r>
      <w:r w:rsidR="00922051" w:rsidRPr="006B3F1F">
        <w:rPr>
          <w:sz w:val="20"/>
          <w:szCs w:val="20"/>
        </w:rPr>
        <w:t xml:space="preserve">educative </w:t>
      </w:r>
      <w:r w:rsidR="00AF4A24" w:rsidRPr="006B3F1F">
        <w:rPr>
          <w:color w:val="FF0000"/>
          <w:sz w:val="20"/>
          <w:szCs w:val="20"/>
        </w:rPr>
        <w:t>[7]</w:t>
      </w:r>
      <w:r w:rsidR="0025375E" w:rsidRPr="006B3F1F">
        <w:rPr>
          <w:sz w:val="20"/>
          <w:szCs w:val="20"/>
        </w:rPr>
        <w:t>.</w:t>
      </w:r>
    </w:p>
    <w:p w14:paraId="56A984C4" w14:textId="77777777" w:rsidR="009400E3" w:rsidRPr="006B3F1F" w:rsidRDefault="009400E3" w:rsidP="006B3F1F">
      <w:pPr>
        <w:mirrorIndents/>
        <w:jc w:val="both"/>
        <w:rPr>
          <w:sz w:val="20"/>
          <w:szCs w:val="20"/>
        </w:rPr>
      </w:pPr>
    </w:p>
    <w:p w14:paraId="62FC5DAD" w14:textId="79902A77" w:rsidR="007E32FB" w:rsidRPr="002316FD" w:rsidRDefault="0025375E" w:rsidP="006B3F1F">
      <w:pPr>
        <w:mirrorIndents/>
        <w:jc w:val="both"/>
        <w:rPr>
          <w:b/>
          <w:sz w:val="20"/>
          <w:szCs w:val="20"/>
        </w:rPr>
      </w:pPr>
      <w:r w:rsidRPr="002316FD">
        <w:rPr>
          <w:b/>
          <w:sz w:val="20"/>
          <w:szCs w:val="20"/>
        </w:rPr>
        <w:t>Settin</w:t>
      </w:r>
      <w:r w:rsidR="00FE1E38" w:rsidRPr="002316FD">
        <w:rPr>
          <w:b/>
          <w:sz w:val="20"/>
          <w:szCs w:val="20"/>
        </w:rPr>
        <w:t>g</w:t>
      </w:r>
    </w:p>
    <w:p w14:paraId="2ABA0D3F" w14:textId="77777777" w:rsidR="009400E3" w:rsidRPr="006B3F1F" w:rsidRDefault="009400E3" w:rsidP="006B3F1F">
      <w:pPr>
        <w:mirrorIndents/>
        <w:jc w:val="both"/>
        <w:rPr>
          <w:sz w:val="20"/>
          <w:szCs w:val="20"/>
        </w:rPr>
      </w:pPr>
    </w:p>
    <w:p w14:paraId="4522D082" w14:textId="4AC200C6" w:rsidR="00FE1E38" w:rsidRPr="006B3F1F" w:rsidRDefault="00FE1E38" w:rsidP="006B3F1F">
      <w:pPr>
        <w:mirrorIndents/>
        <w:jc w:val="both"/>
        <w:rPr>
          <w:sz w:val="20"/>
          <w:szCs w:val="20"/>
        </w:rPr>
      </w:pPr>
      <w:r w:rsidRPr="006B3F1F">
        <w:rPr>
          <w:sz w:val="20"/>
          <w:szCs w:val="20"/>
        </w:rPr>
        <w:t>The setting for this research was New York City</w:t>
      </w:r>
      <w:r w:rsidR="001C4D0A" w:rsidRPr="006B3F1F">
        <w:rPr>
          <w:sz w:val="20"/>
          <w:szCs w:val="20"/>
        </w:rPr>
        <w:t xml:space="preserve"> </w:t>
      </w:r>
      <w:r w:rsidRPr="006B3F1F">
        <w:rPr>
          <w:sz w:val="20"/>
          <w:szCs w:val="20"/>
        </w:rPr>
        <w:t>(NYC), New Yor</w:t>
      </w:r>
      <w:r w:rsidR="00A914BC" w:rsidRPr="006B3F1F">
        <w:rPr>
          <w:sz w:val="20"/>
          <w:szCs w:val="20"/>
        </w:rPr>
        <w:t>k and</w:t>
      </w:r>
      <w:r w:rsidRPr="006B3F1F">
        <w:rPr>
          <w:sz w:val="20"/>
          <w:szCs w:val="20"/>
        </w:rPr>
        <w:t xml:space="preserve"> the surrounding suburbs. NYC was an early epicenter during the first wave of the COVID-19 pandemic in </w:t>
      </w:r>
      <w:r w:rsidR="001C4D0A" w:rsidRPr="006B3F1F">
        <w:rPr>
          <w:sz w:val="20"/>
          <w:szCs w:val="20"/>
        </w:rPr>
        <w:t xml:space="preserve">the United States in </w:t>
      </w:r>
      <w:proofErr w:type="gramStart"/>
      <w:r w:rsidRPr="006B3F1F">
        <w:rPr>
          <w:sz w:val="20"/>
          <w:szCs w:val="20"/>
        </w:rPr>
        <w:t>Spring</w:t>
      </w:r>
      <w:proofErr w:type="gramEnd"/>
      <w:r w:rsidRPr="006B3F1F">
        <w:rPr>
          <w:sz w:val="20"/>
          <w:szCs w:val="20"/>
        </w:rPr>
        <w:t xml:space="preserve"> of 2020. The first known laboratory confirmed case </w:t>
      </w:r>
      <w:r w:rsidR="001C4D0A" w:rsidRPr="006B3F1F">
        <w:rPr>
          <w:sz w:val="20"/>
          <w:szCs w:val="20"/>
        </w:rPr>
        <w:t xml:space="preserve">in NYC </w:t>
      </w:r>
      <w:r w:rsidRPr="006B3F1F">
        <w:rPr>
          <w:sz w:val="20"/>
          <w:szCs w:val="20"/>
        </w:rPr>
        <w:t>was reported on February 29</w:t>
      </w:r>
      <w:r w:rsidRPr="006B3F1F">
        <w:rPr>
          <w:color w:val="FF0000"/>
          <w:sz w:val="20"/>
          <w:szCs w:val="20"/>
          <w:vertAlign w:val="superscript"/>
        </w:rPr>
        <w:t>th</w:t>
      </w:r>
      <w:r w:rsidRPr="006B3F1F">
        <w:rPr>
          <w:sz w:val="20"/>
          <w:szCs w:val="20"/>
        </w:rPr>
        <w:t xml:space="preserve">, 2020, and </w:t>
      </w:r>
      <w:r w:rsidR="001C4D0A" w:rsidRPr="006B3F1F">
        <w:rPr>
          <w:sz w:val="20"/>
          <w:szCs w:val="20"/>
        </w:rPr>
        <w:t xml:space="preserve">within the next three months there were 203,000 cases, with a hospital fatality rate of 30% </w:t>
      </w:r>
      <w:r w:rsidR="005857ED" w:rsidRPr="006B3F1F">
        <w:rPr>
          <w:color w:val="FF0000"/>
          <w:sz w:val="20"/>
          <w:szCs w:val="20"/>
        </w:rPr>
        <w:t>[8]</w:t>
      </w:r>
      <w:r w:rsidR="001C4D0A" w:rsidRPr="006B3F1F">
        <w:rPr>
          <w:sz w:val="20"/>
          <w:szCs w:val="20"/>
        </w:rPr>
        <w:t>. The DNP participants were interviewed just after the first three months.</w:t>
      </w:r>
    </w:p>
    <w:p w14:paraId="5F2A9F8F" w14:textId="1114B010" w:rsidR="00F30755" w:rsidRPr="00824B15" w:rsidRDefault="0025375E" w:rsidP="006B3F1F">
      <w:pPr>
        <w:mirrorIndents/>
        <w:jc w:val="both"/>
        <w:rPr>
          <w:b/>
          <w:sz w:val="20"/>
          <w:szCs w:val="20"/>
        </w:rPr>
      </w:pPr>
      <w:r w:rsidRPr="00824B15">
        <w:rPr>
          <w:b/>
          <w:sz w:val="20"/>
          <w:szCs w:val="20"/>
        </w:rPr>
        <w:t>Sample</w:t>
      </w:r>
    </w:p>
    <w:p w14:paraId="61B31CFE" w14:textId="77777777" w:rsidR="009400E3" w:rsidRPr="006B3F1F" w:rsidRDefault="009400E3" w:rsidP="006B3F1F">
      <w:pPr>
        <w:mirrorIndents/>
        <w:jc w:val="both"/>
        <w:rPr>
          <w:sz w:val="20"/>
          <w:szCs w:val="20"/>
        </w:rPr>
      </w:pPr>
    </w:p>
    <w:p w14:paraId="01381C07" w14:textId="5C767F59" w:rsidR="00F30755" w:rsidRPr="006B3F1F" w:rsidRDefault="006A74C9" w:rsidP="006B3F1F">
      <w:pPr>
        <w:mirrorIndents/>
        <w:jc w:val="both"/>
        <w:rPr>
          <w:sz w:val="20"/>
          <w:szCs w:val="20"/>
        </w:rPr>
      </w:pPr>
      <w:r w:rsidRPr="006B3F1F">
        <w:rPr>
          <w:sz w:val="20"/>
          <w:szCs w:val="20"/>
        </w:rPr>
        <w:t xml:space="preserve">A purposive sample </w:t>
      </w:r>
      <w:r w:rsidR="000763C6" w:rsidRPr="006B3F1F">
        <w:rPr>
          <w:sz w:val="20"/>
          <w:szCs w:val="20"/>
        </w:rPr>
        <w:t xml:space="preserve">of </w:t>
      </w:r>
      <w:r w:rsidR="00023291" w:rsidRPr="006B3F1F">
        <w:rPr>
          <w:sz w:val="20"/>
          <w:szCs w:val="20"/>
        </w:rPr>
        <w:t xml:space="preserve">Nurse Practitioner and Clinical Nurse Specialists with a </w:t>
      </w:r>
      <w:r w:rsidR="000763C6" w:rsidRPr="006B3F1F">
        <w:rPr>
          <w:sz w:val="20"/>
          <w:szCs w:val="20"/>
        </w:rPr>
        <w:t>Doctor of Nursing Practice</w:t>
      </w:r>
      <w:r w:rsidR="00B7030B" w:rsidRPr="006B3F1F">
        <w:rPr>
          <w:sz w:val="20"/>
          <w:szCs w:val="20"/>
        </w:rPr>
        <w:t xml:space="preserve"> (DNP) </w:t>
      </w:r>
      <w:r w:rsidRPr="006B3F1F">
        <w:rPr>
          <w:sz w:val="20"/>
          <w:szCs w:val="20"/>
        </w:rPr>
        <w:t>was utilized. Participants were recruited via email from a list of DNP</w:t>
      </w:r>
      <w:r w:rsidR="00922051" w:rsidRPr="006B3F1F">
        <w:rPr>
          <w:sz w:val="20"/>
          <w:szCs w:val="20"/>
        </w:rPr>
        <w:t>s</w:t>
      </w:r>
      <w:r w:rsidRPr="006B3F1F">
        <w:rPr>
          <w:sz w:val="20"/>
          <w:szCs w:val="20"/>
        </w:rPr>
        <w:t xml:space="preserve"> practicing in NYC and the surrounding suburb</w:t>
      </w:r>
      <w:r w:rsidR="00A914BC" w:rsidRPr="006B3F1F">
        <w:rPr>
          <w:sz w:val="20"/>
          <w:szCs w:val="20"/>
        </w:rPr>
        <w:t>s.</w:t>
      </w:r>
      <w:r w:rsidRPr="006B3F1F">
        <w:rPr>
          <w:sz w:val="20"/>
          <w:szCs w:val="20"/>
        </w:rPr>
        <w:t xml:space="preserve"> Ten potential participants responded to the initial inquiry. Of these ten, two decided not to participant after further discussion with the first author. One potential participant decided not to take part because of the emotion it would cause in reliving the experience, and the other reported she was too busy. Informed consent was obtained from eight participants. There was no financial compensation for participating, and pseudonyms were used to protect the privacy of the participants.</w:t>
      </w:r>
    </w:p>
    <w:p w14:paraId="490054E5" w14:textId="77777777" w:rsidR="006A0CDE" w:rsidRPr="006B3F1F" w:rsidRDefault="006A0CDE" w:rsidP="006B3F1F">
      <w:pPr>
        <w:mirrorIndents/>
        <w:jc w:val="both"/>
        <w:rPr>
          <w:sz w:val="20"/>
          <w:szCs w:val="20"/>
        </w:rPr>
      </w:pPr>
    </w:p>
    <w:p w14:paraId="4F8F71E1" w14:textId="5777084D" w:rsidR="00C8270C" w:rsidRDefault="006A74C9" w:rsidP="006B3F1F">
      <w:pPr>
        <w:mirrorIndents/>
        <w:jc w:val="both"/>
        <w:rPr>
          <w:b/>
          <w:sz w:val="20"/>
          <w:szCs w:val="20"/>
        </w:rPr>
      </w:pPr>
      <w:r w:rsidRPr="00F86EDD">
        <w:rPr>
          <w:b/>
          <w:sz w:val="20"/>
          <w:szCs w:val="20"/>
        </w:rPr>
        <w:t>Participants</w:t>
      </w:r>
    </w:p>
    <w:p w14:paraId="0C865B1A" w14:textId="77777777" w:rsidR="00F86EDD" w:rsidRPr="00F86EDD" w:rsidRDefault="00F86EDD" w:rsidP="006B3F1F">
      <w:pPr>
        <w:mirrorIndents/>
        <w:jc w:val="both"/>
        <w:rPr>
          <w:sz w:val="20"/>
          <w:szCs w:val="20"/>
        </w:rPr>
      </w:pPr>
    </w:p>
    <w:p w14:paraId="49FBEE5F" w14:textId="2A7BC9DC" w:rsidR="00BA3B56" w:rsidRDefault="006A74C9" w:rsidP="006B3F1F">
      <w:pPr>
        <w:mirrorIndents/>
        <w:jc w:val="both"/>
        <w:rPr>
          <w:sz w:val="20"/>
          <w:szCs w:val="20"/>
        </w:rPr>
      </w:pPr>
      <w:r w:rsidRPr="006B3F1F">
        <w:rPr>
          <w:sz w:val="20"/>
          <w:szCs w:val="20"/>
        </w:rPr>
        <w:t xml:space="preserve">Eight participants completed the interviews. Seven of the participants were Nurse Practitioners, and one was an Adult Clinical Nurse Specialist. All participants were female, and their age range was from 33 to 64 years of age, with a mean age of 50.125, and </w:t>
      </w:r>
      <w:r w:rsidRPr="006B3F1F">
        <w:rPr>
          <w:iCs/>
          <w:sz w:val="20"/>
          <w:szCs w:val="20"/>
        </w:rPr>
        <w:t>SD</w:t>
      </w:r>
      <w:r w:rsidRPr="006B3F1F">
        <w:rPr>
          <w:sz w:val="20"/>
          <w:szCs w:val="20"/>
        </w:rPr>
        <w:t xml:space="preserve"> of 10.829. As was intended by the purposive sampling, the participants practiced in the New York City area or Long Island. Participants were educated as Adult, Family, or Pediatric Nurse Practitioners, or as an Adult Clinical Nurse Specialist prior to obtaining their DNP degree; all graduated with their post master’s DNP degree within the past three years. The DNPs in this sample were providing care in varied professional positions, in locations that included the emergency room, pediatric long-term care, school health, private practice, geriatric medicine, and academia. Three participants (37.5%) had a role change, and two</w:t>
      </w:r>
      <w:r w:rsidR="00A914BC" w:rsidRPr="006B3F1F">
        <w:rPr>
          <w:sz w:val="20"/>
          <w:szCs w:val="20"/>
        </w:rPr>
        <w:t xml:space="preserve"> (25%)</w:t>
      </w:r>
      <w:r w:rsidRPr="006B3F1F">
        <w:rPr>
          <w:sz w:val="20"/>
          <w:szCs w:val="20"/>
        </w:rPr>
        <w:t xml:space="preserve"> changed the location of their practice. The DNPs also had varied years of experience in their current positions. Three participants (37.5%) were practicing less than six years in their present position, two participants (25%) were in their position from six to ten years, and three participants (37.5%) were well established, having practiced in their current position from 11 to over 20 years </w:t>
      </w:r>
      <w:r w:rsidRPr="006B3F1F">
        <w:rPr>
          <w:color w:val="FF0000"/>
          <w:sz w:val="20"/>
          <w:szCs w:val="20"/>
        </w:rPr>
        <w:t>(</w:t>
      </w:r>
      <w:r w:rsidR="00007EBF">
        <w:rPr>
          <w:color w:val="FF0000"/>
          <w:sz w:val="20"/>
          <w:szCs w:val="20"/>
        </w:rPr>
        <w:t>T</w:t>
      </w:r>
      <w:r w:rsidRPr="006B3F1F">
        <w:rPr>
          <w:color w:val="FF0000"/>
          <w:sz w:val="20"/>
          <w:szCs w:val="20"/>
        </w:rPr>
        <w:t>able 1)</w:t>
      </w:r>
      <w:r w:rsidR="00007EBF">
        <w:rPr>
          <w:sz w:val="20"/>
          <w:szCs w:val="20"/>
        </w:rPr>
        <w:t>.</w:t>
      </w:r>
    </w:p>
    <w:p w14:paraId="5CC1D981" w14:textId="77777777" w:rsidR="00007EBF" w:rsidRPr="006B3F1F" w:rsidRDefault="00007EBF" w:rsidP="00007EBF">
      <w:pPr>
        <w:mirrorIndents/>
        <w:jc w:val="both"/>
        <w:rPr>
          <w:color w:val="00B050"/>
          <w:sz w:val="20"/>
          <w:szCs w:val="20"/>
        </w:rPr>
      </w:pPr>
    </w:p>
    <w:tbl>
      <w:tblPr>
        <w:tblW w:w="5363" w:type="dxa"/>
        <w:jc w:val="center"/>
        <w:tblLook w:val="04A0" w:firstRow="1" w:lastRow="0" w:firstColumn="1" w:lastColumn="0" w:noHBand="0" w:noVBand="1"/>
      </w:tblPr>
      <w:tblGrid>
        <w:gridCol w:w="2030"/>
        <w:gridCol w:w="1793"/>
        <w:gridCol w:w="833"/>
        <w:gridCol w:w="942"/>
      </w:tblGrid>
      <w:tr w:rsidR="00A53C24" w:rsidRPr="006B3F1F" w14:paraId="213BBCE9" w14:textId="77777777" w:rsidTr="00A53C24">
        <w:trPr>
          <w:trHeight w:val="136"/>
          <w:jc w:val="center"/>
        </w:trPr>
        <w:tc>
          <w:tcPr>
            <w:tcW w:w="2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209D9" w14:textId="77777777" w:rsidR="00007EBF" w:rsidRPr="006B3F1F" w:rsidRDefault="00007EBF" w:rsidP="005237FA">
            <w:pPr>
              <w:mirrorIndents/>
              <w:jc w:val="center"/>
              <w:rPr>
                <w:sz w:val="20"/>
                <w:szCs w:val="20"/>
              </w:rPr>
            </w:pPr>
            <w:r w:rsidRPr="006B3F1F">
              <w:rPr>
                <w:sz w:val="20"/>
                <w:szCs w:val="20"/>
              </w:rPr>
              <w:t>Question</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14:paraId="16009776" w14:textId="77777777" w:rsidR="00007EBF" w:rsidRPr="006B3F1F" w:rsidRDefault="00007EBF" w:rsidP="005237FA">
            <w:pPr>
              <w:mirrorIndents/>
              <w:jc w:val="center"/>
              <w:rPr>
                <w:sz w:val="20"/>
                <w:szCs w:val="20"/>
              </w:rPr>
            </w:pPr>
            <w:r w:rsidRPr="006B3F1F">
              <w:rPr>
                <w:sz w:val="20"/>
                <w:szCs w:val="20"/>
              </w:rPr>
              <w:t>Response</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2FBF443D" w14:textId="77777777" w:rsidR="00007EBF" w:rsidRPr="006B3F1F" w:rsidRDefault="00007EBF" w:rsidP="005237FA">
            <w:pPr>
              <w:mirrorIndents/>
              <w:jc w:val="center"/>
              <w:rPr>
                <w:sz w:val="20"/>
                <w:szCs w:val="20"/>
              </w:rPr>
            </w:pPr>
            <w:r w:rsidRPr="006B3F1F">
              <w:rPr>
                <w:sz w:val="20"/>
                <w:szCs w:val="20"/>
              </w:rPr>
              <w:t>Percent</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57A99EBE" w14:textId="77777777" w:rsidR="00007EBF" w:rsidRPr="006B3F1F" w:rsidRDefault="00007EBF" w:rsidP="005237FA">
            <w:pPr>
              <w:mirrorIndents/>
              <w:jc w:val="center"/>
              <w:rPr>
                <w:sz w:val="20"/>
                <w:szCs w:val="20"/>
              </w:rPr>
            </w:pPr>
            <w:r w:rsidRPr="006B3F1F">
              <w:rPr>
                <w:sz w:val="20"/>
                <w:szCs w:val="20"/>
              </w:rPr>
              <w:t>Number</w:t>
            </w:r>
          </w:p>
        </w:tc>
      </w:tr>
      <w:tr w:rsidR="00A53C24" w:rsidRPr="006B3F1F" w14:paraId="0630828E" w14:textId="77777777" w:rsidTr="00A53C24">
        <w:trPr>
          <w:trHeight w:val="136"/>
          <w:jc w:val="center"/>
        </w:trPr>
        <w:tc>
          <w:tcPr>
            <w:tcW w:w="20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CB00FA" w14:textId="77777777" w:rsidR="00007EBF" w:rsidRPr="006B3F1F" w:rsidRDefault="00007EBF" w:rsidP="005237FA">
            <w:pPr>
              <w:mirrorIndents/>
              <w:jc w:val="center"/>
              <w:rPr>
                <w:sz w:val="20"/>
                <w:szCs w:val="20"/>
              </w:rPr>
            </w:pPr>
            <w:r w:rsidRPr="006B3F1F">
              <w:rPr>
                <w:sz w:val="20"/>
                <w:szCs w:val="20"/>
              </w:rPr>
              <w:t>Location of employment?</w:t>
            </w:r>
          </w:p>
        </w:tc>
        <w:tc>
          <w:tcPr>
            <w:tcW w:w="1793" w:type="dxa"/>
            <w:tcBorders>
              <w:top w:val="nil"/>
              <w:left w:val="nil"/>
              <w:bottom w:val="single" w:sz="4" w:space="0" w:color="auto"/>
              <w:right w:val="single" w:sz="4" w:space="0" w:color="auto"/>
            </w:tcBorders>
            <w:shd w:val="clear" w:color="auto" w:fill="auto"/>
            <w:noWrap/>
            <w:vAlign w:val="center"/>
            <w:hideMark/>
          </w:tcPr>
          <w:p w14:paraId="05F1317E" w14:textId="77777777" w:rsidR="00007EBF" w:rsidRPr="006B3F1F" w:rsidRDefault="00007EBF" w:rsidP="005237FA">
            <w:pPr>
              <w:mirrorIndents/>
              <w:jc w:val="center"/>
              <w:rPr>
                <w:sz w:val="20"/>
                <w:szCs w:val="20"/>
              </w:rPr>
            </w:pPr>
            <w:r w:rsidRPr="006B3F1F">
              <w:rPr>
                <w:sz w:val="20"/>
                <w:szCs w:val="20"/>
              </w:rPr>
              <w:t>Pediatric Long Term</w:t>
            </w:r>
          </w:p>
        </w:tc>
        <w:tc>
          <w:tcPr>
            <w:tcW w:w="598" w:type="dxa"/>
            <w:tcBorders>
              <w:top w:val="nil"/>
              <w:left w:val="nil"/>
              <w:bottom w:val="single" w:sz="4" w:space="0" w:color="auto"/>
              <w:right w:val="single" w:sz="4" w:space="0" w:color="auto"/>
            </w:tcBorders>
            <w:shd w:val="clear" w:color="auto" w:fill="auto"/>
            <w:noWrap/>
            <w:vAlign w:val="bottom"/>
            <w:hideMark/>
          </w:tcPr>
          <w:p w14:paraId="11046ADE" w14:textId="77777777" w:rsidR="00007EBF" w:rsidRPr="006B3F1F" w:rsidRDefault="00007EBF" w:rsidP="005237FA">
            <w:pPr>
              <w:mirrorIndents/>
              <w:jc w:val="center"/>
              <w:rPr>
                <w:sz w:val="20"/>
                <w:szCs w:val="20"/>
              </w:rPr>
            </w:pPr>
            <w:r w:rsidRPr="006B3F1F">
              <w:rPr>
                <w:sz w:val="20"/>
                <w:szCs w:val="20"/>
              </w:rPr>
              <w:t>12.50%</w:t>
            </w:r>
          </w:p>
        </w:tc>
        <w:tc>
          <w:tcPr>
            <w:tcW w:w="942" w:type="dxa"/>
            <w:tcBorders>
              <w:top w:val="nil"/>
              <w:left w:val="nil"/>
              <w:bottom w:val="single" w:sz="4" w:space="0" w:color="auto"/>
              <w:right w:val="single" w:sz="4" w:space="0" w:color="auto"/>
            </w:tcBorders>
            <w:shd w:val="clear" w:color="auto" w:fill="auto"/>
            <w:noWrap/>
            <w:vAlign w:val="bottom"/>
            <w:hideMark/>
          </w:tcPr>
          <w:p w14:paraId="7184940C" w14:textId="77777777" w:rsidR="00007EBF" w:rsidRPr="006B3F1F" w:rsidRDefault="00007EBF" w:rsidP="005237FA">
            <w:pPr>
              <w:mirrorIndents/>
              <w:jc w:val="center"/>
              <w:rPr>
                <w:sz w:val="20"/>
                <w:szCs w:val="20"/>
              </w:rPr>
            </w:pPr>
            <w:r w:rsidRPr="006B3F1F">
              <w:rPr>
                <w:sz w:val="20"/>
                <w:szCs w:val="20"/>
              </w:rPr>
              <w:t>n=1</w:t>
            </w:r>
          </w:p>
        </w:tc>
      </w:tr>
      <w:tr w:rsidR="00A53C24" w:rsidRPr="006B3F1F" w14:paraId="31A8AAD0"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0E0D2E2C"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2AB10462" w14:textId="77777777" w:rsidR="00007EBF" w:rsidRPr="006B3F1F" w:rsidRDefault="00007EBF" w:rsidP="005237FA">
            <w:pPr>
              <w:mirrorIndents/>
              <w:jc w:val="center"/>
              <w:rPr>
                <w:sz w:val="20"/>
                <w:szCs w:val="20"/>
              </w:rPr>
            </w:pPr>
            <w:r w:rsidRPr="006B3F1F">
              <w:rPr>
                <w:sz w:val="20"/>
                <w:szCs w:val="20"/>
              </w:rPr>
              <w:t>School based</w:t>
            </w:r>
          </w:p>
        </w:tc>
        <w:tc>
          <w:tcPr>
            <w:tcW w:w="598" w:type="dxa"/>
            <w:tcBorders>
              <w:top w:val="nil"/>
              <w:left w:val="nil"/>
              <w:bottom w:val="single" w:sz="4" w:space="0" w:color="auto"/>
              <w:right w:val="single" w:sz="4" w:space="0" w:color="auto"/>
            </w:tcBorders>
            <w:shd w:val="clear" w:color="auto" w:fill="auto"/>
            <w:noWrap/>
            <w:vAlign w:val="center"/>
            <w:hideMark/>
          </w:tcPr>
          <w:p w14:paraId="6401F87E" w14:textId="77777777" w:rsidR="00007EBF" w:rsidRPr="006B3F1F" w:rsidRDefault="00007EBF" w:rsidP="005237FA">
            <w:pPr>
              <w:mirrorIndents/>
              <w:jc w:val="center"/>
              <w:rPr>
                <w:sz w:val="20"/>
                <w:szCs w:val="20"/>
              </w:rPr>
            </w:pPr>
            <w:r w:rsidRPr="006B3F1F">
              <w:rPr>
                <w:sz w:val="20"/>
                <w:szCs w:val="20"/>
              </w:rPr>
              <w:t>12.50%</w:t>
            </w:r>
          </w:p>
        </w:tc>
        <w:tc>
          <w:tcPr>
            <w:tcW w:w="942" w:type="dxa"/>
            <w:tcBorders>
              <w:top w:val="nil"/>
              <w:left w:val="nil"/>
              <w:bottom w:val="single" w:sz="4" w:space="0" w:color="auto"/>
              <w:right w:val="single" w:sz="4" w:space="0" w:color="auto"/>
            </w:tcBorders>
            <w:shd w:val="clear" w:color="auto" w:fill="auto"/>
            <w:noWrap/>
            <w:vAlign w:val="center"/>
            <w:hideMark/>
          </w:tcPr>
          <w:p w14:paraId="3AA6F242" w14:textId="77777777" w:rsidR="00007EBF" w:rsidRPr="006B3F1F" w:rsidRDefault="00007EBF" w:rsidP="005237FA">
            <w:pPr>
              <w:mirrorIndents/>
              <w:jc w:val="center"/>
              <w:rPr>
                <w:sz w:val="20"/>
                <w:szCs w:val="20"/>
              </w:rPr>
            </w:pPr>
            <w:r w:rsidRPr="006B3F1F">
              <w:rPr>
                <w:iCs/>
                <w:sz w:val="20"/>
                <w:szCs w:val="20"/>
              </w:rPr>
              <w:t>n=1</w:t>
            </w:r>
          </w:p>
        </w:tc>
      </w:tr>
      <w:tr w:rsidR="00A53C24" w:rsidRPr="006B3F1F" w14:paraId="22C541C1"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2EADC96D"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5C152899" w14:textId="77777777" w:rsidR="00007EBF" w:rsidRPr="006B3F1F" w:rsidRDefault="00007EBF" w:rsidP="005237FA">
            <w:pPr>
              <w:mirrorIndents/>
              <w:jc w:val="center"/>
              <w:rPr>
                <w:sz w:val="20"/>
                <w:szCs w:val="20"/>
              </w:rPr>
            </w:pPr>
            <w:r w:rsidRPr="006B3F1F">
              <w:rPr>
                <w:sz w:val="20"/>
                <w:szCs w:val="20"/>
              </w:rPr>
              <w:t>Emergency Room</w:t>
            </w:r>
          </w:p>
        </w:tc>
        <w:tc>
          <w:tcPr>
            <w:tcW w:w="598" w:type="dxa"/>
            <w:tcBorders>
              <w:top w:val="nil"/>
              <w:left w:val="nil"/>
              <w:bottom w:val="single" w:sz="4" w:space="0" w:color="auto"/>
              <w:right w:val="single" w:sz="4" w:space="0" w:color="auto"/>
            </w:tcBorders>
            <w:shd w:val="clear" w:color="auto" w:fill="auto"/>
            <w:noWrap/>
            <w:vAlign w:val="bottom"/>
            <w:hideMark/>
          </w:tcPr>
          <w:p w14:paraId="32C352CB" w14:textId="77777777" w:rsidR="00007EBF" w:rsidRPr="006B3F1F" w:rsidRDefault="00007EBF" w:rsidP="005237FA">
            <w:pPr>
              <w:mirrorIndents/>
              <w:jc w:val="center"/>
              <w:rPr>
                <w:sz w:val="20"/>
                <w:szCs w:val="20"/>
              </w:rPr>
            </w:pPr>
            <w:r w:rsidRPr="006B3F1F">
              <w:rPr>
                <w:sz w:val="20"/>
                <w:szCs w:val="20"/>
              </w:rPr>
              <w:t>12.50%</w:t>
            </w:r>
          </w:p>
        </w:tc>
        <w:tc>
          <w:tcPr>
            <w:tcW w:w="942" w:type="dxa"/>
            <w:tcBorders>
              <w:top w:val="nil"/>
              <w:left w:val="nil"/>
              <w:bottom w:val="single" w:sz="4" w:space="0" w:color="auto"/>
              <w:right w:val="single" w:sz="4" w:space="0" w:color="auto"/>
            </w:tcBorders>
            <w:shd w:val="clear" w:color="auto" w:fill="auto"/>
            <w:noWrap/>
            <w:vAlign w:val="bottom"/>
            <w:hideMark/>
          </w:tcPr>
          <w:p w14:paraId="0A4C0E17" w14:textId="77777777" w:rsidR="00007EBF" w:rsidRPr="006B3F1F" w:rsidRDefault="00007EBF" w:rsidP="005237FA">
            <w:pPr>
              <w:mirrorIndents/>
              <w:jc w:val="center"/>
              <w:rPr>
                <w:sz w:val="20"/>
                <w:szCs w:val="20"/>
              </w:rPr>
            </w:pPr>
            <w:r w:rsidRPr="006B3F1F">
              <w:rPr>
                <w:sz w:val="20"/>
                <w:szCs w:val="20"/>
              </w:rPr>
              <w:t>n=1</w:t>
            </w:r>
          </w:p>
        </w:tc>
      </w:tr>
      <w:tr w:rsidR="00A53C24" w:rsidRPr="006B3F1F" w14:paraId="7D396AF4" w14:textId="77777777" w:rsidTr="00A53C24">
        <w:trPr>
          <w:trHeight w:val="136"/>
          <w:jc w:val="center"/>
        </w:trPr>
        <w:tc>
          <w:tcPr>
            <w:tcW w:w="203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7841D7"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1482757A" w14:textId="77777777" w:rsidR="00007EBF" w:rsidRPr="006B3F1F" w:rsidRDefault="00007EBF" w:rsidP="005237FA">
            <w:pPr>
              <w:mirrorIndents/>
              <w:jc w:val="center"/>
              <w:rPr>
                <w:sz w:val="20"/>
                <w:szCs w:val="20"/>
              </w:rPr>
            </w:pPr>
            <w:r w:rsidRPr="006B3F1F">
              <w:rPr>
                <w:sz w:val="20"/>
                <w:szCs w:val="20"/>
              </w:rPr>
              <w:t>Hospital based</w:t>
            </w:r>
          </w:p>
        </w:tc>
        <w:tc>
          <w:tcPr>
            <w:tcW w:w="598" w:type="dxa"/>
            <w:tcBorders>
              <w:top w:val="nil"/>
              <w:left w:val="nil"/>
              <w:bottom w:val="single" w:sz="4" w:space="0" w:color="auto"/>
              <w:right w:val="single" w:sz="4" w:space="0" w:color="auto"/>
            </w:tcBorders>
            <w:shd w:val="clear" w:color="auto" w:fill="auto"/>
            <w:noWrap/>
            <w:vAlign w:val="center"/>
            <w:hideMark/>
          </w:tcPr>
          <w:p w14:paraId="6BE18EC7" w14:textId="77777777" w:rsidR="00007EBF" w:rsidRPr="006B3F1F" w:rsidRDefault="00007EBF" w:rsidP="005237FA">
            <w:pPr>
              <w:mirrorIndents/>
              <w:jc w:val="center"/>
              <w:rPr>
                <w:sz w:val="20"/>
                <w:szCs w:val="20"/>
              </w:rPr>
            </w:pPr>
            <w:r w:rsidRPr="006B3F1F">
              <w:rPr>
                <w:sz w:val="20"/>
                <w:szCs w:val="20"/>
              </w:rPr>
              <w:t>12.50%</w:t>
            </w:r>
          </w:p>
        </w:tc>
        <w:tc>
          <w:tcPr>
            <w:tcW w:w="942" w:type="dxa"/>
            <w:tcBorders>
              <w:top w:val="nil"/>
              <w:left w:val="nil"/>
              <w:bottom w:val="single" w:sz="4" w:space="0" w:color="auto"/>
              <w:right w:val="single" w:sz="4" w:space="0" w:color="auto"/>
            </w:tcBorders>
            <w:shd w:val="clear" w:color="auto" w:fill="auto"/>
            <w:noWrap/>
            <w:vAlign w:val="center"/>
            <w:hideMark/>
          </w:tcPr>
          <w:p w14:paraId="472F50BE" w14:textId="77777777" w:rsidR="00007EBF" w:rsidRPr="006B3F1F" w:rsidRDefault="00007EBF" w:rsidP="005237FA">
            <w:pPr>
              <w:mirrorIndents/>
              <w:jc w:val="center"/>
              <w:rPr>
                <w:sz w:val="20"/>
                <w:szCs w:val="20"/>
              </w:rPr>
            </w:pPr>
            <w:r w:rsidRPr="006B3F1F">
              <w:rPr>
                <w:iCs/>
                <w:sz w:val="20"/>
                <w:szCs w:val="20"/>
              </w:rPr>
              <w:t>n=1</w:t>
            </w:r>
          </w:p>
        </w:tc>
      </w:tr>
      <w:tr w:rsidR="00A53C24" w:rsidRPr="006B3F1F" w14:paraId="5109A1E7"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1EC8FBFE"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1F7801BD" w14:textId="77777777" w:rsidR="00007EBF" w:rsidRPr="006B3F1F" w:rsidRDefault="00007EBF" w:rsidP="005237FA">
            <w:pPr>
              <w:mirrorIndents/>
              <w:jc w:val="center"/>
              <w:rPr>
                <w:sz w:val="20"/>
                <w:szCs w:val="20"/>
              </w:rPr>
            </w:pPr>
            <w:r w:rsidRPr="006B3F1F">
              <w:rPr>
                <w:sz w:val="20"/>
                <w:szCs w:val="20"/>
              </w:rPr>
              <w:t>Private practice</w:t>
            </w:r>
          </w:p>
        </w:tc>
        <w:tc>
          <w:tcPr>
            <w:tcW w:w="598" w:type="dxa"/>
            <w:tcBorders>
              <w:top w:val="nil"/>
              <w:left w:val="nil"/>
              <w:bottom w:val="single" w:sz="4" w:space="0" w:color="auto"/>
              <w:right w:val="single" w:sz="4" w:space="0" w:color="auto"/>
            </w:tcBorders>
            <w:shd w:val="clear" w:color="auto" w:fill="auto"/>
            <w:noWrap/>
            <w:vAlign w:val="center"/>
            <w:hideMark/>
          </w:tcPr>
          <w:p w14:paraId="59E7678E" w14:textId="77777777" w:rsidR="00007EBF" w:rsidRPr="006B3F1F" w:rsidRDefault="00007EBF" w:rsidP="005237FA">
            <w:pPr>
              <w:mirrorIndents/>
              <w:jc w:val="center"/>
              <w:rPr>
                <w:sz w:val="20"/>
                <w:szCs w:val="20"/>
              </w:rPr>
            </w:pPr>
            <w:r w:rsidRPr="006B3F1F">
              <w:rPr>
                <w:sz w:val="20"/>
                <w:szCs w:val="20"/>
              </w:rPr>
              <w:t>25.00%</w:t>
            </w:r>
          </w:p>
        </w:tc>
        <w:tc>
          <w:tcPr>
            <w:tcW w:w="942" w:type="dxa"/>
            <w:tcBorders>
              <w:top w:val="nil"/>
              <w:left w:val="nil"/>
              <w:bottom w:val="single" w:sz="4" w:space="0" w:color="auto"/>
              <w:right w:val="single" w:sz="4" w:space="0" w:color="auto"/>
            </w:tcBorders>
            <w:shd w:val="clear" w:color="auto" w:fill="auto"/>
            <w:noWrap/>
            <w:vAlign w:val="center"/>
            <w:hideMark/>
          </w:tcPr>
          <w:p w14:paraId="1D7C9FC2" w14:textId="77777777" w:rsidR="00007EBF" w:rsidRPr="006B3F1F" w:rsidRDefault="00007EBF" w:rsidP="005237FA">
            <w:pPr>
              <w:mirrorIndents/>
              <w:jc w:val="center"/>
              <w:rPr>
                <w:sz w:val="20"/>
                <w:szCs w:val="20"/>
              </w:rPr>
            </w:pPr>
            <w:r w:rsidRPr="006B3F1F">
              <w:rPr>
                <w:iCs/>
                <w:sz w:val="20"/>
                <w:szCs w:val="20"/>
              </w:rPr>
              <w:t>n=2</w:t>
            </w:r>
          </w:p>
        </w:tc>
      </w:tr>
      <w:tr w:rsidR="00A53C24" w:rsidRPr="006B3F1F" w14:paraId="772CCAAB"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7994FF3E"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6410F60A" w14:textId="77777777" w:rsidR="00007EBF" w:rsidRPr="006B3F1F" w:rsidRDefault="00007EBF" w:rsidP="005237FA">
            <w:pPr>
              <w:mirrorIndents/>
              <w:jc w:val="center"/>
              <w:rPr>
                <w:sz w:val="20"/>
                <w:szCs w:val="20"/>
              </w:rPr>
            </w:pPr>
            <w:r w:rsidRPr="006B3F1F">
              <w:rPr>
                <w:sz w:val="20"/>
                <w:szCs w:val="20"/>
              </w:rPr>
              <w:t>Academia</w:t>
            </w:r>
          </w:p>
        </w:tc>
        <w:tc>
          <w:tcPr>
            <w:tcW w:w="598" w:type="dxa"/>
            <w:tcBorders>
              <w:top w:val="nil"/>
              <w:left w:val="nil"/>
              <w:bottom w:val="single" w:sz="4" w:space="0" w:color="auto"/>
              <w:right w:val="single" w:sz="4" w:space="0" w:color="auto"/>
            </w:tcBorders>
            <w:shd w:val="clear" w:color="auto" w:fill="auto"/>
            <w:noWrap/>
            <w:vAlign w:val="center"/>
            <w:hideMark/>
          </w:tcPr>
          <w:p w14:paraId="79BBDC09" w14:textId="77777777" w:rsidR="00007EBF" w:rsidRPr="006B3F1F" w:rsidRDefault="00007EBF" w:rsidP="005237FA">
            <w:pPr>
              <w:mirrorIndents/>
              <w:jc w:val="center"/>
              <w:rPr>
                <w:sz w:val="20"/>
                <w:szCs w:val="20"/>
              </w:rPr>
            </w:pPr>
            <w:r w:rsidRPr="006B3F1F">
              <w:rPr>
                <w:sz w:val="20"/>
                <w:szCs w:val="20"/>
              </w:rPr>
              <w:t>12.50%</w:t>
            </w:r>
          </w:p>
        </w:tc>
        <w:tc>
          <w:tcPr>
            <w:tcW w:w="942" w:type="dxa"/>
            <w:tcBorders>
              <w:top w:val="nil"/>
              <w:left w:val="nil"/>
              <w:bottom w:val="single" w:sz="4" w:space="0" w:color="auto"/>
              <w:right w:val="single" w:sz="4" w:space="0" w:color="auto"/>
            </w:tcBorders>
            <w:shd w:val="clear" w:color="auto" w:fill="auto"/>
            <w:noWrap/>
            <w:vAlign w:val="center"/>
            <w:hideMark/>
          </w:tcPr>
          <w:p w14:paraId="36F52F85" w14:textId="77777777" w:rsidR="00007EBF" w:rsidRPr="006B3F1F" w:rsidRDefault="00007EBF" w:rsidP="005237FA">
            <w:pPr>
              <w:mirrorIndents/>
              <w:jc w:val="center"/>
              <w:rPr>
                <w:sz w:val="20"/>
                <w:szCs w:val="20"/>
              </w:rPr>
            </w:pPr>
            <w:r w:rsidRPr="006B3F1F">
              <w:rPr>
                <w:iCs/>
                <w:sz w:val="20"/>
                <w:szCs w:val="20"/>
              </w:rPr>
              <w:t>n=1</w:t>
            </w:r>
          </w:p>
        </w:tc>
      </w:tr>
      <w:tr w:rsidR="00A53C24" w:rsidRPr="006B3F1F" w14:paraId="0EBB5A07"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0C67FBA9"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0C2E277D" w14:textId="77777777" w:rsidR="00007EBF" w:rsidRPr="006B3F1F" w:rsidRDefault="00007EBF" w:rsidP="005237FA">
            <w:pPr>
              <w:mirrorIndents/>
              <w:jc w:val="center"/>
              <w:rPr>
                <w:sz w:val="20"/>
                <w:szCs w:val="20"/>
              </w:rPr>
            </w:pPr>
            <w:r w:rsidRPr="006B3F1F">
              <w:rPr>
                <w:sz w:val="20"/>
                <w:szCs w:val="20"/>
              </w:rPr>
              <w:t>Geriatric Med</w:t>
            </w:r>
          </w:p>
        </w:tc>
        <w:tc>
          <w:tcPr>
            <w:tcW w:w="598" w:type="dxa"/>
            <w:tcBorders>
              <w:top w:val="nil"/>
              <w:left w:val="nil"/>
              <w:bottom w:val="single" w:sz="4" w:space="0" w:color="auto"/>
              <w:right w:val="single" w:sz="4" w:space="0" w:color="auto"/>
            </w:tcBorders>
            <w:shd w:val="clear" w:color="auto" w:fill="auto"/>
            <w:noWrap/>
            <w:vAlign w:val="center"/>
            <w:hideMark/>
          </w:tcPr>
          <w:p w14:paraId="61AD9683" w14:textId="77777777" w:rsidR="00007EBF" w:rsidRPr="006B3F1F" w:rsidRDefault="00007EBF" w:rsidP="005237FA">
            <w:pPr>
              <w:mirrorIndents/>
              <w:jc w:val="center"/>
              <w:rPr>
                <w:sz w:val="20"/>
                <w:szCs w:val="20"/>
              </w:rPr>
            </w:pPr>
            <w:r w:rsidRPr="006B3F1F">
              <w:rPr>
                <w:sz w:val="20"/>
                <w:szCs w:val="20"/>
              </w:rPr>
              <w:t>12.50%</w:t>
            </w:r>
          </w:p>
        </w:tc>
        <w:tc>
          <w:tcPr>
            <w:tcW w:w="942" w:type="dxa"/>
            <w:tcBorders>
              <w:top w:val="nil"/>
              <w:left w:val="nil"/>
              <w:bottom w:val="single" w:sz="4" w:space="0" w:color="auto"/>
              <w:right w:val="single" w:sz="4" w:space="0" w:color="auto"/>
            </w:tcBorders>
            <w:shd w:val="clear" w:color="auto" w:fill="auto"/>
            <w:noWrap/>
            <w:vAlign w:val="center"/>
            <w:hideMark/>
          </w:tcPr>
          <w:p w14:paraId="5B7410F4" w14:textId="77777777" w:rsidR="00007EBF" w:rsidRPr="006B3F1F" w:rsidRDefault="00007EBF" w:rsidP="005237FA">
            <w:pPr>
              <w:mirrorIndents/>
              <w:jc w:val="center"/>
              <w:rPr>
                <w:sz w:val="20"/>
                <w:szCs w:val="20"/>
              </w:rPr>
            </w:pPr>
            <w:r w:rsidRPr="006B3F1F">
              <w:rPr>
                <w:iCs/>
                <w:sz w:val="20"/>
                <w:szCs w:val="20"/>
              </w:rPr>
              <w:t>n=1</w:t>
            </w:r>
          </w:p>
        </w:tc>
      </w:tr>
      <w:tr w:rsidR="00A53C24" w:rsidRPr="006B3F1F" w14:paraId="0A69747E" w14:textId="77777777" w:rsidTr="00A53C24">
        <w:trPr>
          <w:trHeight w:val="136"/>
          <w:jc w:val="center"/>
        </w:trPr>
        <w:tc>
          <w:tcPr>
            <w:tcW w:w="20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797BE9" w14:textId="77777777" w:rsidR="00007EBF" w:rsidRPr="006B3F1F" w:rsidRDefault="00007EBF" w:rsidP="005237FA">
            <w:pPr>
              <w:mirrorIndents/>
              <w:jc w:val="center"/>
              <w:rPr>
                <w:sz w:val="20"/>
                <w:szCs w:val="20"/>
              </w:rPr>
            </w:pPr>
            <w:r w:rsidRPr="006B3F1F">
              <w:rPr>
                <w:sz w:val="20"/>
                <w:szCs w:val="20"/>
              </w:rPr>
              <w:t>Professional position?</w:t>
            </w:r>
          </w:p>
        </w:tc>
        <w:tc>
          <w:tcPr>
            <w:tcW w:w="1793" w:type="dxa"/>
            <w:tcBorders>
              <w:top w:val="nil"/>
              <w:left w:val="nil"/>
              <w:bottom w:val="single" w:sz="4" w:space="0" w:color="auto"/>
              <w:right w:val="single" w:sz="4" w:space="0" w:color="auto"/>
            </w:tcBorders>
            <w:shd w:val="clear" w:color="auto" w:fill="auto"/>
            <w:noWrap/>
            <w:vAlign w:val="center"/>
            <w:hideMark/>
          </w:tcPr>
          <w:p w14:paraId="03936A6C" w14:textId="77777777" w:rsidR="00007EBF" w:rsidRPr="006B3F1F" w:rsidRDefault="00007EBF" w:rsidP="005237FA">
            <w:pPr>
              <w:mirrorIndents/>
              <w:jc w:val="center"/>
              <w:rPr>
                <w:sz w:val="20"/>
                <w:szCs w:val="20"/>
              </w:rPr>
            </w:pPr>
            <w:r w:rsidRPr="006B3F1F">
              <w:rPr>
                <w:sz w:val="20"/>
                <w:szCs w:val="20"/>
              </w:rPr>
              <w:t>ANP</w:t>
            </w:r>
          </w:p>
        </w:tc>
        <w:tc>
          <w:tcPr>
            <w:tcW w:w="598" w:type="dxa"/>
            <w:tcBorders>
              <w:top w:val="nil"/>
              <w:left w:val="nil"/>
              <w:bottom w:val="single" w:sz="4" w:space="0" w:color="auto"/>
              <w:right w:val="single" w:sz="4" w:space="0" w:color="auto"/>
            </w:tcBorders>
            <w:shd w:val="clear" w:color="auto" w:fill="auto"/>
            <w:noWrap/>
            <w:vAlign w:val="center"/>
            <w:hideMark/>
          </w:tcPr>
          <w:p w14:paraId="49665D5E" w14:textId="77777777" w:rsidR="00007EBF" w:rsidRPr="006B3F1F" w:rsidRDefault="00007EBF" w:rsidP="005237FA">
            <w:pPr>
              <w:mirrorIndents/>
              <w:jc w:val="center"/>
              <w:rPr>
                <w:sz w:val="20"/>
                <w:szCs w:val="20"/>
              </w:rPr>
            </w:pPr>
            <w:r w:rsidRPr="006B3F1F">
              <w:rPr>
                <w:sz w:val="20"/>
                <w:szCs w:val="20"/>
              </w:rPr>
              <w:t>25.00%</w:t>
            </w:r>
          </w:p>
        </w:tc>
        <w:tc>
          <w:tcPr>
            <w:tcW w:w="942" w:type="dxa"/>
            <w:tcBorders>
              <w:top w:val="nil"/>
              <w:left w:val="nil"/>
              <w:bottom w:val="single" w:sz="4" w:space="0" w:color="auto"/>
              <w:right w:val="single" w:sz="4" w:space="0" w:color="auto"/>
            </w:tcBorders>
            <w:shd w:val="clear" w:color="auto" w:fill="auto"/>
            <w:noWrap/>
            <w:vAlign w:val="center"/>
            <w:hideMark/>
          </w:tcPr>
          <w:p w14:paraId="7718B876" w14:textId="77777777" w:rsidR="00007EBF" w:rsidRPr="006B3F1F" w:rsidRDefault="00007EBF" w:rsidP="005237FA">
            <w:pPr>
              <w:mirrorIndents/>
              <w:jc w:val="center"/>
              <w:rPr>
                <w:sz w:val="20"/>
                <w:szCs w:val="20"/>
              </w:rPr>
            </w:pPr>
            <w:r w:rsidRPr="006B3F1F">
              <w:rPr>
                <w:iCs/>
                <w:sz w:val="20"/>
                <w:szCs w:val="20"/>
              </w:rPr>
              <w:t>n=2</w:t>
            </w:r>
          </w:p>
        </w:tc>
      </w:tr>
      <w:tr w:rsidR="00A53C24" w:rsidRPr="006B3F1F" w14:paraId="440B3F3E"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0AA6AF5D"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37A22EFE" w14:textId="77777777" w:rsidR="00007EBF" w:rsidRPr="006B3F1F" w:rsidRDefault="00007EBF" w:rsidP="005237FA">
            <w:pPr>
              <w:mirrorIndents/>
              <w:jc w:val="center"/>
              <w:rPr>
                <w:sz w:val="20"/>
                <w:szCs w:val="20"/>
              </w:rPr>
            </w:pPr>
            <w:r w:rsidRPr="006B3F1F">
              <w:rPr>
                <w:sz w:val="20"/>
                <w:szCs w:val="20"/>
              </w:rPr>
              <w:t>FNP</w:t>
            </w:r>
          </w:p>
        </w:tc>
        <w:tc>
          <w:tcPr>
            <w:tcW w:w="598" w:type="dxa"/>
            <w:tcBorders>
              <w:top w:val="nil"/>
              <w:left w:val="nil"/>
              <w:bottom w:val="single" w:sz="4" w:space="0" w:color="auto"/>
              <w:right w:val="single" w:sz="4" w:space="0" w:color="auto"/>
            </w:tcBorders>
            <w:shd w:val="clear" w:color="auto" w:fill="auto"/>
            <w:noWrap/>
            <w:vAlign w:val="center"/>
            <w:hideMark/>
          </w:tcPr>
          <w:p w14:paraId="63F1A68E" w14:textId="77777777" w:rsidR="00007EBF" w:rsidRPr="006B3F1F" w:rsidRDefault="00007EBF" w:rsidP="005237FA">
            <w:pPr>
              <w:mirrorIndents/>
              <w:jc w:val="center"/>
              <w:rPr>
                <w:sz w:val="20"/>
                <w:szCs w:val="20"/>
              </w:rPr>
            </w:pPr>
            <w:r w:rsidRPr="006B3F1F">
              <w:rPr>
                <w:sz w:val="20"/>
                <w:szCs w:val="20"/>
              </w:rPr>
              <w:t>25.00%</w:t>
            </w:r>
          </w:p>
        </w:tc>
        <w:tc>
          <w:tcPr>
            <w:tcW w:w="942" w:type="dxa"/>
            <w:tcBorders>
              <w:top w:val="nil"/>
              <w:left w:val="nil"/>
              <w:bottom w:val="single" w:sz="4" w:space="0" w:color="auto"/>
              <w:right w:val="single" w:sz="4" w:space="0" w:color="auto"/>
            </w:tcBorders>
            <w:shd w:val="clear" w:color="auto" w:fill="auto"/>
            <w:noWrap/>
            <w:vAlign w:val="center"/>
            <w:hideMark/>
          </w:tcPr>
          <w:p w14:paraId="488F7F16" w14:textId="77777777" w:rsidR="00007EBF" w:rsidRPr="006B3F1F" w:rsidRDefault="00007EBF" w:rsidP="005237FA">
            <w:pPr>
              <w:mirrorIndents/>
              <w:jc w:val="center"/>
              <w:rPr>
                <w:sz w:val="20"/>
                <w:szCs w:val="20"/>
              </w:rPr>
            </w:pPr>
            <w:r w:rsidRPr="006B3F1F">
              <w:rPr>
                <w:iCs/>
                <w:sz w:val="20"/>
                <w:szCs w:val="20"/>
              </w:rPr>
              <w:t>n=2</w:t>
            </w:r>
          </w:p>
        </w:tc>
      </w:tr>
      <w:tr w:rsidR="00A53C24" w:rsidRPr="006B3F1F" w14:paraId="7638A3EE"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7E85F59A"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742C0B1B" w14:textId="77777777" w:rsidR="00007EBF" w:rsidRPr="006B3F1F" w:rsidRDefault="00007EBF" w:rsidP="005237FA">
            <w:pPr>
              <w:mirrorIndents/>
              <w:jc w:val="center"/>
              <w:rPr>
                <w:sz w:val="20"/>
                <w:szCs w:val="20"/>
              </w:rPr>
            </w:pPr>
            <w:r w:rsidRPr="006B3F1F">
              <w:rPr>
                <w:sz w:val="20"/>
                <w:szCs w:val="20"/>
              </w:rPr>
              <w:t>PNP</w:t>
            </w:r>
          </w:p>
        </w:tc>
        <w:tc>
          <w:tcPr>
            <w:tcW w:w="598" w:type="dxa"/>
            <w:tcBorders>
              <w:top w:val="nil"/>
              <w:left w:val="nil"/>
              <w:bottom w:val="single" w:sz="4" w:space="0" w:color="auto"/>
              <w:right w:val="single" w:sz="4" w:space="0" w:color="auto"/>
            </w:tcBorders>
            <w:shd w:val="clear" w:color="auto" w:fill="auto"/>
            <w:noWrap/>
            <w:vAlign w:val="center"/>
            <w:hideMark/>
          </w:tcPr>
          <w:p w14:paraId="58B2F5E1" w14:textId="77777777" w:rsidR="00007EBF" w:rsidRPr="006B3F1F" w:rsidRDefault="00007EBF" w:rsidP="005237FA">
            <w:pPr>
              <w:mirrorIndents/>
              <w:jc w:val="center"/>
              <w:rPr>
                <w:sz w:val="20"/>
                <w:szCs w:val="20"/>
              </w:rPr>
            </w:pPr>
            <w:r w:rsidRPr="006B3F1F">
              <w:rPr>
                <w:sz w:val="20"/>
                <w:szCs w:val="20"/>
              </w:rPr>
              <w:t>37.50%</w:t>
            </w:r>
          </w:p>
        </w:tc>
        <w:tc>
          <w:tcPr>
            <w:tcW w:w="942" w:type="dxa"/>
            <w:tcBorders>
              <w:top w:val="nil"/>
              <w:left w:val="nil"/>
              <w:bottom w:val="single" w:sz="4" w:space="0" w:color="auto"/>
              <w:right w:val="single" w:sz="4" w:space="0" w:color="auto"/>
            </w:tcBorders>
            <w:shd w:val="clear" w:color="auto" w:fill="auto"/>
            <w:noWrap/>
            <w:vAlign w:val="center"/>
            <w:hideMark/>
          </w:tcPr>
          <w:p w14:paraId="648FA84E" w14:textId="77777777" w:rsidR="00007EBF" w:rsidRPr="006B3F1F" w:rsidRDefault="00007EBF" w:rsidP="005237FA">
            <w:pPr>
              <w:mirrorIndents/>
              <w:jc w:val="center"/>
              <w:rPr>
                <w:sz w:val="20"/>
                <w:szCs w:val="20"/>
              </w:rPr>
            </w:pPr>
            <w:r w:rsidRPr="006B3F1F">
              <w:rPr>
                <w:iCs/>
                <w:sz w:val="20"/>
                <w:szCs w:val="20"/>
              </w:rPr>
              <w:t>n=3</w:t>
            </w:r>
          </w:p>
        </w:tc>
      </w:tr>
      <w:tr w:rsidR="00A53C24" w:rsidRPr="006B3F1F" w14:paraId="1AEBDF88"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75F5DB5E"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bottom"/>
            <w:hideMark/>
          </w:tcPr>
          <w:p w14:paraId="73ED935D" w14:textId="77777777" w:rsidR="00007EBF" w:rsidRPr="006B3F1F" w:rsidRDefault="00007EBF" w:rsidP="005237FA">
            <w:pPr>
              <w:mirrorIndents/>
              <w:jc w:val="center"/>
              <w:rPr>
                <w:sz w:val="20"/>
                <w:szCs w:val="20"/>
              </w:rPr>
            </w:pPr>
            <w:r w:rsidRPr="006B3F1F">
              <w:rPr>
                <w:sz w:val="20"/>
                <w:szCs w:val="20"/>
              </w:rPr>
              <w:t>Adult CNS</w:t>
            </w:r>
          </w:p>
        </w:tc>
        <w:tc>
          <w:tcPr>
            <w:tcW w:w="598" w:type="dxa"/>
            <w:tcBorders>
              <w:top w:val="nil"/>
              <w:left w:val="nil"/>
              <w:bottom w:val="single" w:sz="4" w:space="0" w:color="auto"/>
              <w:right w:val="single" w:sz="4" w:space="0" w:color="auto"/>
            </w:tcBorders>
            <w:shd w:val="clear" w:color="auto" w:fill="auto"/>
            <w:noWrap/>
            <w:vAlign w:val="bottom"/>
            <w:hideMark/>
          </w:tcPr>
          <w:p w14:paraId="7C3B5E7A" w14:textId="77777777" w:rsidR="00007EBF" w:rsidRPr="006B3F1F" w:rsidRDefault="00007EBF" w:rsidP="005237FA">
            <w:pPr>
              <w:mirrorIndents/>
              <w:jc w:val="center"/>
              <w:rPr>
                <w:sz w:val="20"/>
                <w:szCs w:val="20"/>
              </w:rPr>
            </w:pPr>
            <w:r w:rsidRPr="006B3F1F">
              <w:rPr>
                <w:sz w:val="20"/>
                <w:szCs w:val="20"/>
              </w:rPr>
              <w:t>12.50%</w:t>
            </w:r>
          </w:p>
        </w:tc>
        <w:tc>
          <w:tcPr>
            <w:tcW w:w="942" w:type="dxa"/>
            <w:tcBorders>
              <w:top w:val="nil"/>
              <w:left w:val="nil"/>
              <w:bottom w:val="single" w:sz="4" w:space="0" w:color="auto"/>
              <w:right w:val="single" w:sz="4" w:space="0" w:color="auto"/>
            </w:tcBorders>
            <w:shd w:val="clear" w:color="auto" w:fill="auto"/>
            <w:noWrap/>
            <w:vAlign w:val="bottom"/>
            <w:hideMark/>
          </w:tcPr>
          <w:p w14:paraId="0CA46CBA" w14:textId="77777777" w:rsidR="00007EBF" w:rsidRPr="006B3F1F" w:rsidRDefault="00007EBF" w:rsidP="005237FA">
            <w:pPr>
              <w:mirrorIndents/>
              <w:jc w:val="center"/>
              <w:rPr>
                <w:sz w:val="20"/>
                <w:szCs w:val="20"/>
              </w:rPr>
            </w:pPr>
            <w:r w:rsidRPr="006B3F1F">
              <w:rPr>
                <w:sz w:val="20"/>
                <w:szCs w:val="20"/>
              </w:rPr>
              <w:t>n=1</w:t>
            </w:r>
          </w:p>
        </w:tc>
      </w:tr>
      <w:tr w:rsidR="00A53C24" w:rsidRPr="006B3F1F" w14:paraId="73C0F287" w14:textId="77777777" w:rsidTr="00A53C24">
        <w:trPr>
          <w:trHeight w:val="136"/>
          <w:jc w:val="center"/>
        </w:trPr>
        <w:tc>
          <w:tcPr>
            <w:tcW w:w="20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EB3494" w14:textId="77777777" w:rsidR="00007EBF" w:rsidRPr="006B3F1F" w:rsidRDefault="00007EBF" w:rsidP="005237FA">
            <w:pPr>
              <w:mirrorIndents/>
              <w:jc w:val="center"/>
              <w:rPr>
                <w:sz w:val="20"/>
                <w:szCs w:val="20"/>
              </w:rPr>
            </w:pPr>
            <w:r w:rsidRPr="006B3F1F">
              <w:rPr>
                <w:sz w:val="20"/>
                <w:szCs w:val="20"/>
              </w:rPr>
              <w:t>Number of years in current position?</w:t>
            </w:r>
          </w:p>
        </w:tc>
        <w:tc>
          <w:tcPr>
            <w:tcW w:w="1793" w:type="dxa"/>
            <w:tcBorders>
              <w:top w:val="nil"/>
              <w:left w:val="nil"/>
              <w:bottom w:val="single" w:sz="4" w:space="0" w:color="auto"/>
              <w:right w:val="single" w:sz="4" w:space="0" w:color="auto"/>
            </w:tcBorders>
            <w:shd w:val="clear" w:color="auto" w:fill="auto"/>
            <w:noWrap/>
            <w:vAlign w:val="center"/>
            <w:hideMark/>
          </w:tcPr>
          <w:p w14:paraId="0B4CF93F" w14:textId="77777777" w:rsidR="00007EBF" w:rsidRPr="006B3F1F" w:rsidRDefault="00007EBF" w:rsidP="005237FA">
            <w:pPr>
              <w:mirrorIndents/>
              <w:jc w:val="center"/>
              <w:rPr>
                <w:sz w:val="20"/>
                <w:szCs w:val="20"/>
              </w:rPr>
            </w:pPr>
            <w:r w:rsidRPr="006B3F1F">
              <w:rPr>
                <w:sz w:val="20"/>
                <w:szCs w:val="20"/>
              </w:rPr>
              <w:t>5-Jan</w:t>
            </w:r>
          </w:p>
        </w:tc>
        <w:tc>
          <w:tcPr>
            <w:tcW w:w="598" w:type="dxa"/>
            <w:tcBorders>
              <w:top w:val="nil"/>
              <w:left w:val="nil"/>
              <w:bottom w:val="single" w:sz="4" w:space="0" w:color="auto"/>
              <w:right w:val="single" w:sz="4" w:space="0" w:color="auto"/>
            </w:tcBorders>
            <w:shd w:val="clear" w:color="auto" w:fill="auto"/>
            <w:noWrap/>
            <w:vAlign w:val="center"/>
            <w:hideMark/>
          </w:tcPr>
          <w:p w14:paraId="23029372" w14:textId="77777777" w:rsidR="00007EBF" w:rsidRPr="006B3F1F" w:rsidRDefault="00007EBF" w:rsidP="005237FA">
            <w:pPr>
              <w:mirrorIndents/>
              <w:jc w:val="center"/>
              <w:rPr>
                <w:sz w:val="20"/>
                <w:szCs w:val="20"/>
              </w:rPr>
            </w:pPr>
            <w:r w:rsidRPr="006B3F1F">
              <w:rPr>
                <w:sz w:val="20"/>
                <w:szCs w:val="20"/>
              </w:rPr>
              <w:t>37.50%</w:t>
            </w:r>
          </w:p>
        </w:tc>
        <w:tc>
          <w:tcPr>
            <w:tcW w:w="942" w:type="dxa"/>
            <w:tcBorders>
              <w:top w:val="nil"/>
              <w:left w:val="nil"/>
              <w:bottom w:val="single" w:sz="4" w:space="0" w:color="auto"/>
              <w:right w:val="single" w:sz="4" w:space="0" w:color="auto"/>
            </w:tcBorders>
            <w:shd w:val="clear" w:color="auto" w:fill="auto"/>
            <w:noWrap/>
            <w:vAlign w:val="center"/>
            <w:hideMark/>
          </w:tcPr>
          <w:p w14:paraId="34DF40AD" w14:textId="77777777" w:rsidR="00007EBF" w:rsidRPr="006B3F1F" w:rsidRDefault="00007EBF" w:rsidP="005237FA">
            <w:pPr>
              <w:mirrorIndents/>
              <w:jc w:val="center"/>
              <w:rPr>
                <w:sz w:val="20"/>
                <w:szCs w:val="20"/>
              </w:rPr>
            </w:pPr>
            <w:r w:rsidRPr="006B3F1F">
              <w:rPr>
                <w:iCs/>
                <w:sz w:val="20"/>
                <w:szCs w:val="20"/>
              </w:rPr>
              <w:t>n=3</w:t>
            </w:r>
          </w:p>
        </w:tc>
      </w:tr>
      <w:tr w:rsidR="00A53C24" w:rsidRPr="006B3F1F" w14:paraId="7370684F"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4C252266"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47A5788C" w14:textId="77777777" w:rsidR="00007EBF" w:rsidRPr="006B3F1F" w:rsidRDefault="00007EBF" w:rsidP="005237FA">
            <w:pPr>
              <w:mirrorIndents/>
              <w:jc w:val="center"/>
              <w:rPr>
                <w:sz w:val="20"/>
                <w:szCs w:val="20"/>
              </w:rPr>
            </w:pPr>
            <w:r w:rsidRPr="006B3F1F">
              <w:rPr>
                <w:sz w:val="20"/>
                <w:szCs w:val="20"/>
              </w:rPr>
              <w:t>10-Jun</w:t>
            </w:r>
          </w:p>
        </w:tc>
        <w:tc>
          <w:tcPr>
            <w:tcW w:w="598" w:type="dxa"/>
            <w:tcBorders>
              <w:top w:val="nil"/>
              <w:left w:val="nil"/>
              <w:bottom w:val="single" w:sz="4" w:space="0" w:color="auto"/>
              <w:right w:val="single" w:sz="4" w:space="0" w:color="auto"/>
            </w:tcBorders>
            <w:shd w:val="clear" w:color="auto" w:fill="auto"/>
            <w:noWrap/>
            <w:vAlign w:val="center"/>
            <w:hideMark/>
          </w:tcPr>
          <w:p w14:paraId="320E765E" w14:textId="77777777" w:rsidR="00007EBF" w:rsidRPr="006B3F1F" w:rsidRDefault="00007EBF" w:rsidP="005237FA">
            <w:pPr>
              <w:mirrorIndents/>
              <w:jc w:val="center"/>
              <w:rPr>
                <w:sz w:val="20"/>
                <w:szCs w:val="20"/>
              </w:rPr>
            </w:pPr>
            <w:r w:rsidRPr="006B3F1F">
              <w:rPr>
                <w:sz w:val="20"/>
                <w:szCs w:val="20"/>
              </w:rPr>
              <w:t>25.00%</w:t>
            </w:r>
          </w:p>
        </w:tc>
        <w:tc>
          <w:tcPr>
            <w:tcW w:w="942" w:type="dxa"/>
            <w:tcBorders>
              <w:top w:val="nil"/>
              <w:left w:val="nil"/>
              <w:bottom w:val="single" w:sz="4" w:space="0" w:color="auto"/>
              <w:right w:val="single" w:sz="4" w:space="0" w:color="auto"/>
            </w:tcBorders>
            <w:shd w:val="clear" w:color="auto" w:fill="auto"/>
            <w:noWrap/>
            <w:vAlign w:val="center"/>
            <w:hideMark/>
          </w:tcPr>
          <w:p w14:paraId="6FDFB003" w14:textId="77777777" w:rsidR="00007EBF" w:rsidRPr="006B3F1F" w:rsidRDefault="00007EBF" w:rsidP="005237FA">
            <w:pPr>
              <w:mirrorIndents/>
              <w:jc w:val="center"/>
              <w:rPr>
                <w:sz w:val="20"/>
                <w:szCs w:val="20"/>
              </w:rPr>
            </w:pPr>
            <w:r w:rsidRPr="006B3F1F">
              <w:rPr>
                <w:iCs/>
                <w:sz w:val="20"/>
                <w:szCs w:val="20"/>
              </w:rPr>
              <w:t>n=2</w:t>
            </w:r>
          </w:p>
        </w:tc>
      </w:tr>
      <w:tr w:rsidR="00A53C24" w:rsidRPr="006B3F1F" w14:paraId="509E772F"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3A5E9D67"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5AC95840" w14:textId="77777777" w:rsidR="00007EBF" w:rsidRPr="006B3F1F" w:rsidRDefault="00007EBF" w:rsidP="005237FA">
            <w:pPr>
              <w:mirrorIndents/>
              <w:jc w:val="center"/>
              <w:rPr>
                <w:sz w:val="20"/>
                <w:szCs w:val="20"/>
              </w:rPr>
            </w:pPr>
            <w:r w:rsidRPr="006B3F1F">
              <w:rPr>
                <w:sz w:val="20"/>
                <w:szCs w:val="20"/>
              </w:rPr>
              <w:t>15-Nov</w:t>
            </w:r>
          </w:p>
        </w:tc>
        <w:tc>
          <w:tcPr>
            <w:tcW w:w="598" w:type="dxa"/>
            <w:tcBorders>
              <w:top w:val="nil"/>
              <w:left w:val="nil"/>
              <w:bottom w:val="single" w:sz="4" w:space="0" w:color="auto"/>
              <w:right w:val="single" w:sz="4" w:space="0" w:color="auto"/>
            </w:tcBorders>
            <w:shd w:val="clear" w:color="auto" w:fill="auto"/>
            <w:noWrap/>
            <w:vAlign w:val="center"/>
            <w:hideMark/>
          </w:tcPr>
          <w:p w14:paraId="794B754D" w14:textId="77777777" w:rsidR="00007EBF" w:rsidRPr="006B3F1F" w:rsidRDefault="00007EBF" w:rsidP="005237FA">
            <w:pPr>
              <w:mirrorIndents/>
              <w:jc w:val="center"/>
              <w:rPr>
                <w:sz w:val="20"/>
                <w:szCs w:val="20"/>
              </w:rPr>
            </w:pPr>
            <w:r w:rsidRPr="006B3F1F">
              <w:rPr>
                <w:sz w:val="20"/>
                <w:szCs w:val="20"/>
              </w:rPr>
              <w:t>12.50%</w:t>
            </w:r>
          </w:p>
        </w:tc>
        <w:tc>
          <w:tcPr>
            <w:tcW w:w="942" w:type="dxa"/>
            <w:tcBorders>
              <w:top w:val="nil"/>
              <w:left w:val="nil"/>
              <w:bottom w:val="single" w:sz="4" w:space="0" w:color="auto"/>
              <w:right w:val="single" w:sz="4" w:space="0" w:color="auto"/>
            </w:tcBorders>
            <w:shd w:val="clear" w:color="auto" w:fill="auto"/>
            <w:noWrap/>
            <w:vAlign w:val="center"/>
            <w:hideMark/>
          </w:tcPr>
          <w:p w14:paraId="5EDFF3F2" w14:textId="77777777" w:rsidR="00007EBF" w:rsidRPr="006B3F1F" w:rsidRDefault="00007EBF" w:rsidP="005237FA">
            <w:pPr>
              <w:mirrorIndents/>
              <w:jc w:val="center"/>
              <w:rPr>
                <w:sz w:val="20"/>
                <w:szCs w:val="20"/>
              </w:rPr>
            </w:pPr>
            <w:r w:rsidRPr="006B3F1F">
              <w:rPr>
                <w:iCs/>
                <w:sz w:val="20"/>
                <w:szCs w:val="20"/>
              </w:rPr>
              <w:t>n=1</w:t>
            </w:r>
          </w:p>
        </w:tc>
      </w:tr>
      <w:tr w:rsidR="00A53C24" w:rsidRPr="006B3F1F" w14:paraId="60750268"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6A4F31F8"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7B3CE682" w14:textId="77777777" w:rsidR="00007EBF" w:rsidRPr="006B3F1F" w:rsidRDefault="00007EBF" w:rsidP="005237FA">
            <w:pPr>
              <w:mirrorIndents/>
              <w:jc w:val="center"/>
              <w:rPr>
                <w:sz w:val="20"/>
                <w:szCs w:val="20"/>
              </w:rPr>
            </w:pPr>
            <w:r w:rsidRPr="006B3F1F">
              <w:rPr>
                <w:sz w:val="20"/>
                <w:szCs w:val="20"/>
              </w:rPr>
              <w:t>20 and over</w:t>
            </w:r>
          </w:p>
        </w:tc>
        <w:tc>
          <w:tcPr>
            <w:tcW w:w="598" w:type="dxa"/>
            <w:tcBorders>
              <w:top w:val="nil"/>
              <w:left w:val="nil"/>
              <w:bottom w:val="single" w:sz="4" w:space="0" w:color="auto"/>
              <w:right w:val="single" w:sz="4" w:space="0" w:color="auto"/>
            </w:tcBorders>
            <w:shd w:val="clear" w:color="auto" w:fill="auto"/>
            <w:noWrap/>
            <w:vAlign w:val="center"/>
            <w:hideMark/>
          </w:tcPr>
          <w:p w14:paraId="6A640D3F" w14:textId="77777777" w:rsidR="00007EBF" w:rsidRPr="006B3F1F" w:rsidRDefault="00007EBF" w:rsidP="005237FA">
            <w:pPr>
              <w:mirrorIndents/>
              <w:jc w:val="center"/>
              <w:rPr>
                <w:sz w:val="20"/>
                <w:szCs w:val="20"/>
              </w:rPr>
            </w:pPr>
            <w:r w:rsidRPr="006B3F1F">
              <w:rPr>
                <w:sz w:val="20"/>
                <w:szCs w:val="20"/>
              </w:rPr>
              <w:t>25.00%</w:t>
            </w:r>
          </w:p>
        </w:tc>
        <w:tc>
          <w:tcPr>
            <w:tcW w:w="942" w:type="dxa"/>
            <w:tcBorders>
              <w:top w:val="nil"/>
              <w:left w:val="nil"/>
              <w:bottom w:val="single" w:sz="4" w:space="0" w:color="auto"/>
              <w:right w:val="single" w:sz="4" w:space="0" w:color="auto"/>
            </w:tcBorders>
            <w:shd w:val="clear" w:color="auto" w:fill="auto"/>
            <w:noWrap/>
            <w:vAlign w:val="center"/>
            <w:hideMark/>
          </w:tcPr>
          <w:p w14:paraId="1B5D2C31" w14:textId="77777777" w:rsidR="00007EBF" w:rsidRPr="006B3F1F" w:rsidRDefault="00007EBF" w:rsidP="005237FA">
            <w:pPr>
              <w:mirrorIndents/>
              <w:jc w:val="center"/>
              <w:rPr>
                <w:sz w:val="20"/>
                <w:szCs w:val="20"/>
              </w:rPr>
            </w:pPr>
            <w:r w:rsidRPr="006B3F1F">
              <w:rPr>
                <w:iCs/>
                <w:sz w:val="20"/>
                <w:szCs w:val="20"/>
              </w:rPr>
              <w:t>n=2</w:t>
            </w:r>
          </w:p>
        </w:tc>
      </w:tr>
      <w:tr w:rsidR="00A53C24" w:rsidRPr="006B3F1F" w14:paraId="3256D8D1" w14:textId="77777777" w:rsidTr="00A53C24">
        <w:trPr>
          <w:trHeight w:val="136"/>
          <w:jc w:val="center"/>
        </w:trPr>
        <w:tc>
          <w:tcPr>
            <w:tcW w:w="20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A28E0" w14:textId="77777777" w:rsidR="00007EBF" w:rsidRPr="006B3F1F" w:rsidRDefault="00007EBF" w:rsidP="005237FA">
            <w:pPr>
              <w:mirrorIndents/>
              <w:jc w:val="center"/>
              <w:rPr>
                <w:sz w:val="20"/>
                <w:szCs w:val="20"/>
              </w:rPr>
            </w:pPr>
            <w:r w:rsidRPr="006B3F1F">
              <w:rPr>
                <w:sz w:val="20"/>
                <w:szCs w:val="20"/>
              </w:rPr>
              <w:t>Did your role change during the pandemic?</w:t>
            </w:r>
          </w:p>
        </w:tc>
        <w:tc>
          <w:tcPr>
            <w:tcW w:w="1793" w:type="dxa"/>
            <w:tcBorders>
              <w:top w:val="nil"/>
              <w:left w:val="nil"/>
              <w:bottom w:val="single" w:sz="4" w:space="0" w:color="auto"/>
              <w:right w:val="single" w:sz="4" w:space="0" w:color="auto"/>
            </w:tcBorders>
            <w:shd w:val="clear" w:color="auto" w:fill="auto"/>
            <w:noWrap/>
            <w:vAlign w:val="center"/>
            <w:hideMark/>
          </w:tcPr>
          <w:p w14:paraId="492ECBBA" w14:textId="77777777" w:rsidR="00007EBF" w:rsidRPr="006B3F1F" w:rsidRDefault="00007EBF" w:rsidP="005237FA">
            <w:pPr>
              <w:mirrorIndents/>
              <w:jc w:val="center"/>
              <w:rPr>
                <w:sz w:val="20"/>
                <w:szCs w:val="20"/>
              </w:rPr>
            </w:pPr>
            <w:r w:rsidRPr="006B3F1F">
              <w:rPr>
                <w:sz w:val="20"/>
                <w:szCs w:val="20"/>
              </w:rPr>
              <w:t>Yes</w:t>
            </w:r>
          </w:p>
        </w:tc>
        <w:tc>
          <w:tcPr>
            <w:tcW w:w="598" w:type="dxa"/>
            <w:tcBorders>
              <w:top w:val="nil"/>
              <w:left w:val="nil"/>
              <w:bottom w:val="single" w:sz="4" w:space="0" w:color="auto"/>
              <w:right w:val="single" w:sz="4" w:space="0" w:color="auto"/>
            </w:tcBorders>
            <w:shd w:val="clear" w:color="auto" w:fill="auto"/>
            <w:noWrap/>
            <w:vAlign w:val="center"/>
            <w:hideMark/>
          </w:tcPr>
          <w:p w14:paraId="234A7ACF" w14:textId="77777777" w:rsidR="00007EBF" w:rsidRPr="006B3F1F" w:rsidRDefault="00007EBF" w:rsidP="005237FA">
            <w:pPr>
              <w:mirrorIndents/>
              <w:jc w:val="center"/>
              <w:rPr>
                <w:sz w:val="20"/>
                <w:szCs w:val="20"/>
              </w:rPr>
            </w:pPr>
            <w:r w:rsidRPr="006B3F1F">
              <w:rPr>
                <w:sz w:val="20"/>
                <w:szCs w:val="20"/>
              </w:rPr>
              <w:t>37.5%</w:t>
            </w:r>
          </w:p>
        </w:tc>
        <w:tc>
          <w:tcPr>
            <w:tcW w:w="942" w:type="dxa"/>
            <w:tcBorders>
              <w:top w:val="nil"/>
              <w:left w:val="nil"/>
              <w:bottom w:val="single" w:sz="4" w:space="0" w:color="auto"/>
              <w:right w:val="single" w:sz="4" w:space="0" w:color="auto"/>
            </w:tcBorders>
            <w:shd w:val="clear" w:color="auto" w:fill="auto"/>
            <w:noWrap/>
            <w:vAlign w:val="center"/>
            <w:hideMark/>
          </w:tcPr>
          <w:p w14:paraId="7B5621AD" w14:textId="77777777" w:rsidR="00007EBF" w:rsidRPr="006B3F1F" w:rsidRDefault="00007EBF" w:rsidP="005237FA">
            <w:pPr>
              <w:mirrorIndents/>
              <w:jc w:val="center"/>
              <w:rPr>
                <w:sz w:val="20"/>
                <w:szCs w:val="20"/>
              </w:rPr>
            </w:pPr>
            <w:r w:rsidRPr="006B3F1F">
              <w:rPr>
                <w:iCs/>
                <w:sz w:val="20"/>
                <w:szCs w:val="20"/>
              </w:rPr>
              <w:t>n=3</w:t>
            </w:r>
          </w:p>
        </w:tc>
      </w:tr>
      <w:tr w:rsidR="00A53C24" w:rsidRPr="006B3F1F" w14:paraId="284AE9EE"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48C8A437"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5450A719" w14:textId="77777777" w:rsidR="00007EBF" w:rsidRPr="006B3F1F" w:rsidRDefault="00007EBF" w:rsidP="005237FA">
            <w:pPr>
              <w:mirrorIndents/>
              <w:jc w:val="center"/>
              <w:rPr>
                <w:sz w:val="20"/>
                <w:szCs w:val="20"/>
              </w:rPr>
            </w:pPr>
            <w:r w:rsidRPr="006B3F1F">
              <w:rPr>
                <w:sz w:val="20"/>
                <w:szCs w:val="20"/>
              </w:rPr>
              <w:t>No</w:t>
            </w:r>
          </w:p>
        </w:tc>
        <w:tc>
          <w:tcPr>
            <w:tcW w:w="598" w:type="dxa"/>
            <w:tcBorders>
              <w:top w:val="nil"/>
              <w:left w:val="nil"/>
              <w:bottom w:val="single" w:sz="4" w:space="0" w:color="auto"/>
              <w:right w:val="single" w:sz="4" w:space="0" w:color="auto"/>
            </w:tcBorders>
            <w:shd w:val="clear" w:color="auto" w:fill="auto"/>
            <w:noWrap/>
            <w:vAlign w:val="bottom"/>
            <w:hideMark/>
          </w:tcPr>
          <w:p w14:paraId="3527511C" w14:textId="77777777" w:rsidR="00007EBF" w:rsidRPr="006B3F1F" w:rsidRDefault="00007EBF" w:rsidP="005237FA">
            <w:pPr>
              <w:mirrorIndents/>
              <w:jc w:val="center"/>
              <w:rPr>
                <w:sz w:val="20"/>
                <w:szCs w:val="20"/>
              </w:rPr>
            </w:pPr>
            <w:r w:rsidRPr="006B3F1F">
              <w:rPr>
                <w:sz w:val="20"/>
                <w:szCs w:val="20"/>
              </w:rPr>
              <w:t>62.50%</w:t>
            </w:r>
          </w:p>
        </w:tc>
        <w:tc>
          <w:tcPr>
            <w:tcW w:w="942" w:type="dxa"/>
            <w:tcBorders>
              <w:top w:val="nil"/>
              <w:left w:val="nil"/>
              <w:bottom w:val="single" w:sz="4" w:space="0" w:color="auto"/>
              <w:right w:val="single" w:sz="4" w:space="0" w:color="auto"/>
            </w:tcBorders>
            <w:shd w:val="clear" w:color="auto" w:fill="auto"/>
            <w:noWrap/>
            <w:vAlign w:val="bottom"/>
            <w:hideMark/>
          </w:tcPr>
          <w:p w14:paraId="405F6FA5" w14:textId="77777777" w:rsidR="00007EBF" w:rsidRPr="006B3F1F" w:rsidRDefault="00007EBF" w:rsidP="005237FA">
            <w:pPr>
              <w:mirrorIndents/>
              <w:jc w:val="center"/>
              <w:rPr>
                <w:sz w:val="20"/>
                <w:szCs w:val="20"/>
              </w:rPr>
            </w:pPr>
            <w:r w:rsidRPr="006B3F1F">
              <w:rPr>
                <w:sz w:val="20"/>
                <w:szCs w:val="20"/>
              </w:rPr>
              <w:t>n=6</w:t>
            </w:r>
          </w:p>
        </w:tc>
      </w:tr>
      <w:tr w:rsidR="00A53C24" w:rsidRPr="006B3F1F" w14:paraId="30EB35F9" w14:textId="77777777" w:rsidTr="00A53C24">
        <w:trPr>
          <w:trHeight w:val="136"/>
          <w:jc w:val="center"/>
        </w:trPr>
        <w:tc>
          <w:tcPr>
            <w:tcW w:w="20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FD12E5" w14:textId="77777777" w:rsidR="00007EBF" w:rsidRPr="006B3F1F" w:rsidRDefault="00007EBF" w:rsidP="005237FA">
            <w:pPr>
              <w:mirrorIndents/>
              <w:jc w:val="center"/>
              <w:rPr>
                <w:sz w:val="20"/>
                <w:szCs w:val="20"/>
              </w:rPr>
            </w:pPr>
            <w:r w:rsidRPr="006B3F1F">
              <w:rPr>
                <w:sz w:val="20"/>
                <w:szCs w:val="20"/>
              </w:rPr>
              <w:t>Did your place of practice change?</w:t>
            </w:r>
          </w:p>
        </w:tc>
        <w:tc>
          <w:tcPr>
            <w:tcW w:w="1793" w:type="dxa"/>
            <w:tcBorders>
              <w:top w:val="nil"/>
              <w:left w:val="nil"/>
              <w:bottom w:val="single" w:sz="4" w:space="0" w:color="auto"/>
              <w:right w:val="single" w:sz="4" w:space="0" w:color="auto"/>
            </w:tcBorders>
            <w:shd w:val="clear" w:color="auto" w:fill="auto"/>
            <w:noWrap/>
            <w:vAlign w:val="center"/>
            <w:hideMark/>
          </w:tcPr>
          <w:p w14:paraId="73CAC74F" w14:textId="77777777" w:rsidR="00007EBF" w:rsidRPr="006B3F1F" w:rsidRDefault="00007EBF" w:rsidP="005237FA">
            <w:pPr>
              <w:mirrorIndents/>
              <w:jc w:val="center"/>
              <w:rPr>
                <w:sz w:val="20"/>
                <w:szCs w:val="20"/>
              </w:rPr>
            </w:pPr>
            <w:r w:rsidRPr="006B3F1F">
              <w:rPr>
                <w:sz w:val="20"/>
                <w:szCs w:val="20"/>
              </w:rPr>
              <w:t>Yes</w:t>
            </w:r>
          </w:p>
        </w:tc>
        <w:tc>
          <w:tcPr>
            <w:tcW w:w="598" w:type="dxa"/>
            <w:tcBorders>
              <w:top w:val="nil"/>
              <w:left w:val="nil"/>
              <w:bottom w:val="single" w:sz="4" w:space="0" w:color="auto"/>
              <w:right w:val="single" w:sz="4" w:space="0" w:color="auto"/>
            </w:tcBorders>
            <w:shd w:val="clear" w:color="auto" w:fill="auto"/>
            <w:noWrap/>
            <w:vAlign w:val="center"/>
            <w:hideMark/>
          </w:tcPr>
          <w:p w14:paraId="454D2606" w14:textId="77777777" w:rsidR="00007EBF" w:rsidRPr="006B3F1F" w:rsidRDefault="00007EBF" w:rsidP="005237FA">
            <w:pPr>
              <w:mirrorIndents/>
              <w:jc w:val="center"/>
              <w:rPr>
                <w:sz w:val="20"/>
                <w:szCs w:val="20"/>
              </w:rPr>
            </w:pPr>
            <w:r w:rsidRPr="006B3F1F">
              <w:rPr>
                <w:sz w:val="20"/>
                <w:szCs w:val="20"/>
              </w:rPr>
              <w:t>25.00%</w:t>
            </w:r>
          </w:p>
        </w:tc>
        <w:tc>
          <w:tcPr>
            <w:tcW w:w="942" w:type="dxa"/>
            <w:tcBorders>
              <w:top w:val="nil"/>
              <w:left w:val="nil"/>
              <w:bottom w:val="single" w:sz="4" w:space="0" w:color="auto"/>
              <w:right w:val="single" w:sz="4" w:space="0" w:color="auto"/>
            </w:tcBorders>
            <w:shd w:val="clear" w:color="auto" w:fill="auto"/>
            <w:noWrap/>
            <w:vAlign w:val="center"/>
            <w:hideMark/>
          </w:tcPr>
          <w:p w14:paraId="3BB885A1" w14:textId="77777777" w:rsidR="00007EBF" w:rsidRPr="006B3F1F" w:rsidRDefault="00007EBF" w:rsidP="005237FA">
            <w:pPr>
              <w:mirrorIndents/>
              <w:jc w:val="center"/>
              <w:rPr>
                <w:sz w:val="20"/>
                <w:szCs w:val="20"/>
              </w:rPr>
            </w:pPr>
            <w:r w:rsidRPr="006B3F1F">
              <w:rPr>
                <w:iCs/>
                <w:sz w:val="20"/>
                <w:szCs w:val="20"/>
              </w:rPr>
              <w:t>n=2</w:t>
            </w:r>
          </w:p>
        </w:tc>
      </w:tr>
      <w:tr w:rsidR="00A53C24" w:rsidRPr="006B3F1F" w14:paraId="5FC1E595"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4A826C0C"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bottom"/>
            <w:hideMark/>
          </w:tcPr>
          <w:p w14:paraId="0877D2FE" w14:textId="77777777" w:rsidR="00007EBF" w:rsidRPr="006B3F1F" w:rsidRDefault="00007EBF" w:rsidP="005237FA">
            <w:pPr>
              <w:mirrorIndents/>
              <w:jc w:val="center"/>
              <w:rPr>
                <w:sz w:val="20"/>
                <w:szCs w:val="20"/>
              </w:rPr>
            </w:pPr>
            <w:r w:rsidRPr="006B3F1F">
              <w:rPr>
                <w:sz w:val="20"/>
                <w:szCs w:val="20"/>
              </w:rPr>
              <w:t>No</w:t>
            </w:r>
          </w:p>
        </w:tc>
        <w:tc>
          <w:tcPr>
            <w:tcW w:w="598" w:type="dxa"/>
            <w:tcBorders>
              <w:top w:val="nil"/>
              <w:left w:val="nil"/>
              <w:bottom w:val="single" w:sz="4" w:space="0" w:color="auto"/>
              <w:right w:val="single" w:sz="4" w:space="0" w:color="auto"/>
            </w:tcBorders>
            <w:shd w:val="clear" w:color="auto" w:fill="auto"/>
            <w:noWrap/>
            <w:vAlign w:val="center"/>
            <w:hideMark/>
          </w:tcPr>
          <w:p w14:paraId="77E60A73" w14:textId="77777777" w:rsidR="00007EBF" w:rsidRPr="006B3F1F" w:rsidRDefault="00007EBF" w:rsidP="005237FA">
            <w:pPr>
              <w:mirrorIndents/>
              <w:jc w:val="center"/>
              <w:rPr>
                <w:sz w:val="20"/>
                <w:szCs w:val="20"/>
              </w:rPr>
            </w:pPr>
            <w:r w:rsidRPr="006B3F1F">
              <w:rPr>
                <w:sz w:val="20"/>
                <w:szCs w:val="20"/>
              </w:rPr>
              <w:t>75.00%</w:t>
            </w:r>
          </w:p>
        </w:tc>
        <w:tc>
          <w:tcPr>
            <w:tcW w:w="942" w:type="dxa"/>
            <w:tcBorders>
              <w:top w:val="nil"/>
              <w:left w:val="nil"/>
              <w:bottom w:val="single" w:sz="4" w:space="0" w:color="auto"/>
              <w:right w:val="single" w:sz="4" w:space="0" w:color="auto"/>
            </w:tcBorders>
            <w:shd w:val="clear" w:color="auto" w:fill="auto"/>
            <w:noWrap/>
            <w:vAlign w:val="bottom"/>
            <w:hideMark/>
          </w:tcPr>
          <w:p w14:paraId="4F2BD61D" w14:textId="77777777" w:rsidR="00007EBF" w:rsidRPr="006B3F1F" w:rsidRDefault="00007EBF" w:rsidP="005237FA">
            <w:pPr>
              <w:mirrorIndents/>
              <w:jc w:val="center"/>
              <w:rPr>
                <w:sz w:val="20"/>
                <w:szCs w:val="20"/>
              </w:rPr>
            </w:pPr>
            <w:r w:rsidRPr="006B3F1F">
              <w:rPr>
                <w:sz w:val="20"/>
                <w:szCs w:val="20"/>
              </w:rPr>
              <w:t>n=6</w:t>
            </w:r>
          </w:p>
        </w:tc>
      </w:tr>
      <w:tr w:rsidR="00A53C24" w:rsidRPr="006B3F1F" w14:paraId="78285B6D" w14:textId="77777777" w:rsidTr="00A53C24">
        <w:trPr>
          <w:trHeight w:val="136"/>
          <w:jc w:val="center"/>
        </w:trPr>
        <w:tc>
          <w:tcPr>
            <w:tcW w:w="20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1772C" w14:textId="77777777" w:rsidR="00007EBF" w:rsidRPr="006B3F1F" w:rsidRDefault="00007EBF" w:rsidP="005237FA">
            <w:pPr>
              <w:mirrorIndents/>
              <w:jc w:val="center"/>
              <w:rPr>
                <w:sz w:val="20"/>
                <w:szCs w:val="20"/>
              </w:rPr>
            </w:pPr>
            <w:r w:rsidRPr="006B3F1F">
              <w:rPr>
                <w:sz w:val="20"/>
                <w:szCs w:val="20"/>
              </w:rPr>
              <w:t>When did you graduate with your DNP</w:t>
            </w:r>
          </w:p>
        </w:tc>
        <w:tc>
          <w:tcPr>
            <w:tcW w:w="1793" w:type="dxa"/>
            <w:tcBorders>
              <w:top w:val="nil"/>
              <w:left w:val="nil"/>
              <w:bottom w:val="single" w:sz="4" w:space="0" w:color="auto"/>
              <w:right w:val="single" w:sz="4" w:space="0" w:color="auto"/>
            </w:tcBorders>
            <w:shd w:val="clear" w:color="auto" w:fill="auto"/>
            <w:noWrap/>
            <w:vAlign w:val="center"/>
            <w:hideMark/>
          </w:tcPr>
          <w:p w14:paraId="639597FE" w14:textId="77777777" w:rsidR="00007EBF" w:rsidRPr="006B3F1F" w:rsidRDefault="00007EBF" w:rsidP="005237FA">
            <w:pPr>
              <w:mirrorIndents/>
              <w:jc w:val="center"/>
              <w:rPr>
                <w:sz w:val="20"/>
                <w:szCs w:val="20"/>
              </w:rPr>
            </w:pPr>
            <w:r w:rsidRPr="006B3F1F">
              <w:rPr>
                <w:sz w:val="20"/>
                <w:szCs w:val="20"/>
              </w:rPr>
              <w:t>2018</w:t>
            </w:r>
          </w:p>
        </w:tc>
        <w:tc>
          <w:tcPr>
            <w:tcW w:w="598" w:type="dxa"/>
            <w:tcBorders>
              <w:top w:val="nil"/>
              <w:left w:val="nil"/>
              <w:bottom w:val="single" w:sz="4" w:space="0" w:color="auto"/>
              <w:right w:val="single" w:sz="4" w:space="0" w:color="auto"/>
            </w:tcBorders>
            <w:shd w:val="clear" w:color="auto" w:fill="auto"/>
            <w:noWrap/>
            <w:vAlign w:val="center"/>
            <w:hideMark/>
          </w:tcPr>
          <w:p w14:paraId="7CF4D046" w14:textId="77777777" w:rsidR="00007EBF" w:rsidRPr="006B3F1F" w:rsidRDefault="00007EBF" w:rsidP="005237FA">
            <w:pPr>
              <w:mirrorIndents/>
              <w:jc w:val="center"/>
              <w:rPr>
                <w:sz w:val="20"/>
                <w:szCs w:val="20"/>
              </w:rPr>
            </w:pPr>
            <w:r w:rsidRPr="006B3F1F">
              <w:rPr>
                <w:sz w:val="20"/>
                <w:szCs w:val="20"/>
              </w:rPr>
              <w:t>37.50%</w:t>
            </w:r>
          </w:p>
        </w:tc>
        <w:tc>
          <w:tcPr>
            <w:tcW w:w="942" w:type="dxa"/>
            <w:tcBorders>
              <w:top w:val="nil"/>
              <w:left w:val="nil"/>
              <w:bottom w:val="single" w:sz="4" w:space="0" w:color="auto"/>
              <w:right w:val="single" w:sz="4" w:space="0" w:color="auto"/>
            </w:tcBorders>
            <w:shd w:val="clear" w:color="auto" w:fill="auto"/>
            <w:noWrap/>
            <w:vAlign w:val="center"/>
            <w:hideMark/>
          </w:tcPr>
          <w:p w14:paraId="56E707F0" w14:textId="77777777" w:rsidR="00007EBF" w:rsidRPr="006B3F1F" w:rsidRDefault="00007EBF" w:rsidP="005237FA">
            <w:pPr>
              <w:mirrorIndents/>
              <w:jc w:val="center"/>
              <w:rPr>
                <w:sz w:val="20"/>
                <w:szCs w:val="20"/>
              </w:rPr>
            </w:pPr>
            <w:r w:rsidRPr="006B3F1F">
              <w:rPr>
                <w:iCs/>
                <w:sz w:val="20"/>
                <w:szCs w:val="20"/>
              </w:rPr>
              <w:t>n=3</w:t>
            </w:r>
          </w:p>
        </w:tc>
      </w:tr>
      <w:tr w:rsidR="00A53C24" w:rsidRPr="006B3F1F" w14:paraId="5576D4A3"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3F484B40"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center"/>
            <w:hideMark/>
          </w:tcPr>
          <w:p w14:paraId="537BAA65" w14:textId="77777777" w:rsidR="00007EBF" w:rsidRPr="006B3F1F" w:rsidRDefault="00007EBF" w:rsidP="005237FA">
            <w:pPr>
              <w:mirrorIndents/>
              <w:jc w:val="center"/>
              <w:rPr>
                <w:sz w:val="20"/>
                <w:szCs w:val="20"/>
              </w:rPr>
            </w:pPr>
            <w:r w:rsidRPr="006B3F1F">
              <w:rPr>
                <w:sz w:val="20"/>
                <w:szCs w:val="20"/>
              </w:rPr>
              <w:t>2019</w:t>
            </w:r>
          </w:p>
        </w:tc>
        <w:tc>
          <w:tcPr>
            <w:tcW w:w="598" w:type="dxa"/>
            <w:tcBorders>
              <w:top w:val="nil"/>
              <w:left w:val="nil"/>
              <w:bottom w:val="single" w:sz="4" w:space="0" w:color="auto"/>
              <w:right w:val="single" w:sz="4" w:space="0" w:color="auto"/>
            </w:tcBorders>
            <w:shd w:val="clear" w:color="auto" w:fill="auto"/>
            <w:noWrap/>
            <w:vAlign w:val="center"/>
            <w:hideMark/>
          </w:tcPr>
          <w:p w14:paraId="4A44BDDB" w14:textId="77777777" w:rsidR="00007EBF" w:rsidRPr="006B3F1F" w:rsidRDefault="00007EBF" w:rsidP="005237FA">
            <w:pPr>
              <w:mirrorIndents/>
              <w:jc w:val="center"/>
              <w:rPr>
                <w:sz w:val="20"/>
                <w:szCs w:val="20"/>
              </w:rPr>
            </w:pPr>
            <w:r w:rsidRPr="006B3F1F">
              <w:rPr>
                <w:sz w:val="20"/>
                <w:szCs w:val="20"/>
              </w:rPr>
              <w:t>37.50%</w:t>
            </w:r>
          </w:p>
        </w:tc>
        <w:tc>
          <w:tcPr>
            <w:tcW w:w="942" w:type="dxa"/>
            <w:tcBorders>
              <w:top w:val="nil"/>
              <w:left w:val="nil"/>
              <w:bottom w:val="single" w:sz="4" w:space="0" w:color="auto"/>
              <w:right w:val="single" w:sz="4" w:space="0" w:color="auto"/>
            </w:tcBorders>
            <w:shd w:val="clear" w:color="auto" w:fill="auto"/>
            <w:noWrap/>
            <w:vAlign w:val="center"/>
            <w:hideMark/>
          </w:tcPr>
          <w:p w14:paraId="4A345A3E" w14:textId="77777777" w:rsidR="00007EBF" w:rsidRPr="006B3F1F" w:rsidRDefault="00007EBF" w:rsidP="005237FA">
            <w:pPr>
              <w:mirrorIndents/>
              <w:jc w:val="center"/>
              <w:rPr>
                <w:sz w:val="20"/>
                <w:szCs w:val="20"/>
              </w:rPr>
            </w:pPr>
            <w:r w:rsidRPr="006B3F1F">
              <w:rPr>
                <w:iCs/>
                <w:sz w:val="20"/>
                <w:szCs w:val="20"/>
              </w:rPr>
              <w:t>n=3</w:t>
            </w:r>
          </w:p>
        </w:tc>
      </w:tr>
      <w:tr w:rsidR="00A53C24" w:rsidRPr="006B3F1F" w14:paraId="10D2B242" w14:textId="77777777" w:rsidTr="00A53C24">
        <w:trPr>
          <w:trHeight w:val="136"/>
          <w:jc w:val="center"/>
        </w:trPr>
        <w:tc>
          <w:tcPr>
            <w:tcW w:w="2030" w:type="dxa"/>
            <w:vMerge/>
            <w:tcBorders>
              <w:top w:val="nil"/>
              <w:left w:val="single" w:sz="4" w:space="0" w:color="auto"/>
              <w:bottom w:val="single" w:sz="4" w:space="0" w:color="auto"/>
              <w:right w:val="single" w:sz="4" w:space="0" w:color="auto"/>
            </w:tcBorders>
            <w:vAlign w:val="center"/>
            <w:hideMark/>
          </w:tcPr>
          <w:p w14:paraId="4AC8626E" w14:textId="77777777" w:rsidR="00007EBF" w:rsidRPr="006B3F1F" w:rsidRDefault="00007EBF" w:rsidP="005237FA">
            <w:pPr>
              <w:mirrorIndents/>
              <w:jc w:val="center"/>
              <w:rPr>
                <w:sz w:val="20"/>
                <w:szCs w:val="20"/>
              </w:rPr>
            </w:pPr>
          </w:p>
        </w:tc>
        <w:tc>
          <w:tcPr>
            <w:tcW w:w="1793" w:type="dxa"/>
            <w:tcBorders>
              <w:top w:val="nil"/>
              <w:left w:val="nil"/>
              <w:bottom w:val="single" w:sz="4" w:space="0" w:color="auto"/>
              <w:right w:val="single" w:sz="4" w:space="0" w:color="auto"/>
            </w:tcBorders>
            <w:shd w:val="clear" w:color="auto" w:fill="auto"/>
            <w:noWrap/>
            <w:vAlign w:val="bottom"/>
            <w:hideMark/>
          </w:tcPr>
          <w:p w14:paraId="04750169" w14:textId="77777777" w:rsidR="00007EBF" w:rsidRPr="006B3F1F" w:rsidRDefault="00007EBF" w:rsidP="005237FA">
            <w:pPr>
              <w:mirrorIndents/>
              <w:jc w:val="center"/>
              <w:rPr>
                <w:sz w:val="20"/>
                <w:szCs w:val="20"/>
              </w:rPr>
            </w:pPr>
            <w:r w:rsidRPr="006B3F1F">
              <w:rPr>
                <w:sz w:val="20"/>
                <w:szCs w:val="20"/>
              </w:rPr>
              <w:t>2020</w:t>
            </w:r>
          </w:p>
        </w:tc>
        <w:tc>
          <w:tcPr>
            <w:tcW w:w="598" w:type="dxa"/>
            <w:tcBorders>
              <w:top w:val="nil"/>
              <w:left w:val="nil"/>
              <w:bottom w:val="single" w:sz="4" w:space="0" w:color="auto"/>
              <w:right w:val="single" w:sz="4" w:space="0" w:color="auto"/>
            </w:tcBorders>
            <w:shd w:val="clear" w:color="auto" w:fill="auto"/>
            <w:noWrap/>
            <w:vAlign w:val="center"/>
            <w:hideMark/>
          </w:tcPr>
          <w:p w14:paraId="17C3DEC1" w14:textId="77777777" w:rsidR="00007EBF" w:rsidRPr="006B3F1F" w:rsidRDefault="00007EBF" w:rsidP="005237FA">
            <w:pPr>
              <w:mirrorIndents/>
              <w:jc w:val="center"/>
              <w:rPr>
                <w:sz w:val="20"/>
                <w:szCs w:val="20"/>
              </w:rPr>
            </w:pPr>
            <w:r w:rsidRPr="006B3F1F">
              <w:rPr>
                <w:sz w:val="20"/>
                <w:szCs w:val="20"/>
              </w:rPr>
              <w:t>25.00%</w:t>
            </w:r>
          </w:p>
        </w:tc>
        <w:tc>
          <w:tcPr>
            <w:tcW w:w="942" w:type="dxa"/>
            <w:tcBorders>
              <w:top w:val="nil"/>
              <w:left w:val="nil"/>
              <w:bottom w:val="single" w:sz="4" w:space="0" w:color="auto"/>
              <w:right w:val="single" w:sz="4" w:space="0" w:color="auto"/>
            </w:tcBorders>
            <w:shd w:val="clear" w:color="auto" w:fill="auto"/>
            <w:noWrap/>
            <w:vAlign w:val="bottom"/>
            <w:hideMark/>
          </w:tcPr>
          <w:p w14:paraId="50456223" w14:textId="77777777" w:rsidR="00007EBF" w:rsidRPr="006B3F1F" w:rsidRDefault="00007EBF" w:rsidP="005237FA">
            <w:pPr>
              <w:mirrorIndents/>
              <w:jc w:val="center"/>
              <w:rPr>
                <w:sz w:val="20"/>
                <w:szCs w:val="20"/>
              </w:rPr>
            </w:pPr>
            <w:r w:rsidRPr="006B3F1F">
              <w:rPr>
                <w:sz w:val="20"/>
                <w:szCs w:val="20"/>
              </w:rPr>
              <w:t>n=2</w:t>
            </w:r>
          </w:p>
        </w:tc>
      </w:tr>
    </w:tbl>
    <w:p w14:paraId="7E0D43C6" w14:textId="77777777" w:rsidR="00007EBF" w:rsidRPr="006B3F1F" w:rsidRDefault="00007EBF" w:rsidP="00007EBF">
      <w:pPr>
        <w:mirrorIndents/>
        <w:jc w:val="both"/>
        <w:rPr>
          <w:sz w:val="20"/>
          <w:szCs w:val="20"/>
        </w:rPr>
      </w:pPr>
    </w:p>
    <w:p w14:paraId="5DEDECCD" w14:textId="77777777" w:rsidR="00007EBF" w:rsidRPr="006B3F1F" w:rsidRDefault="00007EBF" w:rsidP="00007EBF">
      <w:pPr>
        <w:mirrorIndents/>
        <w:jc w:val="center"/>
        <w:rPr>
          <w:iCs/>
          <w:sz w:val="20"/>
          <w:szCs w:val="20"/>
        </w:rPr>
      </w:pPr>
      <w:r w:rsidRPr="00F454BE">
        <w:rPr>
          <w:b/>
          <w:vanish/>
          <w:sz w:val="20"/>
          <w:szCs w:val="20"/>
        </w:rPr>
        <w:t>Although a review of the literature did not yield articles differentiating how DNPs used their education to deliver care during the pandemic, there was evidence of how nurse practitioners were utilized during this unprecedented global disaster. The objective of this research was to provide insight into the experience of DNP prepared APRNs who worked/cared for patients during the COVID-19 pandemic in a complex adaptive health system, recognizing that the needs of a patient, unit, or system need to be matched to a nurses competencies, and that nurse characteristics of clinical judgement, advocacy, moral agency, caring, collaboration, systems thinking, response to diversity, and facilitation of learning are paramount. Introduction</w:t>
      </w:r>
      <w:r w:rsidRPr="00F454BE">
        <w:rPr>
          <w:b/>
          <w:sz w:val="20"/>
          <w:szCs w:val="20"/>
        </w:rPr>
        <w:t>Table 1:</w:t>
      </w:r>
      <w:r w:rsidRPr="006B3F1F">
        <w:rPr>
          <w:sz w:val="20"/>
          <w:szCs w:val="20"/>
        </w:rPr>
        <w:t xml:space="preserve"> </w:t>
      </w:r>
      <w:r w:rsidRPr="006B3F1F">
        <w:rPr>
          <w:iCs/>
          <w:sz w:val="20"/>
          <w:szCs w:val="20"/>
        </w:rPr>
        <w:t>Demographics</w:t>
      </w:r>
      <w:r>
        <w:rPr>
          <w:iCs/>
          <w:sz w:val="20"/>
          <w:szCs w:val="20"/>
        </w:rPr>
        <w:t>.</w:t>
      </w:r>
    </w:p>
    <w:p w14:paraId="31A331FF" w14:textId="77777777" w:rsidR="00007EBF" w:rsidRPr="006B3F1F" w:rsidRDefault="00007EBF" w:rsidP="006B3F1F">
      <w:pPr>
        <w:mirrorIndents/>
        <w:jc w:val="both"/>
        <w:rPr>
          <w:sz w:val="20"/>
          <w:szCs w:val="20"/>
        </w:rPr>
      </w:pPr>
    </w:p>
    <w:p w14:paraId="64D547BC" w14:textId="77777777" w:rsidR="006A0CDE" w:rsidRPr="006B3F1F" w:rsidRDefault="006A0CDE" w:rsidP="006B3F1F">
      <w:pPr>
        <w:mirrorIndents/>
        <w:jc w:val="both"/>
        <w:rPr>
          <w:sz w:val="20"/>
          <w:szCs w:val="20"/>
        </w:rPr>
      </w:pPr>
    </w:p>
    <w:p w14:paraId="48515B8A" w14:textId="652DEAD6" w:rsidR="00F30755" w:rsidRPr="00693B07" w:rsidRDefault="006A74C9" w:rsidP="006B3F1F">
      <w:pPr>
        <w:mirrorIndents/>
        <w:jc w:val="both"/>
        <w:rPr>
          <w:b/>
          <w:sz w:val="20"/>
          <w:szCs w:val="20"/>
        </w:rPr>
      </w:pPr>
      <w:r w:rsidRPr="00693B07">
        <w:rPr>
          <w:b/>
          <w:sz w:val="20"/>
          <w:szCs w:val="20"/>
        </w:rPr>
        <w:t>Data Collection</w:t>
      </w:r>
    </w:p>
    <w:p w14:paraId="2D96F108" w14:textId="77777777" w:rsidR="006A0CDE" w:rsidRPr="006B3F1F" w:rsidRDefault="006A0CDE" w:rsidP="006B3F1F">
      <w:pPr>
        <w:mirrorIndents/>
        <w:jc w:val="both"/>
        <w:rPr>
          <w:sz w:val="20"/>
          <w:szCs w:val="20"/>
        </w:rPr>
      </w:pPr>
    </w:p>
    <w:p w14:paraId="74318F7A" w14:textId="0B1A7D35" w:rsidR="00F30755" w:rsidRPr="006B3F1F" w:rsidRDefault="006A74C9" w:rsidP="006B3F1F">
      <w:pPr>
        <w:mirrorIndents/>
        <w:jc w:val="both"/>
        <w:rPr>
          <w:sz w:val="20"/>
          <w:szCs w:val="20"/>
        </w:rPr>
      </w:pPr>
      <w:r w:rsidRPr="006B3F1F">
        <w:rPr>
          <w:sz w:val="20"/>
          <w:szCs w:val="20"/>
        </w:rPr>
        <w:t xml:space="preserve">The first and second authors conducted the interviews, from August 7, </w:t>
      </w:r>
      <w:r w:rsidR="00CA1093" w:rsidRPr="006B3F1F">
        <w:rPr>
          <w:sz w:val="20"/>
          <w:szCs w:val="20"/>
        </w:rPr>
        <w:t>2020,</w:t>
      </w:r>
      <w:r w:rsidRPr="006B3F1F">
        <w:rPr>
          <w:sz w:val="20"/>
          <w:szCs w:val="20"/>
        </w:rPr>
        <w:t xml:space="preserve"> to August 31, 2020. The time of the interview was chosen by each participant, and the interviews lasted 40 to 60 minutes. All interviews were audio recorded, recordings were transcribed and then each participant’s narrative story was crafted by the authors. During the interviews, a protocol and script was utilized.</w:t>
      </w:r>
      <w:r w:rsidR="00C54B78">
        <w:rPr>
          <w:sz w:val="20"/>
          <w:szCs w:val="20"/>
        </w:rPr>
        <w:t xml:space="preserve"> </w:t>
      </w:r>
      <w:r w:rsidRPr="006B3F1F">
        <w:rPr>
          <w:sz w:val="20"/>
          <w:szCs w:val="20"/>
        </w:rPr>
        <w:t xml:space="preserve">The interview protocol comprised demographic information collected orally, and then three open-ended questions that encouraged the participants to speak “their story” of </w:t>
      </w:r>
      <w:r w:rsidR="0025375E" w:rsidRPr="006B3F1F">
        <w:rPr>
          <w:sz w:val="20"/>
          <w:szCs w:val="20"/>
        </w:rPr>
        <w:t>their experiences</w:t>
      </w:r>
      <w:r w:rsidRPr="006B3F1F">
        <w:rPr>
          <w:sz w:val="20"/>
          <w:szCs w:val="20"/>
        </w:rPr>
        <w:t>. Prompts were included under the questions to assist the participant in telling their story. Interview Questions consisted of:</w:t>
      </w:r>
    </w:p>
    <w:p w14:paraId="106433AB" w14:textId="77777777" w:rsidR="00C8270C" w:rsidRPr="006B3F1F" w:rsidRDefault="00C8270C" w:rsidP="006B3F1F">
      <w:pPr>
        <w:mirrorIndents/>
        <w:jc w:val="both"/>
        <w:rPr>
          <w:sz w:val="20"/>
          <w:szCs w:val="20"/>
        </w:rPr>
      </w:pPr>
    </w:p>
    <w:p w14:paraId="1A7F8E77" w14:textId="4CC0D30D" w:rsidR="00F30755" w:rsidRPr="00750647" w:rsidRDefault="006A74C9" w:rsidP="00750647">
      <w:pPr>
        <w:pStyle w:val="ListParagraph"/>
        <w:numPr>
          <w:ilvl w:val="0"/>
          <w:numId w:val="6"/>
        </w:numPr>
        <w:mirrorIndents/>
        <w:jc w:val="both"/>
        <w:rPr>
          <w:sz w:val="20"/>
          <w:szCs w:val="20"/>
        </w:rPr>
      </w:pPr>
      <w:r w:rsidRPr="00750647">
        <w:rPr>
          <w:sz w:val="20"/>
          <w:szCs w:val="20"/>
        </w:rPr>
        <w:t>Tell me your story about your experiences providing care to patients during the COVID-19 pandemic?</w:t>
      </w:r>
      <w:r w:rsidR="00556BEB" w:rsidRPr="00750647">
        <w:rPr>
          <w:sz w:val="20"/>
          <w:szCs w:val="20"/>
        </w:rPr>
        <w:t xml:space="preserve"> </w:t>
      </w:r>
      <w:r w:rsidRPr="00750647">
        <w:rPr>
          <w:sz w:val="20"/>
          <w:szCs w:val="20"/>
        </w:rPr>
        <w:t>Prompts: When did you realize the impact the pandemic would have on your practice? What were your challenges? How did you adapt to providing care? Did you encounter ethical or moral dilemmas? Is there a specific patient or situation you want to discuss? Did you learn anything from this experience?</w:t>
      </w:r>
    </w:p>
    <w:p w14:paraId="2A8921EE" w14:textId="1E42E424" w:rsidR="00F30755" w:rsidRPr="00750647" w:rsidRDefault="006A74C9" w:rsidP="00750647">
      <w:pPr>
        <w:pStyle w:val="ListParagraph"/>
        <w:numPr>
          <w:ilvl w:val="0"/>
          <w:numId w:val="6"/>
        </w:numPr>
        <w:mirrorIndents/>
        <w:jc w:val="both"/>
        <w:rPr>
          <w:color w:val="00B050"/>
          <w:sz w:val="20"/>
          <w:szCs w:val="20"/>
        </w:rPr>
      </w:pPr>
      <w:r w:rsidRPr="00750647">
        <w:rPr>
          <w:sz w:val="20"/>
          <w:szCs w:val="20"/>
        </w:rPr>
        <w:t xml:space="preserve">What specific aspects of your DNP education, if any, prepared you for this healthcare crisis? </w:t>
      </w:r>
      <w:bookmarkStart w:id="2" w:name="_Hlk74061616"/>
      <w:r w:rsidRPr="00750647">
        <w:rPr>
          <w:sz w:val="20"/>
          <w:szCs w:val="20"/>
        </w:rPr>
        <w:t xml:space="preserve">Prompts address the </w:t>
      </w:r>
      <w:r w:rsidR="00A2334D" w:rsidRPr="00750647">
        <w:rPr>
          <w:sz w:val="20"/>
          <w:szCs w:val="20"/>
        </w:rPr>
        <w:t>Essentials of Doctoral Education for Advanced Nursing Practice</w:t>
      </w:r>
      <w:r w:rsidR="00A30B49" w:rsidRPr="00750647">
        <w:rPr>
          <w:sz w:val="20"/>
          <w:szCs w:val="20"/>
        </w:rPr>
        <w:t>.</w:t>
      </w:r>
      <w:bookmarkEnd w:id="2"/>
    </w:p>
    <w:p w14:paraId="69E771DD" w14:textId="1AF2B008" w:rsidR="00F30755" w:rsidRPr="00750647" w:rsidRDefault="006A74C9" w:rsidP="00750647">
      <w:pPr>
        <w:pStyle w:val="ListParagraph"/>
        <w:numPr>
          <w:ilvl w:val="0"/>
          <w:numId w:val="6"/>
        </w:numPr>
        <w:mirrorIndents/>
        <w:jc w:val="both"/>
        <w:rPr>
          <w:sz w:val="20"/>
          <w:szCs w:val="20"/>
        </w:rPr>
      </w:pPr>
      <w:r w:rsidRPr="00750647">
        <w:rPr>
          <w:sz w:val="20"/>
          <w:szCs w:val="20"/>
        </w:rPr>
        <w:t>What specific aspects of your DNP education could have been enhanced to prepare for this healthcare crisis?</w:t>
      </w:r>
      <w:r w:rsidR="00C54B78" w:rsidRPr="00750647">
        <w:rPr>
          <w:sz w:val="20"/>
          <w:szCs w:val="20"/>
        </w:rPr>
        <w:t xml:space="preserve"> </w:t>
      </w:r>
      <w:r w:rsidR="00A30B49" w:rsidRPr="00750647">
        <w:rPr>
          <w:sz w:val="20"/>
          <w:szCs w:val="20"/>
        </w:rPr>
        <w:t>Prompts address the Essentials of Doctoral Education for Advanced Nursing Practice.</w:t>
      </w:r>
    </w:p>
    <w:p w14:paraId="3B3559A5" w14:textId="77777777" w:rsidR="006A0CDE" w:rsidRPr="006B3F1F" w:rsidRDefault="006A0CDE" w:rsidP="006B3F1F">
      <w:pPr>
        <w:mirrorIndents/>
        <w:jc w:val="both"/>
        <w:rPr>
          <w:sz w:val="20"/>
          <w:szCs w:val="20"/>
        </w:rPr>
      </w:pPr>
    </w:p>
    <w:p w14:paraId="6F081348" w14:textId="08BCD2E8" w:rsidR="00F30755" w:rsidRPr="008B59CD" w:rsidRDefault="006A74C9" w:rsidP="006B3F1F">
      <w:pPr>
        <w:mirrorIndents/>
        <w:jc w:val="both"/>
        <w:rPr>
          <w:b/>
          <w:sz w:val="20"/>
          <w:szCs w:val="20"/>
        </w:rPr>
      </w:pPr>
      <w:r w:rsidRPr="008B59CD">
        <w:rPr>
          <w:b/>
          <w:sz w:val="20"/>
          <w:szCs w:val="20"/>
        </w:rPr>
        <w:t>Data Analysis</w:t>
      </w:r>
    </w:p>
    <w:p w14:paraId="4EF3B817" w14:textId="77777777" w:rsidR="006A0CDE" w:rsidRPr="006B3F1F" w:rsidRDefault="006A0CDE" w:rsidP="006B3F1F">
      <w:pPr>
        <w:mirrorIndents/>
        <w:jc w:val="both"/>
        <w:rPr>
          <w:sz w:val="20"/>
          <w:szCs w:val="20"/>
        </w:rPr>
      </w:pPr>
    </w:p>
    <w:p w14:paraId="23D8B5DB" w14:textId="60D760BF" w:rsidR="00F30755" w:rsidRPr="006B3F1F" w:rsidRDefault="006A74C9" w:rsidP="006B3F1F">
      <w:pPr>
        <w:mirrorIndents/>
        <w:jc w:val="both"/>
        <w:rPr>
          <w:sz w:val="20"/>
          <w:szCs w:val="20"/>
        </w:rPr>
      </w:pPr>
      <w:r w:rsidRPr="006B3F1F">
        <w:rPr>
          <w:sz w:val="20"/>
          <w:szCs w:val="20"/>
        </w:rPr>
        <w:t xml:space="preserve">Demographic data were coded and entered into IBM SPSS </w:t>
      </w:r>
      <w:r w:rsidR="005670F0" w:rsidRPr="006B3F1F">
        <w:rPr>
          <w:sz w:val="20"/>
          <w:szCs w:val="20"/>
        </w:rPr>
        <w:t xml:space="preserve">statistics </w:t>
      </w:r>
      <w:r w:rsidRPr="006B3F1F">
        <w:rPr>
          <w:sz w:val="20"/>
          <w:szCs w:val="20"/>
        </w:rPr>
        <w:t xml:space="preserve">(version 25) predictive analytics software. The narrative analysis process began by checking the transcripts for completeness. Participants were invited to communicate additional information they wished to share with the authors by email or phone after the interview. The authors then developed individual crafted stories from the interview transcripts and shared each story with the participant to validate accuracy. Three participants made minor adjustments to their stories. Then thematic analysis began. The stories were analyzed for themes and subthemes individually by each author (coder). The three coders attended coordinated weekly meetings to share analysis, and through an inductive process, </w:t>
      </w:r>
      <w:proofErr w:type="spellStart"/>
      <w:r w:rsidRPr="006B3F1F">
        <w:rPr>
          <w:sz w:val="20"/>
          <w:szCs w:val="20"/>
        </w:rPr>
        <w:t>intercoder</w:t>
      </w:r>
      <w:proofErr w:type="spellEnd"/>
      <w:r w:rsidRPr="006B3F1F">
        <w:rPr>
          <w:sz w:val="20"/>
          <w:szCs w:val="20"/>
        </w:rPr>
        <w:t xml:space="preserve"> agreement and saturation was reached, ensuring qualitative </w:t>
      </w:r>
      <w:r w:rsidR="00C83916" w:rsidRPr="006B3F1F">
        <w:rPr>
          <w:sz w:val="20"/>
          <w:szCs w:val="20"/>
        </w:rPr>
        <w:t xml:space="preserve">validity </w:t>
      </w:r>
      <w:r w:rsidR="005A46E8" w:rsidRPr="006B3F1F">
        <w:rPr>
          <w:color w:val="FF0000"/>
          <w:sz w:val="20"/>
          <w:szCs w:val="20"/>
        </w:rPr>
        <w:t>[9]</w:t>
      </w:r>
      <w:r w:rsidR="00922051" w:rsidRPr="006B3F1F">
        <w:rPr>
          <w:sz w:val="20"/>
          <w:szCs w:val="20"/>
        </w:rPr>
        <w:t>.</w:t>
      </w:r>
      <w:r w:rsidRPr="006B3F1F">
        <w:rPr>
          <w:sz w:val="20"/>
          <w:szCs w:val="20"/>
        </w:rPr>
        <w:t xml:space="preserve"> The 32 item COREQ checklist was used for development of the study </w:t>
      </w:r>
      <w:r w:rsidR="00E2378C" w:rsidRPr="006B3F1F">
        <w:rPr>
          <w:color w:val="FF0000"/>
          <w:sz w:val="20"/>
          <w:szCs w:val="20"/>
        </w:rPr>
        <w:t>[10]</w:t>
      </w:r>
      <w:r w:rsidRPr="006B3F1F">
        <w:rPr>
          <w:sz w:val="20"/>
          <w:szCs w:val="20"/>
        </w:rPr>
        <w:t>.</w:t>
      </w:r>
    </w:p>
    <w:p w14:paraId="71C12A3B" w14:textId="77777777" w:rsidR="006A0CDE" w:rsidRPr="006B3F1F" w:rsidRDefault="006A0CDE" w:rsidP="006B3F1F">
      <w:pPr>
        <w:mirrorIndents/>
        <w:jc w:val="both"/>
        <w:rPr>
          <w:sz w:val="20"/>
          <w:szCs w:val="20"/>
        </w:rPr>
      </w:pPr>
    </w:p>
    <w:p w14:paraId="4BC56069" w14:textId="1A7E057C" w:rsidR="00F30755" w:rsidRPr="00C617D3" w:rsidRDefault="006A74C9" w:rsidP="006B3F1F">
      <w:pPr>
        <w:mirrorIndents/>
        <w:jc w:val="both"/>
        <w:rPr>
          <w:b/>
          <w:sz w:val="20"/>
          <w:szCs w:val="20"/>
        </w:rPr>
      </w:pPr>
      <w:r w:rsidRPr="00C617D3">
        <w:rPr>
          <w:b/>
          <w:sz w:val="20"/>
          <w:szCs w:val="20"/>
        </w:rPr>
        <w:t>Ethical Considerations</w:t>
      </w:r>
    </w:p>
    <w:p w14:paraId="6FA516D3" w14:textId="77777777" w:rsidR="006A0CDE" w:rsidRPr="006B3F1F" w:rsidRDefault="006A0CDE" w:rsidP="006B3F1F">
      <w:pPr>
        <w:mirrorIndents/>
        <w:jc w:val="both"/>
        <w:rPr>
          <w:sz w:val="20"/>
          <w:szCs w:val="20"/>
        </w:rPr>
      </w:pPr>
    </w:p>
    <w:p w14:paraId="06F5C875" w14:textId="16C96FF3" w:rsidR="00F30755" w:rsidRPr="006B3F1F" w:rsidRDefault="006A74C9" w:rsidP="006B3F1F">
      <w:pPr>
        <w:mirrorIndents/>
        <w:jc w:val="both"/>
        <w:rPr>
          <w:sz w:val="20"/>
          <w:szCs w:val="20"/>
        </w:rPr>
      </w:pPr>
      <w:r w:rsidRPr="006B3F1F">
        <w:rPr>
          <w:sz w:val="20"/>
          <w:szCs w:val="20"/>
        </w:rPr>
        <w:t>Institutional Review Board (IRB) approval wa</w:t>
      </w:r>
      <w:r w:rsidR="00A914BC" w:rsidRPr="006B3F1F">
        <w:rPr>
          <w:sz w:val="20"/>
          <w:szCs w:val="20"/>
        </w:rPr>
        <w:t>s</w:t>
      </w:r>
      <w:r w:rsidRPr="006B3F1F">
        <w:rPr>
          <w:sz w:val="20"/>
          <w:szCs w:val="20"/>
        </w:rPr>
        <w:t xml:space="preserve"> granted </w:t>
      </w:r>
      <w:r w:rsidR="00A914BC" w:rsidRPr="006B3F1F">
        <w:rPr>
          <w:sz w:val="20"/>
          <w:szCs w:val="20"/>
        </w:rPr>
        <w:t xml:space="preserve">as </w:t>
      </w:r>
      <w:r w:rsidRPr="006B3F1F">
        <w:rPr>
          <w:sz w:val="20"/>
          <w:szCs w:val="20"/>
        </w:rPr>
        <w:t xml:space="preserve">an Exempt Category #2 </w:t>
      </w:r>
      <w:r w:rsidR="00A914BC" w:rsidRPr="006B3F1F">
        <w:rPr>
          <w:sz w:val="20"/>
          <w:szCs w:val="20"/>
        </w:rPr>
        <w:t>status</w:t>
      </w:r>
      <w:r w:rsidRPr="006B3F1F">
        <w:rPr>
          <w:sz w:val="20"/>
          <w:szCs w:val="20"/>
        </w:rPr>
        <w:t>. However, exempt categories are subject to the same human subjects’ protections and ethical standards as outlined in the Belmont Report</w:t>
      </w:r>
      <w:r w:rsidR="00A30B49" w:rsidRPr="006B3F1F">
        <w:rPr>
          <w:sz w:val="20"/>
          <w:szCs w:val="20"/>
        </w:rPr>
        <w:t xml:space="preserve">, including the ethical principles of </w:t>
      </w:r>
      <w:r w:rsidR="00C83916" w:rsidRPr="006B3F1F">
        <w:rPr>
          <w:sz w:val="20"/>
          <w:szCs w:val="20"/>
        </w:rPr>
        <w:t>beneficence</w:t>
      </w:r>
      <w:r w:rsidR="00A30B49" w:rsidRPr="006B3F1F">
        <w:rPr>
          <w:sz w:val="20"/>
          <w:szCs w:val="20"/>
        </w:rPr>
        <w:t xml:space="preserve">, respect for human </w:t>
      </w:r>
      <w:r w:rsidR="00C83916" w:rsidRPr="006B3F1F">
        <w:rPr>
          <w:sz w:val="20"/>
          <w:szCs w:val="20"/>
        </w:rPr>
        <w:t>dignity</w:t>
      </w:r>
      <w:r w:rsidR="00A30B49" w:rsidRPr="006B3F1F">
        <w:rPr>
          <w:sz w:val="20"/>
          <w:szCs w:val="20"/>
        </w:rPr>
        <w:t xml:space="preserve">, and justice </w:t>
      </w:r>
      <w:r w:rsidR="00820F1F" w:rsidRPr="006B3F1F">
        <w:rPr>
          <w:color w:val="FF0000"/>
          <w:sz w:val="20"/>
          <w:szCs w:val="20"/>
        </w:rPr>
        <w:t>[11]</w:t>
      </w:r>
      <w:r w:rsidRPr="006B3F1F">
        <w:rPr>
          <w:sz w:val="20"/>
          <w:szCs w:val="20"/>
        </w:rPr>
        <w:t xml:space="preserve">. Confidentiality was maintained, human </w:t>
      </w:r>
      <w:r w:rsidR="00922051" w:rsidRPr="006B3F1F">
        <w:rPr>
          <w:sz w:val="20"/>
          <w:szCs w:val="20"/>
        </w:rPr>
        <w:t>subject’s</w:t>
      </w:r>
      <w:r w:rsidRPr="006B3F1F">
        <w:rPr>
          <w:sz w:val="20"/>
          <w:szCs w:val="20"/>
        </w:rPr>
        <w:t xml:space="preserve"> protection was maintained, and data were kept secured. </w:t>
      </w:r>
    </w:p>
    <w:p w14:paraId="5B13E3A8" w14:textId="77777777" w:rsidR="006A0CDE" w:rsidRPr="006B3F1F" w:rsidRDefault="006A0CDE" w:rsidP="006B3F1F">
      <w:pPr>
        <w:mirrorIndents/>
        <w:jc w:val="both"/>
        <w:rPr>
          <w:sz w:val="20"/>
          <w:szCs w:val="20"/>
        </w:rPr>
      </w:pPr>
    </w:p>
    <w:p w14:paraId="1E17E93A" w14:textId="74D43D53" w:rsidR="00F30755" w:rsidRPr="00AD774A" w:rsidRDefault="00C41352" w:rsidP="006B3F1F">
      <w:pPr>
        <w:mirrorIndents/>
        <w:jc w:val="both"/>
        <w:rPr>
          <w:b/>
          <w:sz w:val="22"/>
          <w:szCs w:val="22"/>
        </w:rPr>
      </w:pPr>
      <w:r w:rsidRPr="00AD774A">
        <w:rPr>
          <w:b/>
          <w:sz w:val="22"/>
          <w:szCs w:val="22"/>
        </w:rPr>
        <w:t>Findings: Themes and Sub-T</w:t>
      </w:r>
      <w:r w:rsidR="006A74C9" w:rsidRPr="00AD774A">
        <w:rPr>
          <w:b/>
          <w:sz w:val="22"/>
          <w:szCs w:val="22"/>
        </w:rPr>
        <w:t>hemes</w:t>
      </w:r>
    </w:p>
    <w:p w14:paraId="2F3E35D6" w14:textId="77777777" w:rsidR="006A0CDE" w:rsidRPr="006B3F1F" w:rsidRDefault="006A0CDE" w:rsidP="006B3F1F">
      <w:pPr>
        <w:mirrorIndents/>
        <w:jc w:val="both"/>
        <w:rPr>
          <w:sz w:val="20"/>
          <w:szCs w:val="20"/>
        </w:rPr>
      </w:pPr>
    </w:p>
    <w:p w14:paraId="165B1CCE" w14:textId="0E8A0FFA" w:rsidR="00F30755" w:rsidRPr="006B3F1F" w:rsidRDefault="006A74C9" w:rsidP="006B3F1F">
      <w:pPr>
        <w:mirrorIndents/>
        <w:jc w:val="both"/>
        <w:rPr>
          <w:sz w:val="20"/>
          <w:szCs w:val="20"/>
        </w:rPr>
      </w:pPr>
      <w:r w:rsidRPr="006B3F1F">
        <w:rPr>
          <w:sz w:val="20"/>
          <w:szCs w:val="20"/>
        </w:rPr>
        <w:lastRenderedPageBreak/>
        <w:t xml:space="preserve">From each of the powerful stories, four overarching themes and twelve subthemes emerged. The four major themes </w:t>
      </w:r>
      <w:r w:rsidR="001C4D0A" w:rsidRPr="006B3F1F">
        <w:rPr>
          <w:sz w:val="20"/>
          <w:szCs w:val="20"/>
        </w:rPr>
        <w:t>were</w:t>
      </w:r>
      <w:r w:rsidRPr="006B3F1F">
        <w:rPr>
          <w:sz w:val="20"/>
          <w:szCs w:val="20"/>
        </w:rPr>
        <w:t xml:space="preserve">: </w:t>
      </w:r>
      <w:r w:rsidRPr="006B3F1F">
        <w:rPr>
          <w:iCs/>
          <w:sz w:val="20"/>
          <w:szCs w:val="20"/>
        </w:rPr>
        <w:t>From Here to Reality, Do the Right Thing, Stepping Up, and Complex Covid Coping</w:t>
      </w:r>
      <w:r w:rsidRPr="006B3F1F">
        <w:rPr>
          <w:sz w:val="20"/>
          <w:szCs w:val="20"/>
        </w:rPr>
        <w:t xml:space="preserve">. The themes and twelve subthemes can be seen in </w:t>
      </w:r>
      <w:r w:rsidR="00150F2D" w:rsidRPr="006B3F1F">
        <w:rPr>
          <w:color w:val="FF0000"/>
          <w:sz w:val="20"/>
          <w:szCs w:val="20"/>
        </w:rPr>
        <w:t>(</w:t>
      </w:r>
      <w:r w:rsidR="00456DE9">
        <w:rPr>
          <w:color w:val="FF0000"/>
          <w:sz w:val="20"/>
          <w:szCs w:val="20"/>
        </w:rPr>
        <w:t>T</w:t>
      </w:r>
      <w:r w:rsidRPr="006B3F1F">
        <w:rPr>
          <w:color w:val="FF0000"/>
          <w:sz w:val="20"/>
          <w:szCs w:val="20"/>
        </w:rPr>
        <w:t xml:space="preserve">able </w:t>
      </w:r>
      <w:r w:rsidR="005471E7" w:rsidRPr="006B3F1F">
        <w:rPr>
          <w:color w:val="FF0000"/>
          <w:sz w:val="20"/>
          <w:szCs w:val="20"/>
        </w:rPr>
        <w:t>2</w:t>
      </w:r>
      <w:r w:rsidR="00150F2D" w:rsidRPr="006B3F1F">
        <w:rPr>
          <w:color w:val="FF0000"/>
          <w:sz w:val="20"/>
          <w:szCs w:val="20"/>
        </w:rPr>
        <w:t>)</w:t>
      </w:r>
      <w:r w:rsidR="005471E7" w:rsidRPr="006B3F1F">
        <w:rPr>
          <w:sz w:val="20"/>
          <w:szCs w:val="20"/>
        </w:rPr>
        <w:t xml:space="preserve"> </w:t>
      </w:r>
      <w:r w:rsidRPr="006B3F1F">
        <w:rPr>
          <w:sz w:val="20"/>
          <w:szCs w:val="20"/>
        </w:rPr>
        <w:t>and are represented with quotes from the participants</w:t>
      </w:r>
      <w:r w:rsidR="001C4D0A" w:rsidRPr="006B3F1F">
        <w:rPr>
          <w:sz w:val="20"/>
          <w:szCs w:val="20"/>
        </w:rPr>
        <w:t xml:space="preserve"> in the following section.</w:t>
      </w:r>
    </w:p>
    <w:p w14:paraId="40EE8936" w14:textId="77777777" w:rsidR="003F71D8" w:rsidRPr="006B3F1F" w:rsidRDefault="003F71D8" w:rsidP="003F71D8">
      <w:pPr>
        <w:mirrorIndents/>
        <w:jc w:val="both"/>
        <w:rPr>
          <w:sz w:val="20"/>
          <w:szCs w:val="20"/>
        </w:rPr>
      </w:pPr>
    </w:p>
    <w:tbl>
      <w:tblPr>
        <w:tblW w:w="6167" w:type="dxa"/>
        <w:jc w:val="center"/>
        <w:tblCellMar>
          <w:left w:w="0" w:type="dxa"/>
          <w:right w:w="0" w:type="dxa"/>
        </w:tblCellMar>
        <w:tblLook w:val="04A0" w:firstRow="1" w:lastRow="0" w:firstColumn="1" w:lastColumn="0" w:noHBand="0" w:noVBand="1"/>
      </w:tblPr>
      <w:tblGrid>
        <w:gridCol w:w="1684"/>
        <w:gridCol w:w="1303"/>
        <w:gridCol w:w="1539"/>
        <w:gridCol w:w="1641"/>
      </w:tblGrid>
      <w:tr w:rsidR="003F71D8" w:rsidRPr="006B3F1F" w14:paraId="07A615EA" w14:textId="77777777" w:rsidTr="00A53C24">
        <w:trPr>
          <w:trHeight w:val="105"/>
          <w:jc w:val="center"/>
        </w:trPr>
        <w:tc>
          <w:tcPr>
            <w:tcW w:w="16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2B0EA" w14:textId="77777777" w:rsidR="003F71D8" w:rsidRPr="006B3F1F" w:rsidRDefault="003F71D8" w:rsidP="005237FA">
            <w:pPr>
              <w:mirrorIndents/>
              <w:jc w:val="center"/>
              <w:rPr>
                <w:sz w:val="20"/>
                <w:szCs w:val="20"/>
              </w:rPr>
            </w:pPr>
            <w:r w:rsidRPr="006B3F1F">
              <w:rPr>
                <w:sz w:val="20"/>
                <w:szCs w:val="20"/>
              </w:rPr>
              <w:t>From Here to Reality</w:t>
            </w:r>
          </w:p>
        </w:tc>
        <w:tc>
          <w:tcPr>
            <w:tcW w:w="13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9C1BF" w14:textId="77777777" w:rsidR="003F71D8" w:rsidRPr="006B3F1F" w:rsidRDefault="003F71D8" w:rsidP="005237FA">
            <w:pPr>
              <w:mirrorIndents/>
              <w:jc w:val="center"/>
              <w:rPr>
                <w:sz w:val="20"/>
                <w:szCs w:val="20"/>
              </w:rPr>
            </w:pPr>
            <w:r w:rsidRPr="006B3F1F">
              <w:rPr>
                <w:sz w:val="20"/>
                <w:szCs w:val="20"/>
              </w:rPr>
              <w:t>Do the Right Thing</w:t>
            </w:r>
          </w:p>
        </w:tc>
        <w:tc>
          <w:tcPr>
            <w:tcW w:w="153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2A93D4" w14:textId="77777777" w:rsidR="003F71D8" w:rsidRPr="006B3F1F" w:rsidRDefault="003F71D8" w:rsidP="005237FA">
            <w:pPr>
              <w:mirrorIndents/>
              <w:jc w:val="center"/>
              <w:rPr>
                <w:sz w:val="20"/>
                <w:szCs w:val="20"/>
              </w:rPr>
            </w:pPr>
            <w:r w:rsidRPr="006B3F1F">
              <w:rPr>
                <w:sz w:val="20"/>
                <w:szCs w:val="20"/>
              </w:rPr>
              <w:t>Stepping Up</w:t>
            </w:r>
          </w:p>
        </w:tc>
        <w:tc>
          <w:tcPr>
            <w:tcW w:w="16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604E1" w14:textId="77777777" w:rsidR="003F71D8" w:rsidRPr="006B3F1F" w:rsidRDefault="003F71D8" w:rsidP="005237FA">
            <w:pPr>
              <w:mirrorIndents/>
              <w:jc w:val="center"/>
              <w:rPr>
                <w:sz w:val="20"/>
                <w:szCs w:val="20"/>
              </w:rPr>
            </w:pPr>
            <w:r w:rsidRPr="006B3F1F">
              <w:rPr>
                <w:sz w:val="20"/>
                <w:szCs w:val="20"/>
              </w:rPr>
              <w:t>Complex COVID Coping</w:t>
            </w:r>
          </w:p>
        </w:tc>
      </w:tr>
      <w:tr w:rsidR="003F71D8" w:rsidRPr="006B3F1F" w14:paraId="63D4C89F" w14:textId="77777777" w:rsidTr="00A53C24">
        <w:trPr>
          <w:trHeight w:val="105"/>
          <w:jc w:val="center"/>
        </w:trPr>
        <w:tc>
          <w:tcPr>
            <w:tcW w:w="16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A37440" w14:textId="77777777" w:rsidR="003F71D8" w:rsidRPr="006B3F1F" w:rsidRDefault="003F71D8" w:rsidP="005237FA">
            <w:pPr>
              <w:mirrorIndents/>
              <w:jc w:val="center"/>
              <w:rPr>
                <w:sz w:val="20"/>
                <w:szCs w:val="20"/>
              </w:rPr>
            </w:pPr>
            <w:r w:rsidRPr="006B3F1F">
              <w:rPr>
                <w:sz w:val="20"/>
                <w:szCs w:val="20"/>
              </w:rPr>
              <w:t>Using Guidelines</w:t>
            </w:r>
          </w:p>
        </w:tc>
        <w:tc>
          <w:tcPr>
            <w:tcW w:w="13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F5E3D" w14:textId="77777777" w:rsidR="003F71D8" w:rsidRPr="006B3F1F" w:rsidRDefault="003F71D8" w:rsidP="005237FA">
            <w:pPr>
              <w:mirrorIndents/>
              <w:jc w:val="center"/>
              <w:rPr>
                <w:sz w:val="20"/>
                <w:szCs w:val="20"/>
              </w:rPr>
            </w:pPr>
            <w:r w:rsidRPr="006B3F1F">
              <w:rPr>
                <w:sz w:val="20"/>
                <w:szCs w:val="20"/>
              </w:rPr>
              <w:t>Modeling Advocacy</w:t>
            </w:r>
          </w:p>
        </w:tc>
        <w:tc>
          <w:tcPr>
            <w:tcW w:w="15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BF43B3" w14:textId="77777777" w:rsidR="003F71D8" w:rsidRPr="006B3F1F" w:rsidRDefault="003F71D8" w:rsidP="005237FA">
            <w:pPr>
              <w:mirrorIndents/>
              <w:jc w:val="center"/>
              <w:rPr>
                <w:sz w:val="20"/>
                <w:szCs w:val="20"/>
              </w:rPr>
            </w:pPr>
            <w:r w:rsidRPr="006B3F1F">
              <w:rPr>
                <w:sz w:val="20"/>
                <w:szCs w:val="20"/>
              </w:rPr>
              <w:t>Pandemic Preparedness</w:t>
            </w:r>
          </w:p>
        </w:tc>
        <w:tc>
          <w:tcPr>
            <w:tcW w:w="1641" w:type="dxa"/>
            <w:tcBorders>
              <w:top w:val="nil"/>
              <w:left w:val="nil"/>
              <w:bottom w:val="single" w:sz="4" w:space="0" w:color="auto"/>
              <w:right w:val="single" w:sz="4" w:space="0" w:color="auto"/>
            </w:tcBorders>
            <w:shd w:val="clear" w:color="auto" w:fill="auto"/>
            <w:noWrap/>
            <w:tcMar>
              <w:top w:w="5" w:type="dxa"/>
              <w:left w:w="15" w:type="dxa"/>
              <w:bottom w:w="5" w:type="dxa"/>
              <w:right w:w="15" w:type="dxa"/>
            </w:tcMar>
            <w:vAlign w:val="center"/>
            <w:hideMark/>
          </w:tcPr>
          <w:p w14:paraId="2C94CEF8" w14:textId="77777777" w:rsidR="003F71D8" w:rsidRPr="006B3F1F" w:rsidRDefault="003F71D8" w:rsidP="005237FA">
            <w:pPr>
              <w:mirrorIndents/>
              <w:jc w:val="center"/>
              <w:rPr>
                <w:sz w:val="20"/>
                <w:szCs w:val="20"/>
              </w:rPr>
            </w:pPr>
            <w:r w:rsidRPr="006B3F1F">
              <w:rPr>
                <w:sz w:val="20"/>
                <w:szCs w:val="20"/>
              </w:rPr>
              <w:t>Fostering Resilience</w:t>
            </w:r>
          </w:p>
        </w:tc>
      </w:tr>
      <w:tr w:rsidR="003F71D8" w:rsidRPr="006B3F1F" w14:paraId="712DAFCF" w14:textId="77777777" w:rsidTr="00A53C24">
        <w:trPr>
          <w:trHeight w:val="105"/>
          <w:jc w:val="center"/>
        </w:trPr>
        <w:tc>
          <w:tcPr>
            <w:tcW w:w="16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1755E" w14:textId="77777777" w:rsidR="003F71D8" w:rsidRPr="006B3F1F" w:rsidRDefault="003F71D8" w:rsidP="005237FA">
            <w:pPr>
              <w:mirrorIndents/>
              <w:jc w:val="center"/>
              <w:rPr>
                <w:sz w:val="20"/>
                <w:szCs w:val="20"/>
              </w:rPr>
            </w:pPr>
            <w:r w:rsidRPr="006B3F1F">
              <w:rPr>
                <w:sz w:val="20"/>
                <w:szCs w:val="20"/>
              </w:rPr>
              <w:t>Extracting &amp; Utilizing Data</w:t>
            </w:r>
          </w:p>
        </w:tc>
        <w:tc>
          <w:tcPr>
            <w:tcW w:w="13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A08FC9" w14:textId="77777777" w:rsidR="003F71D8" w:rsidRPr="006B3F1F" w:rsidRDefault="003F71D8" w:rsidP="005237FA">
            <w:pPr>
              <w:mirrorIndents/>
              <w:jc w:val="center"/>
              <w:rPr>
                <w:sz w:val="20"/>
                <w:szCs w:val="20"/>
              </w:rPr>
            </w:pPr>
            <w:r w:rsidRPr="006B3F1F">
              <w:rPr>
                <w:sz w:val="20"/>
                <w:szCs w:val="20"/>
              </w:rPr>
              <w:t>Moral Distress</w:t>
            </w:r>
          </w:p>
        </w:tc>
        <w:tc>
          <w:tcPr>
            <w:tcW w:w="15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8D694" w14:textId="77777777" w:rsidR="003F71D8" w:rsidRPr="006B3F1F" w:rsidRDefault="003F71D8" w:rsidP="005237FA">
            <w:pPr>
              <w:mirrorIndents/>
              <w:jc w:val="center"/>
              <w:rPr>
                <w:sz w:val="20"/>
                <w:szCs w:val="20"/>
              </w:rPr>
            </w:pPr>
            <w:r w:rsidRPr="006B3F1F">
              <w:rPr>
                <w:sz w:val="20"/>
                <w:szCs w:val="20"/>
              </w:rPr>
              <w:t>Transition to Telehealth</w:t>
            </w:r>
          </w:p>
        </w:tc>
        <w:tc>
          <w:tcPr>
            <w:tcW w:w="1641" w:type="dxa"/>
            <w:tcBorders>
              <w:top w:val="nil"/>
              <w:left w:val="nil"/>
              <w:bottom w:val="single" w:sz="4" w:space="0" w:color="auto"/>
              <w:right w:val="single" w:sz="4" w:space="0" w:color="auto"/>
            </w:tcBorders>
            <w:shd w:val="clear" w:color="auto" w:fill="auto"/>
            <w:noWrap/>
            <w:tcMar>
              <w:top w:w="5" w:type="dxa"/>
              <w:left w:w="15" w:type="dxa"/>
              <w:bottom w:w="5" w:type="dxa"/>
              <w:right w:w="15" w:type="dxa"/>
            </w:tcMar>
            <w:vAlign w:val="center"/>
            <w:hideMark/>
          </w:tcPr>
          <w:p w14:paraId="670CCD52" w14:textId="77777777" w:rsidR="003F71D8" w:rsidRPr="006B3F1F" w:rsidRDefault="003F71D8" w:rsidP="005237FA">
            <w:pPr>
              <w:mirrorIndents/>
              <w:jc w:val="center"/>
              <w:rPr>
                <w:sz w:val="20"/>
                <w:szCs w:val="20"/>
              </w:rPr>
            </w:pPr>
            <w:r w:rsidRPr="006B3F1F">
              <w:rPr>
                <w:sz w:val="20"/>
                <w:szCs w:val="20"/>
              </w:rPr>
              <w:t>Achieving Wellness</w:t>
            </w:r>
          </w:p>
        </w:tc>
      </w:tr>
      <w:tr w:rsidR="003F71D8" w:rsidRPr="006B3F1F" w14:paraId="689EF6A8" w14:textId="77777777" w:rsidTr="00A53C24">
        <w:trPr>
          <w:trHeight w:val="105"/>
          <w:jc w:val="center"/>
        </w:trPr>
        <w:tc>
          <w:tcPr>
            <w:tcW w:w="16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E7D0F" w14:textId="77777777" w:rsidR="003F71D8" w:rsidRPr="006B3F1F" w:rsidRDefault="003F71D8" w:rsidP="005237FA">
            <w:pPr>
              <w:mirrorIndents/>
              <w:jc w:val="center"/>
              <w:rPr>
                <w:sz w:val="20"/>
                <w:szCs w:val="20"/>
              </w:rPr>
            </w:pPr>
            <w:r w:rsidRPr="006B3F1F">
              <w:rPr>
                <w:sz w:val="20"/>
                <w:szCs w:val="20"/>
              </w:rPr>
              <w:t>Searching for &amp; Disseminating Evidence</w:t>
            </w:r>
          </w:p>
        </w:tc>
        <w:tc>
          <w:tcPr>
            <w:tcW w:w="13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04872" w14:textId="77777777" w:rsidR="003F71D8" w:rsidRPr="006B3F1F" w:rsidRDefault="003F71D8" w:rsidP="005237FA">
            <w:pPr>
              <w:mirrorIndents/>
              <w:jc w:val="center"/>
              <w:rPr>
                <w:sz w:val="20"/>
                <w:szCs w:val="20"/>
              </w:rPr>
            </w:pPr>
            <w:r w:rsidRPr="006B3F1F">
              <w:rPr>
                <w:sz w:val="20"/>
                <w:szCs w:val="20"/>
              </w:rPr>
              <w:t>Justifiable Outrage</w:t>
            </w:r>
          </w:p>
        </w:tc>
        <w:tc>
          <w:tcPr>
            <w:tcW w:w="15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780666" w14:textId="77777777" w:rsidR="003F71D8" w:rsidRPr="006B3F1F" w:rsidRDefault="003F71D8" w:rsidP="005237FA">
            <w:pPr>
              <w:mirrorIndents/>
              <w:jc w:val="center"/>
              <w:rPr>
                <w:sz w:val="20"/>
                <w:szCs w:val="20"/>
              </w:rPr>
            </w:pPr>
            <w:r w:rsidRPr="006B3F1F">
              <w:rPr>
                <w:sz w:val="20"/>
                <w:szCs w:val="20"/>
              </w:rPr>
              <w:t>Promoting Quality &amp; Professional Growth</w:t>
            </w:r>
          </w:p>
        </w:tc>
        <w:tc>
          <w:tcPr>
            <w:tcW w:w="16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A32E2" w14:textId="77777777" w:rsidR="003F71D8" w:rsidRPr="006B3F1F" w:rsidRDefault="003F71D8" w:rsidP="005237FA">
            <w:pPr>
              <w:mirrorIndents/>
              <w:jc w:val="center"/>
              <w:rPr>
                <w:sz w:val="20"/>
                <w:szCs w:val="20"/>
              </w:rPr>
            </w:pPr>
            <w:r w:rsidRPr="006B3F1F">
              <w:rPr>
                <w:sz w:val="20"/>
                <w:szCs w:val="20"/>
              </w:rPr>
              <w:t>Persisting Through Personal Adversity</w:t>
            </w:r>
          </w:p>
        </w:tc>
      </w:tr>
    </w:tbl>
    <w:p w14:paraId="3569786D" w14:textId="77777777" w:rsidR="003F71D8" w:rsidRPr="006B3F1F" w:rsidRDefault="003F71D8" w:rsidP="003F71D8">
      <w:pPr>
        <w:mirrorIndents/>
        <w:jc w:val="both"/>
        <w:rPr>
          <w:sz w:val="20"/>
          <w:szCs w:val="20"/>
        </w:rPr>
      </w:pPr>
    </w:p>
    <w:p w14:paraId="2A3DCEEE" w14:textId="77777777" w:rsidR="003F71D8" w:rsidRPr="006B3F1F" w:rsidRDefault="003F71D8" w:rsidP="003F71D8">
      <w:pPr>
        <w:mirrorIndents/>
        <w:jc w:val="center"/>
        <w:rPr>
          <w:sz w:val="20"/>
          <w:szCs w:val="20"/>
        </w:rPr>
      </w:pPr>
      <w:r w:rsidRPr="004D034B">
        <w:rPr>
          <w:b/>
          <w:sz w:val="20"/>
          <w:szCs w:val="20"/>
        </w:rPr>
        <w:t>Table 2:</w:t>
      </w:r>
      <w:r w:rsidRPr="006B3F1F">
        <w:rPr>
          <w:sz w:val="20"/>
          <w:szCs w:val="20"/>
        </w:rPr>
        <w:t xml:space="preserve"> Themes and Subthemes</w:t>
      </w:r>
      <w:r>
        <w:rPr>
          <w:sz w:val="20"/>
          <w:szCs w:val="20"/>
        </w:rPr>
        <w:t>.</w:t>
      </w:r>
    </w:p>
    <w:p w14:paraId="539CC997" w14:textId="77777777" w:rsidR="003F71D8" w:rsidRPr="006B3F1F" w:rsidRDefault="003F71D8" w:rsidP="006B3F1F">
      <w:pPr>
        <w:mirrorIndents/>
        <w:jc w:val="both"/>
        <w:rPr>
          <w:sz w:val="20"/>
          <w:szCs w:val="20"/>
        </w:rPr>
      </w:pPr>
    </w:p>
    <w:p w14:paraId="406CD04B" w14:textId="30F3D3FB" w:rsidR="00F30755" w:rsidRPr="00F70EA6" w:rsidRDefault="006A74C9" w:rsidP="006B3F1F">
      <w:pPr>
        <w:mirrorIndents/>
        <w:jc w:val="both"/>
        <w:rPr>
          <w:b/>
          <w:sz w:val="20"/>
          <w:szCs w:val="20"/>
        </w:rPr>
      </w:pPr>
      <w:r w:rsidRPr="00F70EA6">
        <w:rPr>
          <w:b/>
          <w:sz w:val="20"/>
          <w:szCs w:val="20"/>
        </w:rPr>
        <w:t>From Here to Reality</w:t>
      </w:r>
    </w:p>
    <w:p w14:paraId="1518114A" w14:textId="77777777" w:rsidR="006A0CDE" w:rsidRPr="006B3F1F" w:rsidRDefault="006A0CDE" w:rsidP="006B3F1F">
      <w:pPr>
        <w:mirrorIndents/>
        <w:jc w:val="both"/>
        <w:rPr>
          <w:sz w:val="20"/>
          <w:szCs w:val="20"/>
        </w:rPr>
      </w:pPr>
    </w:p>
    <w:p w14:paraId="236A4F73" w14:textId="07D014F9" w:rsidR="00F30755" w:rsidRDefault="006A74C9" w:rsidP="006B3F1F">
      <w:pPr>
        <w:mirrorIndents/>
        <w:jc w:val="both"/>
        <w:rPr>
          <w:sz w:val="20"/>
          <w:szCs w:val="20"/>
        </w:rPr>
      </w:pPr>
      <w:r w:rsidRPr="006B3F1F">
        <w:rPr>
          <w:sz w:val="20"/>
          <w:szCs w:val="20"/>
        </w:rPr>
        <w:t>The</w:t>
      </w:r>
      <w:r w:rsidR="00874181" w:rsidRPr="006B3F1F">
        <w:rPr>
          <w:sz w:val="20"/>
          <w:szCs w:val="20"/>
        </w:rPr>
        <w:t xml:space="preserve"> DNPs</w:t>
      </w:r>
      <w:r w:rsidRPr="006B3F1F">
        <w:rPr>
          <w:sz w:val="20"/>
          <w:szCs w:val="20"/>
        </w:rPr>
        <w:t xml:space="preserve"> never expected to execute their skills with the immediacy and intensity that was required because of the onslaught of the COVID-19 pandemic.</w:t>
      </w:r>
      <w:r w:rsidR="00C54B78">
        <w:rPr>
          <w:sz w:val="20"/>
          <w:szCs w:val="20"/>
        </w:rPr>
        <w:t xml:space="preserve"> </w:t>
      </w:r>
      <w:r w:rsidRPr="006B3F1F">
        <w:rPr>
          <w:sz w:val="20"/>
          <w:szCs w:val="20"/>
        </w:rPr>
        <w:t>By all their accounts, they rose to the occasion, but not without significant challenges.</w:t>
      </w:r>
      <w:r w:rsidR="00C54B78">
        <w:rPr>
          <w:sz w:val="20"/>
          <w:szCs w:val="20"/>
        </w:rPr>
        <w:t xml:space="preserve"> </w:t>
      </w:r>
      <w:r w:rsidRPr="006B3F1F">
        <w:rPr>
          <w:sz w:val="20"/>
          <w:szCs w:val="20"/>
        </w:rPr>
        <w:t xml:space="preserve">Using guidelines for practice was sometimes daunting. Many wondered what to do in an unprecedented event when there </w:t>
      </w:r>
      <w:r w:rsidR="00874181" w:rsidRPr="006B3F1F">
        <w:rPr>
          <w:sz w:val="20"/>
          <w:szCs w:val="20"/>
        </w:rPr>
        <w:t>were initially</w:t>
      </w:r>
      <w:r w:rsidRPr="006B3F1F">
        <w:rPr>
          <w:sz w:val="20"/>
          <w:szCs w:val="20"/>
        </w:rPr>
        <w:t xml:space="preserve"> no guidelines; when the treatment protocol change</w:t>
      </w:r>
      <w:r w:rsidR="00874181" w:rsidRPr="006B3F1F">
        <w:rPr>
          <w:sz w:val="20"/>
          <w:szCs w:val="20"/>
        </w:rPr>
        <w:t xml:space="preserve">d </w:t>
      </w:r>
      <w:r w:rsidRPr="006B3F1F">
        <w:rPr>
          <w:sz w:val="20"/>
          <w:szCs w:val="20"/>
        </w:rPr>
        <w:t>every week, sometimes every day.</w:t>
      </w:r>
      <w:r w:rsidR="003769C0" w:rsidRPr="006B3F1F">
        <w:rPr>
          <w:sz w:val="20"/>
          <w:szCs w:val="20"/>
        </w:rPr>
        <w:t xml:space="preserve"> The environment was constantly evolving.</w:t>
      </w:r>
      <w:r w:rsidR="00C54B78">
        <w:rPr>
          <w:sz w:val="20"/>
          <w:szCs w:val="20"/>
        </w:rPr>
        <w:t xml:space="preserve"> </w:t>
      </w:r>
      <w:r w:rsidR="003769C0" w:rsidRPr="006B3F1F">
        <w:rPr>
          <w:sz w:val="20"/>
          <w:szCs w:val="20"/>
        </w:rPr>
        <w:t xml:space="preserve">Guidelines that were the safest practice one day were often out of place by the next shift. Because of this, participants needed to rely on the knowledge learned in their DNP preparation and utilize their problem-solving skills more than ever to implement the newest standards of care. </w:t>
      </w:r>
      <w:r w:rsidR="00633606" w:rsidRPr="006B3F1F">
        <w:rPr>
          <w:sz w:val="20"/>
          <w:szCs w:val="20"/>
        </w:rPr>
        <w:t>Utilizing guidelines</w:t>
      </w:r>
      <w:r w:rsidR="009B4AF5" w:rsidRPr="006B3F1F">
        <w:rPr>
          <w:sz w:val="20"/>
          <w:szCs w:val="20"/>
        </w:rPr>
        <w:t xml:space="preserve">, the </w:t>
      </w:r>
      <w:r w:rsidR="00633606" w:rsidRPr="006B3F1F">
        <w:rPr>
          <w:sz w:val="20"/>
          <w:szCs w:val="20"/>
        </w:rPr>
        <w:t>first subtheme</w:t>
      </w:r>
      <w:r w:rsidR="009B4AF5" w:rsidRPr="006B3F1F">
        <w:rPr>
          <w:sz w:val="20"/>
          <w:szCs w:val="20"/>
        </w:rPr>
        <w:t xml:space="preserve"> for this section, is represented below.</w:t>
      </w:r>
    </w:p>
    <w:p w14:paraId="54C13892" w14:textId="77777777" w:rsidR="0097784C" w:rsidRPr="006B3F1F" w:rsidRDefault="0097784C" w:rsidP="006B3F1F">
      <w:pPr>
        <w:mirrorIndents/>
        <w:jc w:val="both"/>
        <w:rPr>
          <w:sz w:val="20"/>
          <w:szCs w:val="20"/>
        </w:rPr>
      </w:pPr>
    </w:p>
    <w:p w14:paraId="4076A3D4" w14:textId="78671421" w:rsidR="00F30755" w:rsidRPr="008F158E" w:rsidRDefault="00707716" w:rsidP="006B3F1F">
      <w:pPr>
        <w:mirrorIndents/>
        <w:jc w:val="both"/>
        <w:rPr>
          <w:i/>
          <w:iCs/>
          <w:sz w:val="20"/>
          <w:szCs w:val="20"/>
        </w:rPr>
      </w:pPr>
      <w:r w:rsidRPr="008F158E">
        <w:rPr>
          <w:i/>
          <w:iCs/>
          <w:sz w:val="20"/>
          <w:szCs w:val="20"/>
        </w:rPr>
        <w:t>Most of the COVID policies were made day by day.</w:t>
      </w:r>
      <w:r w:rsidR="00C54B78" w:rsidRPr="008F158E">
        <w:rPr>
          <w:i/>
          <w:iCs/>
          <w:sz w:val="20"/>
          <w:szCs w:val="20"/>
        </w:rPr>
        <w:t xml:space="preserve"> </w:t>
      </w:r>
      <w:r w:rsidRPr="008F158E">
        <w:rPr>
          <w:i/>
          <w:iCs/>
          <w:sz w:val="20"/>
          <w:szCs w:val="20"/>
        </w:rPr>
        <w:t>The biggest challenge was that the treatment was experimental.</w:t>
      </w:r>
      <w:r w:rsidR="00C54B78" w:rsidRPr="008F158E">
        <w:rPr>
          <w:i/>
          <w:iCs/>
          <w:sz w:val="20"/>
          <w:szCs w:val="20"/>
        </w:rPr>
        <w:t xml:space="preserve"> </w:t>
      </w:r>
      <w:r w:rsidRPr="008F158E">
        <w:rPr>
          <w:i/>
          <w:iCs/>
          <w:sz w:val="20"/>
          <w:szCs w:val="20"/>
        </w:rPr>
        <w:t>Nothing was clear cut with a treatment protocol</w:t>
      </w:r>
      <w:r w:rsidR="001B3AC2" w:rsidRPr="008F158E">
        <w:rPr>
          <w:i/>
          <w:iCs/>
          <w:sz w:val="20"/>
          <w:szCs w:val="20"/>
        </w:rPr>
        <w:t>…</w:t>
      </w:r>
      <w:r w:rsidR="00C54B78" w:rsidRPr="008F158E">
        <w:rPr>
          <w:i/>
          <w:iCs/>
          <w:sz w:val="20"/>
          <w:szCs w:val="20"/>
        </w:rPr>
        <w:t xml:space="preserve"> </w:t>
      </w:r>
      <w:r w:rsidRPr="008F158E">
        <w:rPr>
          <w:i/>
          <w:iCs/>
          <w:sz w:val="20"/>
          <w:szCs w:val="20"/>
        </w:rPr>
        <w:t>El</w:t>
      </w:r>
      <w:r w:rsidR="00E56E71" w:rsidRPr="008F158E">
        <w:rPr>
          <w:i/>
          <w:iCs/>
          <w:sz w:val="20"/>
          <w:szCs w:val="20"/>
        </w:rPr>
        <w:t>l</w:t>
      </w:r>
      <w:r w:rsidRPr="008F158E">
        <w:rPr>
          <w:i/>
          <w:iCs/>
          <w:sz w:val="20"/>
          <w:szCs w:val="20"/>
        </w:rPr>
        <w:t>a</w:t>
      </w:r>
    </w:p>
    <w:p w14:paraId="3BC8984B" w14:textId="77777777" w:rsidR="005471E7" w:rsidRPr="006B3F1F" w:rsidRDefault="005471E7" w:rsidP="006B3F1F">
      <w:pPr>
        <w:mirrorIndents/>
        <w:jc w:val="both"/>
        <w:rPr>
          <w:iCs/>
          <w:sz w:val="20"/>
          <w:szCs w:val="20"/>
        </w:rPr>
      </w:pPr>
    </w:p>
    <w:p w14:paraId="5E17B33B" w14:textId="266EE79F" w:rsidR="00707716" w:rsidRPr="00A210FE" w:rsidRDefault="00707716" w:rsidP="006B3F1F">
      <w:pPr>
        <w:mirrorIndents/>
        <w:jc w:val="both"/>
        <w:rPr>
          <w:i/>
          <w:iCs/>
          <w:sz w:val="20"/>
          <w:szCs w:val="20"/>
        </w:rPr>
      </w:pPr>
      <w:r w:rsidRPr="00A210FE">
        <w:rPr>
          <w:i/>
          <w:iCs/>
          <w:sz w:val="20"/>
          <w:szCs w:val="20"/>
        </w:rPr>
        <w:t>There was not a lot of evidence out there at first</w:t>
      </w:r>
      <w:r w:rsidR="001B3AC2" w:rsidRPr="00A210FE">
        <w:rPr>
          <w:i/>
          <w:iCs/>
          <w:sz w:val="20"/>
          <w:szCs w:val="20"/>
        </w:rPr>
        <w:t>…</w:t>
      </w:r>
      <w:r w:rsidR="00C54B78" w:rsidRPr="00A210FE">
        <w:rPr>
          <w:i/>
          <w:iCs/>
          <w:sz w:val="20"/>
          <w:szCs w:val="20"/>
        </w:rPr>
        <w:t xml:space="preserve"> </w:t>
      </w:r>
      <w:r w:rsidRPr="00A210FE">
        <w:rPr>
          <w:i/>
          <w:iCs/>
          <w:sz w:val="20"/>
          <w:szCs w:val="20"/>
        </w:rPr>
        <w:t>Samantha</w:t>
      </w:r>
    </w:p>
    <w:p w14:paraId="739EF6F1" w14:textId="77777777" w:rsidR="005471E7" w:rsidRPr="006B3F1F" w:rsidRDefault="005471E7" w:rsidP="006B3F1F">
      <w:pPr>
        <w:mirrorIndents/>
        <w:jc w:val="both"/>
        <w:rPr>
          <w:iCs/>
          <w:sz w:val="20"/>
          <w:szCs w:val="20"/>
        </w:rPr>
      </w:pPr>
    </w:p>
    <w:p w14:paraId="612D6A1F" w14:textId="730422F0" w:rsidR="00707716" w:rsidRPr="00286197" w:rsidRDefault="00707716" w:rsidP="006B3F1F">
      <w:pPr>
        <w:mirrorIndents/>
        <w:jc w:val="both"/>
        <w:rPr>
          <w:i/>
          <w:iCs/>
          <w:sz w:val="20"/>
          <w:szCs w:val="20"/>
        </w:rPr>
      </w:pPr>
      <w:r w:rsidRPr="00286197">
        <w:rPr>
          <w:i/>
          <w:iCs/>
          <w:sz w:val="20"/>
          <w:szCs w:val="20"/>
        </w:rPr>
        <w:t>There was a lot of confusion as to how everything was going to be organized.</w:t>
      </w:r>
      <w:r w:rsidR="00C54B78" w:rsidRPr="00286197">
        <w:rPr>
          <w:i/>
          <w:iCs/>
          <w:sz w:val="20"/>
          <w:szCs w:val="20"/>
        </w:rPr>
        <w:t xml:space="preserve"> </w:t>
      </w:r>
      <w:r w:rsidRPr="00286197">
        <w:rPr>
          <w:i/>
          <w:iCs/>
          <w:sz w:val="20"/>
          <w:szCs w:val="20"/>
        </w:rPr>
        <w:t>It’s confusion because it was constantly changing</w:t>
      </w:r>
      <w:r w:rsidR="001B3AC2" w:rsidRPr="00286197">
        <w:rPr>
          <w:i/>
          <w:iCs/>
          <w:sz w:val="20"/>
          <w:szCs w:val="20"/>
        </w:rPr>
        <w:t>…</w:t>
      </w:r>
      <w:r w:rsidR="00C54B78" w:rsidRPr="00286197">
        <w:rPr>
          <w:i/>
          <w:iCs/>
          <w:sz w:val="20"/>
          <w:szCs w:val="20"/>
        </w:rPr>
        <w:t xml:space="preserve"> </w:t>
      </w:r>
      <w:r w:rsidRPr="00286197">
        <w:rPr>
          <w:i/>
          <w:iCs/>
          <w:sz w:val="20"/>
          <w:szCs w:val="20"/>
        </w:rPr>
        <w:t>Lola</w:t>
      </w:r>
    </w:p>
    <w:p w14:paraId="72803B15" w14:textId="77777777" w:rsidR="005471E7" w:rsidRPr="006B3F1F" w:rsidRDefault="005471E7" w:rsidP="006B3F1F">
      <w:pPr>
        <w:mirrorIndents/>
        <w:jc w:val="both"/>
        <w:rPr>
          <w:iCs/>
          <w:sz w:val="20"/>
          <w:szCs w:val="20"/>
        </w:rPr>
      </w:pPr>
    </w:p>
    <w:p w14:paraId="4D8B5780" w14:textId="274F2FA9" w:rsidR="00707716" w:rsidRPr="00E75B61" w:rsidRDefault="00707716" w:rsidP="006B3F1F">
      <w:pPr>
        <w:mirrorIndents/>
        <w:jc w:val="both"/>
        <w:rPr>
          <w:i/>
          <w:iCs/>
          <w:sz w:val="20"/>
          <w:szCs w:val="20"/>
        </w:rPr>
      </w:pPr>
      <w:r w:rsidRPr="00E75B61">
        <w:rPr>
          <w:i/>
          <w:iCs/>
          <w:sz w:val="20"/>
          <w:szCs w:val="20"/>
        </w:rPr>
        <w:t>We were pretty reliant on the research that is coming out.</w:t>
      </w:r>
      <w:r w:rsidR="00C54B78" w:rsidRPr="00E75B61">
        <w:rPr>
          <w:i/>
          <w:iCs/>
          <w:sz w:val="20"/>
          <w:szCs w:val="20"/>
        </w:rPr>
        <w:t xml:space="preserve"> </w:t>
      </w:r>
      <w:r w:rsidRPr="00E75B61">
        <w:rPr>
          <w:i/>
          <w:iCs/>
          <w:sz w:val="20"/>
          <w:szCs w:val="20"/>
        </w:rPr>
        <w:t>There are weekly seminars from the CDC to stay abreast for ourselves and our patient population.</w:t>
      </w:r>
      <w:r w:rsidR="00C54B78" w:rsidRPr="00E75B61">
        <w:rPr>
          <w:i/>
          <w:iCs/>
          <w:sz w:val="20"/>
          <w:szCs w:val="20"/>
        </w:rPr>
        <w:t xml:space="preserve"> </w:t>
      </w:r>
      <w:r w:rsidRPr="00E75B61">
        <w:rPr>
          <w:i/>
          <w:iCs/>
          <w:sz w:val="20"/>
          <w:szCs w:val="20"/>
        </w:rPr>
        <w:t xml:space="preserve">We are </w:t>
      </w:r>
      <w:r w:rsidR="001B3AC2" w:rsidRPr="00E75B61">
        <w:rPr>
          <w:i/>
          <w:iCs/>
          <w:sz w:val="20"/>
          <w:szCs w:val="20"/>
        </w:rPr>
        <w:t>c</w:t>
      </w:r>
      <w:r w:rsidRPr="00E75B61">
        <w:rPr>
          <w:i/>
          <w:iCs/>
          <w:sz w:val="20"/>
          <w:szCs w:val="20"/>
        </w:rPr>
        <w:t>onstantly looking at the updates</w:t>
      </w:r>
      <w:r w:rsidR="001B3AC2" w:rsidRPr="00E75B61">
        <w:rPr>
          <w:i/>
          <w:iCs/>
          <w:sz w:val="20"/>
          <w:szCs w:val="20"/>
        </w:rPr>
        <w:t>..</w:t>
      </w:r>
      <w:r w:rsidRPr="00E75B61">
        <w:rPr>
          <w:i/>
          <w:iCs/>
          <w:sz w:val="20"/>
          <w:szCs w:val="20"/>
        </w:rPr>
        <w:t>.</w:t>
      </w:r>
      <w:r w:rsidR="00C54B78" w:rsidRPr="00E75B61">
        <w:rPr>
          <w:i/>
          <w:iCs/>
          <w:sz w:val="20"/>
          <w:szCs w:val="20"/>
        </w:rPr>
        <w:t xml:space="preserve"> </w:t>
      </w:r>
      <w:r w:rsidRPr="00E75B61">
        <w:rPr>
          <w:i/>
          <w:iCs/>
          <w:sz w:val="20"/>
          <w:szCs w:val="20"/>
        </w:rPr>
        <w:t>Brooke</w:t>
      </w:r>
    </w:p>
    <w:p w14:paraId="12463CF7" w14:textId="42E78212" w:rsidR="00CD0854" w:rsidRPr="006B3F1F" w:rsidRDefault="00C54B78" w:rsidP="006B3F1F">
      <w:pPr>
        <w:mirrorIndents/>
        <w:jc w:val="both"/>
        <w:rPr>
          <w:sz w:val="20"/>
          <w:szCs w:val="20"/>
        </w:rPr>
      </w:pPr>
      <w:r>
        <w:rPr>
          <w:sz w:val="20"/>
          <w:szCs w:val="20"/>
        </w:rPr>
        <w:t xml:space="preserve"> </w:t>
      </w:r>
    </w:p>
    <w:p w14:paraId="2277C692" w14:textId="4D310A3F" w:rsidR="00F30755" w:rsidRDefault="006A74C9" w:rsidP="006B3F1F">
      <w:pPr>
        <w:mirrorIndents/>
        <w:jc w:val="both"/>
        <w:rPr>
          <w:sz w:val="20"/>
          <w:szCs w:val="20"/>
        </w:rPr>
      </w:pPr>
      <w:r w:rsidRPr="006B3F1F">
        <w:rPr>
          <w:sz w:val="20"/>
          <w:szCs w:val="20"/>
        </w:rPr>
        <w:t xml:space="preserve">The participants were adept at extracting and utilizing the data, </w:t>
      </w:r>
      <w:r w:rsidR="00633606" w:rsidRPr="006B3F1F">
        <w:rPr>
          <w:sz w:val="20"/>
          <w:szCs w:val="20"/>
        </w:rPr>
        <w:t xml:space="preserve">the second subtheme, </w:t>
      </w:r>
      <w:r w:rsidRPr="006B3F1F">
        <w:rPr>
          <w:sz w:val="20"/>
          <w:szCs w:val="20"/>
        </w:rPr>
        <w:t xml:space="preserve">and most of the credit for this was attributed to their Epidemiology class, as well as the </w:t>
      </w:r>
      <w:r w:rsidR="00874181" w:rsidRPr="006B3F1F">
        <w:rPr>
          <w:sz w:val="20"/>
          <w:szCs w:val="20"/>
        </w:rPr>
        <w:t>I</w:t>
      </w:r>
      <w:r w:rsidRPr="006B3F1F">
        <w:rPr>
          <w:sz w:val="20"/>
          <w:szCs w:val="20"/>
        </w:rPr>
        <w:t xml:space="preserve">nformatics and </w:t>
      </w:r>
      <w:r w:rsidR="00874181" w:rsidRPr="006B3F1F">
        <w:rPr>
          <w:sz w:val="20"/>
          <w:szCs w:val="20"/>
        </w:rPr>
        <w:t>E</w:t>
      </w:r>
      <w:r w:rsidRPr="006B3F1F">
        <w:rPr>
          <w:sz w:val="20"/>
          <w:szCs w:val="20"/>
        </w:rPr>
        <w:t xml:space="preserve">vidence </w:t>
      </w:r>
      <w:r w:rsidR="00874181" w:rsidRPr="006B3F1F">
        <w:rPr>
          <w:sz w:val="20"/>
          <w:szCs w:val="20"/>
        </w:rPr>
        <w:t>B</w:t>
      </w:r>
      <w:r w:rsidRPr="006B3F1F">
        <w:rPr>
          <w:sz w:val="20"/>
          <w:szCs w:val="20"/>
        </w:rPr>
        <w:t xml:space="preserve">ased </w:t>
      </w:r>
      <w:r w:rsidR="00874181" w:rsidRPr="006B3F1F">
        <w:rPr>
          <w:sz w:val="20"/>
          <w:szCs w:val="20"/>
        </w:rPr>
        <w:t>P</w:t>
      </w:r>
      <w:r w:rsidRPr="006B3F1F">
        <w:rPr>
          <w:sz w:val="20"/>
          <w:szCs w:val="20"/>
        </w:rPr>
        <w:t>ractice components of their education.</w:t>
      </w:r>
      <w:r w:rsidR="00874181" w:rsidRPr="006B3F1F">
        <w:rPr>
          <w:sz w:val="20"/>
          <w:szCs w:val="20"/>
        </w:rPr>
        <w:t xml:space="preserve"> The following quotes reflect this.</w:t>
      </w:r>
    </w:p>
    <w:p w14:paraId="6D62FC75" w14:textId="77777777" w:rsidR="00FA6936" w:rsidRPr="006B3F1F" w:rsidRDefault="00FA6936" w:rsidP="006B3F1F">
      <w:pPr>
        <w:mirrorIndents/>
        <w:jc w:val="both"/>
        <w:rPr>
          <w:sz w:val="20"/>
          <w:szCs w:val="20"/>
        </w:rPr>
      </w:pPr>
    </w:p>
    <w:p w14:paraId="68099E9C" w14:textId="76F36887" w:rsidR="00F30755" w:rsidRPr="00741691" w:rsidRDefault="00707716" w:rsidP="006B3F1F">
      <w:pPr>
        <w:mirrorIndents/>
        <w:jc w:val="both"/>
        <w:rPr>
          <w:i/>
          <w:iCs/>
          <w:sz w:val="20"/>
          <w:szCs w:val="20"/>
        </w:rPr>
      </w:pPr>
      <w:r w:rsidRPr="00741691">
        <w:rPr>
          <w:i/>
          <w:iCs/>
          <w:sz w:val="20"/>
          <w:szCs w:val="20"/>
        </w:rPr>
        <w:t>Epidemiology was hugely important.</w:t>
      </w:r>
      <w:r w:rsidR="00C54B78" w:rsidRPr="00741691">
        <w:rPr>
          <w:i/>
          <w:iCs/>
          <w:sz w:val="20"/>
          <w:szCs w:val="20"/>
        </w:rPr>
        <w:t xml:space="preserve"> </w:t>
      </w:r>
      <w:r w:rsidRPr="00741691">
        <w:rPr>
          <w:i/>
          <w:iCs/>
          <w:sz w:val="20"/>
          <w:szCs w:val="20"/>
        </w:rPr>
        <w:t>I loved it at the time, but during COVID, I really appreciate it.</w:t>
      </w:r>
      <w:r w:rsidR="00C54B78" w:rsidRPr="00741691">
        <w:rPr>
          <w:i/>
          <w:iCs/>
          <w:sz w:val="20"/>
          <w:szCs w:val="20"/>
        </w:rPr>
        <w:t xml:space="preserve"> </w:t>
      </w:r>
      <w:r w:rsidRPr="00741691">
        <w:rPr>
          <w:i/>
          <w:iCs/>
          <w:sz w:val="20"/>
          <w:szCs w:val="20"/>
        </w:rPr>
        <w:t>I learned that evolving diseases are worrisome</w:t>
      </w:r>
      <w:r w:rsidR="001B3AC2" w:rsidRPr="00741691">
        <w:rPr>
          <w:i/>
          <w:iCs/>
          <w:sz w:val="20"/>
          <w:szCs w:val="20"/>
        </w:rPr>
        <w:t>…</w:t>
      </w:r>
      <w:r w:rsidR="00C54B78" w:rsidRPr="00741691">
        <w:rPr>
          <w:i/>
          <w:iCs/>
          <w:sz w:val="20"/>
          <w:szCs w:val="20"/>
        </w:rPr>
        <w:t xml:space="preserve"> </w:t>
      </w:r>
      <w:r w:rsidRPr="00741691">
        <w:rPr>
          <w:i/>
          <w:iCs/>
          <w:sz w:val="20"/>
          <w:szCs w:val="20"/>
        </w:rPr>
        <w:t>Lauren</w:t>
      </w:r>
    </w:p>
    <w:p w14:paraId="207D9A0F" w14:textId="77777777" w:rsidR="005471E7" w:rsidRPr="006B3F1F" w:rsidRDefault="005471E7" w:rsidP="006B3F1F">
      <w:pPr>
        <w:mirrorIndents/>
        <w:jc w:val="both"/>
        <w:rPr>
          <w:iCs/>
          <w:sz w:val="20"/>
          <w:szCs w:val="20"/>
        </w:rPr>
      </w:pPr>
    </w:p>
    <w:p w14:paraId="1BF74CDA" w14:textId="6385081B" w:rsidR="00707716" w:rsidRPr="00CC10E9" w:rsidRDefault="00707716" w:rsidP="006B3F1F">
      <w:pPr>
        <w:mirrorIndents/>
        <w:jc w:val="both"/>
        <w:rPr>
          <w:i/>
          <w:iCs/>
          <w:sz w:val="20"/>
          <w:szCs w:val="20"/>
        </w:rPr>
      </w:pPr>
      <w:r w:rsidRPr="00CC10E9">
        <w:rPr>
          <w:i/>
          <w:iCs/>
          <w:sz w:val="20"/>
          <w:szCs w:val="20"/>
        </w:rPr>
        <w:t>The epidemiology class really stuck with me in being able to convey my knowledge and understanding early on and keeping informed.</w:t>
      </w:r>
      <w:r w:rsidR="00C54B78" w:rsidRPr="00CC10E9">
        <w:rPr>
          <w:i/>
          <w:iCs/>
          <w:sz w:val="20"/>
          <w:szCs w:val="20"/>
        </w:rPr>
        <w:t xml:space="preserve"> </w:t>
      </w:r>
      <w:r w:rsidRPr="00CC10E9">
        <w:rPr>
          <w:i/>
          <w:iCs/>
          <w:sz w:val="20"/>
          <w:szCs w:val="20"/>
        </w:rPr>
        <w:t>I’ve really watched this virus</w:t>
      </w:r>
      <w:r w:rsidR="001B3AC2" w:rsidRPr="00CC10E9">
        <w:rPr>
          <w:i/>
          <w:iCs/>
          <w:sz w:val="20"/>
          <w:szCs w:val="20"/>
        </w:rPr>
        <w:t>…</w:t>
      </w:r>
      <w:r w:rsidR="00C54B78" w:rsidRPr="00CC10E9">
        <w:rPr>
          <w:i/>
          <w:iCs/>
          <w:sz w:val="20"/>
          <w:szCs w:val="20"/>
        </w:rPr>
        <w:t xml:space="preserve"> </w:t>
      </w:r>
      <w:r w:rsidRPr="00CC10E9">
        <w:rPr>
          <w:i/>
          <w:iCs/>
          <w:sz w:val="20"/>
          <w:szCs w:val="20"/>
        </w:rPr>
        <w:t>Heather</w:t>
      </w:r>
    </w:p>
    <w:p w14:paraId="4C051C52" w14:textId="77777777" w:rsidR="005471E7" w:rsidRPr="006B3F1F" w:rsidRDefault="005471E7" w:rsidP="006B3F1F">
      <w:pPr>
        <w:mirrorIndents/>
        <w:jc w:val="both"/>
        <w:rPr>
          <w:iCs/>
          <w:sz w:val="20"/>
          <w:szCs w:val="20"/>
        </w:rPr>
      </w:pPr>
    </w:p>
    <w:p w14:paraId="75C77730" w14:textId="2082F67B" w:rsidR="00707716" w:rsidRPr="00B92767" w:rsidRDefault="00707716" w:rsidP="006B3F1F">
      <w:pPr>
        <w:mirrorIndents/>
        <w:jc w:val="both"/>
        <w:rPr>
          <w:i/>
          <w:iCs/>
          <w:sz w:val="20"/>
          <w:szCs w:val="20"/>
        </w:rPr>
      </w:pPr>
      <w:r w:rsidRPr="00B92767">
        <w:rPr>
          <w:i/>
          <w:iCs/>
          <w:sz w:val="20"/>
          <w:szCs w:val="20"/>
        </w:rPr>
        <w:t>I was following it due to recently completing the epidemiology course.</w:t>
      </w:r>
      <w:r w:rsidR="00C54B78" w:rsidRPr="00B92767">
        <w:rPr>
          <w:i/>
          <w:iCs/>
          <w:sz w:val="20"/>
          <w:szCs w:val="20"/>
        </w:rPr>
        <w:t xml:space="preserve"> </w:t>
      </w:r>
      <w:r w:rsidRPr="00B92767">
        <w:rPr>
          <w:i/>
          <w:iCs/>
          <w:sz w:val="20"/>
          <w:szCs w:val="20"/>
        </w:rPr>
        <w:t xml:space="preserve">I was watching the incidence and prevalence and I said to myself: This is going to be a </w:t>
      </w:r>
      <w:r w:rsidR="00922051" w:rsidRPr="00B92767">
        <w:rPr>
          <w:i/>
          <w:iCs/>
          <w:sz w:val="20"/>
          <w:szCs w:val="20"/>
        </w:rPr>
        <w:t>pandemic! …</w:t>
      </w:r>
      <w:r w:rsidR="00C54B78" w:rsidRPr="00B92767">
        <w:rPr>
          <w:i/>
          <w:iCs/>
          <w:sz w:val="20"/>
          <w:szCs w:val="20"/>
        </w:rPr>
        <w:t xml:space="preserve"> </w:t>
      </w:r>
      <w:r w:rsidRPr="00B92767">
        <w:rPr>
          <w:i/>
          <w:iCs/>
          <w:sz w:val="20"/>
          <w:szCs w:val="20"/>
        </w:rPr>
        <w:t>Nora</w:t>
      </w:r>
    </w:p>
    <w:p w14:paraId="07197152" w14:textId="77777777" w:rsidR="005471E7" w:rsidRPr="006B3F1F" w:rsidRDefault="005471E7" w:rsidP="006B3F1F">
      <w:pPr>
        <w:mirrorIndents/>
        <w:jc w:val="both"/>
        <w:rPr>
          <w:iCs/>
          <w:sz w:val="20"/>
          <w:szCs w:val="20"/>
        </w:rPr>
      </w:pPr>
    </w:p>
    <w:p w14:paraId="0FC35F9D" w14:textId="0FF0812E" w:rsidR="00707716" w:rsidRPr="00F72701" w:rsidRDefault="00707716" w:rsidP="006B3F1F">
      <w:pPr>
        <w:mirrorIndents/>
        <w:jc w:val="both"/>
        <w:rPr>
          <w:i/>
          <w:iCs/>
          <w:sz w:val="20"/>
          <w:szCs w:val="20"/>
        </w:rPr>
      </w:pPr>
      <w:r w:rsidRPr="00F72701">
        <w:rPr>
          <w:i/>
          <w:iCs/>
          <w:sz w:val="20"/>
          <w:szCs w:val="20"/>
        </w:rPr>
        <w:t>I did look at the evidence and demonstrate why a policy needed to be updated and changed</w:t>
      </w:r>
      <w:r w:rsidR="001B3AC2" w:rsidRPr="00F72701">
        <w:rPr>
          <w:i/>
          <w:iCs/>
          <w:sz w:val="20"/>
          <w:szCs w:val="20"/>
        </w:rPr>
        <w:t>.</w:t>
      </w:r>
      <w:r w:rsidR="00C54B78" w:rsidRPr="00F72701">
        <w:rPr>
          <w:i/>
          <w:iCs/>
          <w:sz w:val="20"/>
          <w:szCs w:val="20"/>
        </w:rPr>
        <w:t xml:space="preserve"> </w:t>
      </w:r>
      <w:r w:rsidR="001B3AC2" w:rsidRPr="00F72701">
        <w:rPr>
          <w:i/>
          <w:iCs/>
          <w:sz w:val="20"/>
          <w:szCs w:val="20"/>
        </w:rPr>
        <w:t>Then I was able to take it one step further and evaluate the change</w:t>
      </w:r>
      <w:r w:rsidR="00EE1D2F" w:rsidRPr="00F72701">
        <w:rPr>
          <w:i/>
          <w:iCs/>
          <w:sz w:val="20"/>
          <w:szCs w:val="20"/>
        </w:rPr>
        <w:t>..</w:t>
      </w:r>
      <w:r w:rsidR="001B3AC2" w:rsidRPr="00F72701">
        <w:rPr>
          <w:i/>
          <w:iCs/>
          <w:sz w:val="20"/>
          <w:szCs w:val="20"/>
        </w:rPr>
        <w:t>.</w:t>
      </w:r>
      <w:r w:rsidR="00C54B78" w:rsidRPr="00F72701">
        <w:rPr>
          <w:i/>
          <w:iCs/>
          <w:sz w:val="20"/>
          <w:szCs w:val="20"/>
        </w:rPr>
        <w:t xml:space="preserve"> </w:t>
      </w:r>
      <w:r w:rsidR="001B3AC2" w:rsidRPr="00F72701">
        <w:rPr>
          <w:i/>
          <w:iCs/>
          <w:sz w:val="20"/>
          <w:szCs w:val="20"/>
        </w:rPr>
        <w:t>Heather</w:t>
      </w:r>
    </w:p>
    <w:p w14:paraId="539E1EAF" w14:textId="77777777" w:rsidR="005471E7" w:rsidRPr="006B3F1F" w:rsidRDefault="005471E7" w:rsidP="006B3F1F">
      <w:pPr>
        <w:mirrorIndents/>
        <w:jc w:val="both"/>
        <w:rPr>
          <w:iCs/>
          <w:sz w:val="20"/>
          <w:szCs w:val="20"/>
        </w:rPr>
      </w:pPr>
    </w:p>
    <w:p w14:paraId="5416C320" w14:textId="33418064" w:rsidR="00F30755" w:rsidRDefault="006A74C9" w:rsidP="006B3F1F">
      <w:pPr>
        <w:mirrorIndents/>
        <w:jc w:val="both"/>
        <w:rPr>
          <w:sz w:val="20"/>
          <w:szCs w:val="20"/>
        </w:rPr>
      </w:pPr>
      <w:r w:rsidRPr="006B3F1F">
        <w:rPr>
          <w:sz w:val="20"/>
          <w:szCs w:val="20"/>
        </w:rPr>
        <w:lastRenderedPageBreak/>
        <w:t>Every participant was compelled to search for answers to the myriad of problems and concerns that occurred during COVID-19. Each one believed it was incumbent on them to disseminate</w:t>
      </w:r>
      <w:r w:rsidR="009B4AF5" w:rsidRPr="006B3F1F">
        <w:rPr>
          <w:sz w:val="20"/>
          <w:szCs w:val="20"/>
        </w:rPr>
        <w:t xml:space="preserve"> </w:t>
      </w:r>
      <w:r w:rsidRPr="006B3F1F">
        <w:rPr>
          <w:sz w:val="20"/>
          <w:szCs w:val="20"/>
        </w:rPr>
        <w:t xml:space="preserve">this information to their physician colleagues, nurses, ancillary staff, </w:t>
      </w:r>
      <w:r w:rsidR="00C83916" w:rsidRPr="006B3F1F">
        <w:rPr>
          <w:sz w:val="20"/>
          <w:szCs w:val="20"/>
        </w:rPr>
        <w:t>patients,</w:t>
      </w:r>
      <w:r w:rsidRPr="006B3F1F">
        <w:rPr>
          <w:sz w:val="20"/>
          <w:szCs w:val="20"/>
        </w:rPr>
        <w:t xml:space="preserve"> and families.</w:t>
      </w:r>
      <w:r w:rsidR="00633606" w:rsidRPr="006B3F1F">
        <w:rPr>
          <w:sz w:val="20"/>
          <w:szCs w:val="20"/>
        </w:rPr>
        <w:t xml:space="preserve"> </w:t>
      </w:r>
      <w:r w:rsidR="009B4AF5" w:rsidRPr="006B3F1F">
        <w:rPr>
          <w:sz w:val="20"/>
          <w:szCs w:val="20"/>
        </w:rPr>
        <w:t>Quote examples of this third subtheme include:</w:t>
      </w:r>
    </w:p>
    <w:p w14:paraId="72E750FF" w14:textId="77777777" w:rsidR="00D635A5" w:rsidRPr="006B3F1F" w:rsidRDefault="00D635A5" w:rsidP="006B3F1F">
      <w:pPr>
        <w:mirrorIndents/>
        <w:jc w:val="both"/>
        <w:rPr>
          <w:sz w:val="20"/>
          <w:szCs w:val="20"/>
        </w:rPr>
      </w:pPr>
    </w:p>
    <w:p w14:paraId="08489784" w14:textId="4550E5ED" w:rsidR="00F30755" w:rsidRPr="005230CB" w:rsidRDefault="001B3AC2" w:rsidP="006B3F1F">
      <w:pPr>
        <w:mirrorIndents/>
        <w:jc w:val="both"/>
        <w:rPr>
          <w:i/>
          <w:iCs/>
          <w:sz w:val="20"/>
          <w:szCs w:val="20"/>
        </w:rPr>
      </w:pPr>
      <w:r w:rsidRPr="005230CB">
        <w:rPr>
          <w:i/>
          <w:iCs/>
          <w:sz w:val="20"/>
          <w:szCs w:val="20"/>
        </w:rPr>
        <w:t>Instead of going to the managers or head nurse, the nurses were coming to me.</w:t>
      </w:r>
      <w:r w:rsidR="00C54B78" w:rsidRPr="005230CB">
        <w:rPr>
          <w:i/>
          <w:iCs/>
          <w:sz w:val="20"/>
          <w:szCs w:val="20"/>
        </w:rPr>
        <w:t xml:space="preserve"> </w:t>
      </w:r>
      <w:r w:rsidRPr="005230CB">
        <w:rPr>
          <w:i/>
          <w:iCs/>
          <w:sz w:val="20"/>
          <w:szCs w:val="20"/>
        </w:rPr>
        <w:t>I was doing research; I was the leader</w:t>
      </w:r>
      <w:r w:rsidR="00EE1D2F" w:rsidRPr="005230CB">
        <w:rPr>
          <w:i/>
          <w:iCs/>
          <w:sz w:val="20"/>
          <w:szCs w:val="20"/>
        </w:rPr>
        <w:t>..</w:t>
      </w:r>
      <w:r w:rsidRPr="005230CB">
        <w:rPr>
          <w:i/>
          <w:iCs/>
          <w:sz w:val="20"/>
          <w:szCs w:val="20"/>
        </w:rPr>
        <w:t>.</w:t>
      </w:r>
      <w:r w:rsidR="00C54B78" w:rsidRPr="005230CB">
        <w:rPr>
          <w:i/>
          <w:iCs/>
          <w:sz w:val="20"/>
          <w:szCs w:val="20"/>
        </w:rPr>
        <w:t xml:space="preserve"> </w:t>
      </w:r>
      <w:r w:rsidRPr="005230CB">
        <w:rPr>
          <w:i/>
          <w:iCs/>
          <w:sz w:val="20"/>
          <w:szCs w:val="20"/>
        </w:rPr>
        <w:t>El</w:t>
      </w:r>
      <w:r w:rsidR="00E56E71" w:rsidRPr="005230CB">
        <w:rPr>
          <w:i/>
          <w:iCs/>
          <w:sz w:val="20"/>
          <w:szCs w:val="20"/>
        </w:rPr>
        <w:t>l</w:t>
      </w:r>
      <w:r w:rsidRPr="005230CB">
        <w:rPr>
          <w:i/>
          <w:iCs/>
          <w:sz w:val="20"/>
          <w:szCs w:val="20"/>
        </w:rPr>
        <w:t>a</w:t>
      </w:r>
    </w:p>
    <w:p w14:paraId="7CCE5385" w14:textId="77777777" w:rsidR="005471E7" w:rsidRPr="006B3F1F" w:rsidRDefault="005471E7" w:rsidP="006B3F1F">
      <w:pPr>
        <w:mirrorIndents/>
        <w:jc w:val="both"/>
        <w:rPr>
          <w:iCs/>
          <w:sz w:val="20"/>
          <w:szCs w:val="20"/>
        </w:rPr>
      </w:pPr>
    </w:p>
    <w:p w14:paraId="44F9BAEE" w14:textId="0A178C83" w:rsidR="001B3AC2" w:rsidRPr="00B74599" w:rsidRDefault="001B3AC2" w:rsidP="006B3F1F">
      <w:pPr>
        <w:mirrorIndents/>
        <w:jc w:val="both"/>
        <w:rPr>
          <w:i/>
          <w:iCs/>
          <w:sz w:val="20"/>
          <w:szCs w:val="20"/>
        </w:rPr>
      </w:pPr>
      <w:r w:rsidRPr="00B74599">
        <w:rPr>
          <w:i/>
          <w:iCs/>
          <w:sz w:val="20"/>
          <w:szCs w:val="20"/>
        </w:rPr>
        <w:t>I look at things a little more analytically.</w:t>
      </w:r>
      <w:r w:rsidR="00C54B78" w:rsidRPr="00B74599">
        <w:rPr>
          <w:i/>
          <w:iCs/>
          <w:sz w:val="20"/>
          <w:szCs w:val="20"/>
        </w:rPr>
        <w:t xml:space="preserve"> </w:t>
      </w:r>
      <w:r w:rsidRPr="00B74599">
        <w:rPr>
          <w:i/>
          <w:iCs/>
          <w:sz w:val="20"/>
          <w:szCs w:val="20"/>
        </w:rPr>
        <w:t>I am the one who researches everything.</w:t>
      </w:r>
      <w:r w:rsidR="00C54B78" w:rsidRPr="00B74599">
        <w:rPr>
          <w:i/>
          <w:iCs/>
          <w:sz w:val="20"/>
          <w:szCs w:val="20"/>
        </w:rPr>
        <w:t xml:space="preserve"> </w:t>
      </w:r>
      <w:r w:rsidRPr="00B74599">
        <w:rPr>
          <w:i/>
          <w:iCs/>
          <w:sz w:val="20"/>
          <w:szCs w:val="20"/>
        </w:rPr>
        <w:t>The physicians depend on me</w:t>
      </w:r>
      <w:r w:rsidR="00EE1D2F" w:rsidRPr="00B74599">
        <w:rPr>
          <w:i/>
          <w:iCs/>
          <w:sz w:val="20"/>
          <w:szCs w:val="20"/>
        </w:rPr>
        <w:t>…</w:t>
      </w:r>
      <w:r w:rsidR="00C54B78" w:rsidRPr="00B74599">
        <w:rPr>
          <w:i/>
          <w:iCs/>
          <w:sz w:val="20"/>
          <w:szCs w:val="20"/>
        </w:rPr>
        <w:t xml:space="preserve"> </w:t>
      </w:r>
      <w:r w:rsidRPr="00B74599">
        <w:rPr>
          <w:i/>
          <w:iCs/>
          <w:sz w:val="20"/>
          <w:szCs w:val="20"/>
        </w:rPr>
        <w:t>Lauren</w:t>
      </w:r>
    </w:p>
    <w:p w14:paraId="172A4712" w14:textId="77777777" w:rsidR="005471E7" w:rsidRPr="006B3F1F" w:rsidRDefault="005471E7" w:rsidP="006B3F1F">
      <w:pPr>
        <w:mirrorIndents/>
        <w:jc w:val="both"/>
        <w:rPr>
          <w:iCs/>
          <w:sz w:val="20"/>
          <w:szCs w:val="20"/>
        </w:rPr>
      </w:pPr>
    </w:p>
    <w:p w14:paraId="57E0AFAE" w14:textId="5B026B20" w:rsidR="001B3AC2" w:rsidRPr="000E6518" w:rsidRDefault="001B3AC2" w:rsidP="006B3F1F">
      <w:pPr>
        <w:mirrorIndents/>
        <w:jc w:val="both"/>
        <w:rPr>
          <w:i/>
          <w:iCs/>
          <w:sz w:val="20"/>
          <w:szCs w:val="20"/>
        </w:rPr>
      </w:pPr>
      <w:r w:rsidRPr="000E6518">
        <w:rPr>
          <w:i/>
          <w:iCs/>
          <w:sz w:val="20"/>
          <w:szCs w:val="20"/>
        </w:rPr>
        <w:t xml:space="preserve">The DNP completely changed the way I responded to COVID, but not </w:t>
      </w:r>
      <w:r w:rsidR="00EE1D2F" w:rsidRPr="000E6518">
        <w:rPr>
          <w:i/>
          <w:iCs/>
          <w:sz w:val="20"/>
          <w:szCs w:val="20"/>
        </w:rPr>
        <w:t>j</w:t>
      </w:r>
      <w:r w:rsidRPr="000E6518">
        <w:rPr>
          <w:i/>
          <w:iCs/>
          <w:sz w:val="20"/>
          <w:szCs w:val="20"/>
        </w:rPr>
        <w:t>ust on the work side of it, but on the personal side of it when y</w:t>
      </w:r>
      <w:r w:rsidR="00EE1D2F" w:rsidRPr="000E6518">
        <w:rPr>
          <w:i/>
          <w:iCs/>
          <w:sz w:val="20"/>
          <w:szCs w:val="20"/>
        </w:rPr>
        <w:t>o</w:t>
      </w:r>
      <w:r w:rsidRPr="000E6518">
        <w:rPr>
          <w:i/>
          <w:iCs/>
          <w:sz w:val="20"/>
          <w:szCs w:val="20"/>
        </w:rPr>
        <w:t>u approach people, and in real life, and just plain living.</w:t>
      </w:r>
      <w:r w:rsidR="00C54B78" w:rsidRPr="000E6518">
        <w:rPr>
          <w:i/>
          <w:iCs/>
          <w:sz w:val="20"/>
          <w:szCs w:val="20"/>
        </w:rPr>
        <w:t xml:space="preserve"> </w:t>
      </w:r>
      <w:r w:rsidRPr="000E6518">
        <w:rPr>
          <w:i/>
          <w:iCs/>
          <w:sz w:val="20"/>
          <w:szCs w:val="20"/>
        </w:rPr>
        <w:t>I try to be the leader I was trained to be</w:t>
      </w:r>
      <w:r w:rsidR="00EE1D2F" w:rsidRPr="000E6518">
        <w:rPr>
          <w:i/>
          <w:iCs/>
          <w:sz w:val="20"/>
          <w:szCs w:val="20"/>
        </w:rPr>
        <w:t>…</w:t>
      </w:r>
      <w:r w:rsidR="00C54B78" w:rsidRPr="000E6518">
        <w:rPr>
          <w:i/>
          <w:iCs/>
          <w:sz w:val="20"/>
          <w:szCs w:val="20"/>
        </w:rPr>
        <w:t xml:space="preserve"> </w:t>
      </w:r>
      <w:r w:rsidRPr="000E6518">
        <w:rPr>
          <w:i/>
          <w:iCs/>
          <w:sz w:val="20"/>
          <w:szCs w:val="20"/>
        </w:rPr>
        <w:t>Lola</w:t>
      </w:r>
    </w:p>
    <w:p w14:paraId="189CD5AC" w14:textId="77777777" w:rsidR="005471E7" w:rsidRPr="006B3F1F" w:rsidRDefault="005471E7" w:rsidP="006B3F1F">
      <w:pPr>
        <w:mirrorIndents/>
        <w:jc w:val="both"/>
        <w:rPr>
          <w:iCs/>
          <w:color w:val="00B050"/>
          <w:sz w:val="20"/>
          <w:szCs w:val="20"/>
        </w:rPr>
      </w:pPr>
    </w:p>
    <w:p w14:paraId="63E96437" w14:textId="555A92F1" w:rsidR="00F30755" w:rsidRPr="000A25DF" w:rsidRDefault="006A74C9" w:rsidP="006B3F1F">
      <w:pPr>
        <w:mirrorIndents/>
        <w:jc w:val="both"/>
        <w:rPr>
          <w:b/>
          <w:sz w:val="20"/>
          <w:szCs w:val="20"/>
        </w:rPr>
      </w:pPr>
      <w:r w:rsidRPr="000A25DF">
        <w:rPr>
          <w:b/>
          <w:sz w:val="20"/>
          <w:szCs w:val="20"/>
        </w:rPr>
        <w:t>Do the Right Thing</w:t>
      </w:r>
    </w:p>
    <w:p w14:paraId="0EC40896" w14:textId="77777777" w:rsidR="00CD0854" w:rsidRPr="006B3F1F" w:rsidRDefault="00CD0854" w:rsidP="006B3F1F">
      <w:pPr>
        <w:mirrorIndents/>
        <w:jc w:val="both"/>
        <w:rPr>
          <w:sz w:val="20"/>
          <w:szCs w:val="20"/>
        </w:rPr>
      </w:pPr>
    </w:p>
    <w:p w14:paraId="0BB673D7" w14:textId="60607845" w:rsidR="00F30755" w:rsidRPr="006B3F1F" w:rsidRDefault="006A74C9" w:rsidP="006B3F1F">
      <w:pPr>
        <w:mirrorIndents/>
        <w:jc w:val="both"/>
        <w:rPr>
          <w:sz w:val="20"/>
          <w:szCs w:val="20"/>
        </w:rPr>
      </w:pPr>
      <w:r w:rsidRPr="006B3F1F">
        <w:rPr>
          <w:sz w:val="20"/>
          <w:szCs w:val="20"/>
        </w:rPr>
        <w:t>The COVID-19 pandemic has disrupted society.</w:t>
      </w:r>
      <w:r w:rsidR="00C54B78">
        <w:rPr>
          <w:sz w:val="20"/>
          <w:szCs w:val="20"/>
        </w:rPr>
        <w:t xml:space="preserve"> </w:t>
      </w:r>
      <w:r w:rsidRPr="006B3F1F">
        <w:rPr>
          <w:sz w:val="20"/>
          <w:szCs w:val="20"/>
        </w:rPr>
        <w:t>The disruption in healthcare has brought to light the difference between patient centered duties and public health ethics. The normal ethical process of caring for patients is different in a public health emergency</w:t>
      </w:r>
      <w:r w:rsidR="00023291" w:rsidRPr="006B3F1F">
        <w:rPr>
          <w:sz w:val="20"/>
          <w:szCs w:val="20"/>
        </w:rPr>
        <w:t>.</w:t>
      </w:r>
      <w:r w:rsidRPr="006B3F1F">
        <w:rPr>
          <w:sz w:val="20"/>
          <w:szCs w:val="20"/>
        </w:rPr>
        <w:t xml:space="preserve"> </w:t>
      </w:r>
      <w:r w:rsidR="00023291" w:rsidRPr="006B3F1F">
        <w:rPr>
          <w:sz w:val="20"/>
          <w:szCs w:val="20"/>
        </w:rPr>
        <w:t xml:space="preserve">Many </w:t>
      </w:r>
      <w:r w:rsidRPr="006B3F1F">
        <w:rPr>
          <w:sz w:val="20"/>
          <w:szCs w:val="20"/>
        </w:rPr>
        <w:t xml:space="preserve">nurses </w:t>
      </w:r>
      <w:r w:rsidR="00023291" w:rsidRPr="006B3F1F">
        <w:rPr>
          <w:sz w:val="20"/>
          <w:szCs w:val="20"/>
        </w:rPr>
        <w:t>have not previously worked with limited</w:t>
      </w:r>
      <w:r w:rsidRPr="006B3F1F">
        <w:rPr>
          <w:sz w:val="20"/>
          <w:szCs w:val="20"/>
        </w:rPr>
        <w:t xml:space="preserve"> resources in emergency situations, </w:t>
      </w:r>
      <w:r w:rsidR="00023291" w:rsidRPr="006B3F1F">
        <w:rPr>
          <w:sz w:val="20"/>
          <w:szCs w:val="20"/>
        </w:rPr>
        <w:t>nor have they had to worry about their own safety</w:t>
      </w:r>
      <w:r w:rsidRPr="006B3F1F">
        <w:rPr>
          <w:sz w:val="20"/>
          <w:szCs w:val="20"/>
        </w:rPr>
        <w:t xml:space="preserve">, </w:t>
      </w:r>
      <w:r w:rsidR="004F1917" w:rsidRPr="006B3F1F">
        <w:rPr>
          <w:sz w:val="20"/>
          <w:szCs w:val="20"/>
        </w:rPr>
        <w:t>or</w:t>
      </w:r>
      <w:r w:rsidRPr="006B3F1F">
        <w:rPr>
          <w:sz w:val="20"/>
          <w:szCs w:val="20"/>
        </w:rPr>
        <w:t xml:space="preserve"> </w:t>
      </w:r>
      <w:r w:rsidR="004F1917" w:rsidRPr="006B3F1F">
        <w:rPr>
          <w:sz w:val="20"/>
          <w:szCs w:val="20"/>
        </w:rPr>
        <w:t xml:space="preserve">the altered relationship of </w:t>
      </w:r>
      <w:r w:rsidRPr="006B3F1F">
        <w:rPr>
          <w:sz w:val="20"/>
          <w:szCs w:val="20"/>
        </w:rPr>
        <w:t>caring for patients and fam</w:t>
      </w:r>
      <w:r w:rsidR="004F1917" w:rsidRPr="006B3F1F">
        <w:rPr>
          <w:sz w:val="20"/>
          <w:szCs w:val="20"/>
        </w:rPr>
        <w:t>ilies</w:t>
      </w:r>
      <w:r w:rsidRPr="006B3F1F">
        <w:rPr>
          <w:sz w:val="20"/>
          <w:szCs w:val="20"/>
        </w:rPr>
        <w:t xml:space="preserve"> </w:t>
      </w:r>
      <w:r w:rsidR="004F1917" w:rsidRPr="006B3F1F">
        <w:rPr>
          <w:sz w:val="20"/>
          <w:szCs w:val="20"/>
        </w:rPr>
        <w:t xml:space="preserve">in </w:t>
      </w:r>
      <w:r w:rsidR="005670F0" w:rsidRPr="006B3F1F">
        <w:rPr>
          <w:sz w:val="20"/>
          <w:szCs w:val="20"/>
        </w:rPr>
        <w:t>a pandemic</w:t>
      </w:r>
      <w:r w:rsidR="004F1917" w:rsidRPr="006B3F1F">
        <w:rPr>
          <w:sz w:val="20"/>
          <w:szCs w:val="20"/>
        </w:rPr>
        <w:t xml:space="preserve"> </w:t>
      </w:r>
      <w:r w:rsidR="00AD6357" w:rsidRPr="006B3F1F">
        <w:rPr>
          <w:color w:val="FF0000"/>
          <w:sz w:val="20"/>
          <w:szCs w:val="20"/>
        </w:rPr>
        <w:t>[6]</w:t>
      </w:r>
      <w:r w:rsidRPr="006B3F1F">
        <w:rPr>
          <w:sz w:val="20"/>
          <w:szCs w:val="20"/>
        </w:rPr>
        <w:t>.</w:t>
      </w:r>
      <w:r w:rsidR="00C54B78">
        <w:rPr>
          <w:sz w:val="20"/>
          <w:szCs w:val="20"/>
        </w:rPr>
        <w:t xml:space="preserve"> </w:t>
      </w:r>
      <w:r w:rsidRPr="006B3F1F">
        <w:rPr>
          <w:sz w:val="20"/>
          <w:szCs w:val="20"/>
        </w:rPr>
        <w:t>Whether informal or formal leaders, the DNP participants displayed ethical leadership qualities, as well as a clear articulation of ethical concerns.</w:t>
      </w:r>
    </w:p>
    <w:p w14:paraId="1CB5970B" w14:textId="77777777" w:rsidR="005719B8" w:rsidRPr="006B3F1F" w:rsidRDefault="005719B8" w:rsidP="006B3F1F">
      <w:pPr>
        <w:mirrorIndents/>
        <w:jc w:val="both"/>
        <w:rPr>
          <w:sz w:val="20"/>
          <w:szCs w:val="20"/>
        </w:rPr>
      </w:pPr>
    </w:p>
    <w:p w14:paraId="7186BB1F" w14:textId="2BA13B00" w:rsidR="00F30755" w:rsidRPr="006B3F1F" w:rsidRDefault="006A74C9" w:rsidP="006B3F1F">
      <w:pPr>
        <w:mirrorIndents/>
        <w:jc w:val="both"/>
        <w:rPr>
          <w:sz w:val="20"/>
          <w:szCs w:val="20"/>
        </w:rPr>
      </w:pPr>
      <w:r w:rsidRPr="006B3F1F">
        <w:rPr>
          <w:sz w:val="20"/>
          <w:szCs w:val="20"/>
        </w:rPr>
        <w:t>During the pandemic concern regarding lack of provider resources, specifically manpower, was expressed. There was a difference, however, if the participant worked in a low resource area or not, bringing up the issue of equity and equality.</w:t>
      </w:r>
      <w:r w:rsidR="00C54B78">
        <w:rPr>
          <w:sz w:val="20"/>
          <w:szCs w:val="20"/>
        </w:rPr>
        <w:t xml:space="preserve"> </w:t>
      </w:r>
      <w:r w:rsidRPr="006B3F1F">
        <w:rPr>
          <w:sz w:val="20"/>
          <w:szCs w:val="20"/>
        </w:rPr>
        <w:t>All participants expressed the goal of advocating for patients and safeguarding the community</w:t>
      </w:r>
      <w:r w:rsidR="00E90D3B" w:rsidRPr="006B3F1F">
        <w:rPr>
          <w:sz w:val="20"/>
          <w:szCs w:val="20"/>
        </w:rPr>
        <w:t>, representing the subtheme modeling advocacy.</w:t>
      </w:r>
    </w:p>
    <w:p w14:paraId="0BB42E38" w14:textId="77777777" w:rsidR="005719B8" w:rsidRPr="006B3F1F" w:rsidRDefault="005719B8" w:rsidP="006B3F1F">
      <w:pPr>
        <w:mirrorIndents/>
        <w:jc w:val="both"/>
        <w:rPr>
          <w:sz w:val="20"/>
          <w:szCs w:val="20"/>
        </w:rPr>
      </w:pPr>
    </w:p>
    <w:p w14:paraId="2BF4EC66" w14:textId="479093AD" w:rsidR="00F30755" w:rsidRPr="003208FD" w:rsidRDefault="006A74C9" w:rsidP="006B3F1F">
      <w:pPr>
        <w:mirrorIndents/>
        <w:jc w:val="both"/>
        <w:rPr>
          <w:i/>
          <w:iCs/>
          <w:sz w:val="20"/>
          <w:szCs w:val="20"/>
        </w:rPr>
      </w:pPr>
      <w:r w:rsidRPr="003208FD">
        <w:rPr>
          <w:i/>
          <w:iCs/>
          <w:sz w:val="20"/>
          <w:szCs w:val="20"/>
        </w:rPr>
        <w:t>There were a lot of elderly patients, just lying on a stretcher in respiratory distress, the nurses running from one patient to another…There were a lot of ethical dilemmas when you look at patients dying…which one are you going to care for first…, 20, 30, 40 patients need to be on ventilators, and the attending would have to make the choice</w:t>
      </w:r>
      <w:r w:rsidR="00E90D3B" w:rsidRPr="003208FD">
        <w:rPr>
          <w:i/>
          <w:iCs/>
          <w:sz w:val="20"/>
          <w:szCs w:val="20"/>
        </w:rPr>
        <w:t>…</w:t>
      </w:r>
      <w:r w:rsidRPr="003208FD">
        <w:rPr>
          <w:i/>
          <w:iCs/>
          <w:sz w:val="20"/>
          <w:szCs w:val="20"/>
        </w:rPr>
        <w:t xml:space="preserve"> El</w:t>
      </w:r>
      <w:r w:rsidR="00212687" w:rsidRPr="003208FD">
        <w:rPr>
          <w:i/>
          <w:iCs/>
          <w:sz w:val="20"/>
          <w:szCs w:val="20"/>
        </w:rPr>
        <w:t>l</w:t>
      </w:r>
      <w:r w:rsidRPr="003208FD">
        <w:rPr>
          <w:i/>
          <w:iCs/>
          <w:sz w:val="20"/>
          <w:szCs w:val="20"/>
        </w:rPr>
        <w:t>a</w:t>
      </w:r>
    </w:p>
    <w:p w14:paraId="09E5F569" w14:textId="688F5BC8" w:rsidR="00F30755" w:rsidRPr="006B3F1F" w:rsidRDefault="00F30755" w:rsidP="006B3F1F">
      <w:pPr>
        <w:mirrorIndents/>
        <w:jc w:val="both"/>
        <w:rPr>
          <w:sz w:val="20"/>
          <w:szCs w:val="20"/>
        </w:rPr>
      </w:pPr>
    </w:p>
    <w:p w14:paraId="05BCFA47" w14:textId="7A721359" w:rsidR="00F30755" w:rsidRPr="00C42B6F" w:rsidRDefault="006A74C9" w:rsidP="006B3F1F">
      <w:pPr>
        <w:mirrorIndents/>
        <w:jc w:val="both"/>
        <w:rPr>
          <w:i/>
          <w:iCs/>
          <w:sz w:val="20"/>
          <w:szCs w:val="20"/>
        </w:rPr>
      </w:pPr>
      <w:r w:rsidRPr="00C42B6F">
        <w:rPr>
          <w:i/>
          <w:iCs/>
          <w:sz w:val="20"/>
          <w:szCs w:val="20"/>
        </w:rPr>
        <w:t xml:space="preserve">At first it was really hard. Several patients were not tech savvy. How am I going to be able to keep you (the patient) </w:t>
      </w:r>
      <w:r w:rsidR="00922051" w:rsidRPr="00C42B6F">
        <w:rPr>
          <w:i/>
          <w:iCs/>
          <w:sz w:val="20"/>
          <w:szCs w:val="20"/>
        </w:rPr>
        <w:t>safe? Tried</w:t>
      </w:r>
      <w:r w:rsidRPr="00C42B6F">
        <w:rPr>
          <w:i/>
          <w:iCs/>
          <w:sz w:val="20"/>
          <w:szCs w:val="20"/>
        </w:rPr>
        <w:t xml:space="preserve"> our best to treat in place. This is not a medical decision; this is a moral decision</w:t>
      </w:r>
      <w:r w:rsidR="00E90D3B" w:rsidRPr="00C42B6F">
        <w:rPr>
          <w:i/>
          <w:iCs/>
          <w:sz w:val="20"/>
          <w:szCs w:val="20"/>
        </w:rPr>
        <w:t>…Samantha</w:t>
      </w:r>
    </w:p>
    <w:p w14:paraId="630CC37F" w14:textId="77777777" w:rsidR="00914016" w:rsidRPr="006B3F1F" w:rsidRDefault="00914016" w:rsidP="006B3F1F">
      <w:pPr>
        <w:mirrorIndents/>
        <w:jc w:val="both"/>
        <w:rPr>
          <w:iCs/>
          <w:sz w:val="20"/>
          <w:szCs w:val="20"/>
        </w:rPr>
      </w:pPr>
    </w:p>
    <w:p w14:paraId="1121DEA2" w14:textId="027F4228" w:rsidR="00F30755" w:rsidRPr="00B059AA" w:rsidRDefault="006A74C9" w:rsidP="006B3F1F">
      <w:pPr>
        <w:mirrorIndents/>
        <w:jc w:val="both"/>
        <w:rPr>
          <w:i/>
          <w:iCs/>
          <w:sz w:val="20"/>
          <w:szCs w:val="20"/>
        </w:rPr>
      </w:pPr>
      <w:r w:rsidRPr="00B059AA">
        <w:rPr>
          <w:i/>
          <w:iCs/>
          <w:sz w:val="20"/>
          <w:szCs w:val="20"/>
        </w:rPr>
        <w:t xml:space="preserve">Patients were being told not to come to the office. Turning them away. They did not know where to get testing. I was very taken aback. I provide ethically correct and appropriate care. I was the loudest </w:t>
      </w:r>
      <w:proofErr w:type="gramStart"/>
      <w:r w:rsidRPr="00B059AA">
        <w:rPr>
          <w:i/>
          <w:iCs/>
          <w:sz w:val="20"/>
          <w:szCs w:val="20"/>
        </w:rPr>
        <w:t>Who</w:t>
      </w:r>
      <w:proofErr w:type="gramEnd"/>
      <w:r w:rsidRPr="00B059AA">
        <w:rPr>
          <w:i/>
          <w:iCs/>
          <w:sz w:val="20"/>
          <w:szCs w:val="20"/>
        </w:rPr>
        <w:t xml:space="preserve"> in </w:t>
      </w:r>
      <w:proofErr w:type="spellStart"/>
      <w:r w:rsidRPr="00B059AA">
        <w:rPr>
          <w:i/>
          <w:iCs/>
          <w:sz w:val="20"/>
          <w:szCs w:val="20"/>
        </w:rPr>
        <w:t>Whoville</w:t>
      </w:r>
      <w:proofErr w:type="spellEnd"/>
      <w:r w:rsidRPr="00B059AA">
        <w:rPr>
          <w:i/>
          <w:iCs/>
          <w:sz w:val="20"/>
          <w:szCs w:val="20"/>
        </w:rPr>
        <w:t xml:space="preserve">…someone has got to listen. I made booklets with information for them (listing testing </w:t>
      </w:r>
      <w:r w:rsidR="00922051" w:rsidRPr="00B059AA">
        <w:rPr>
          <w:i/>
          <w:iCs/>
          <w:sz w:val="20"/>
          <w:szCs w:val="20"/>
        </w:rPr>
        <w:t>sites) …</w:t>
      </w:r>
      <w:r w:rsidR="00E90D3B" w:rsidRPr="00B059AA">
        <w:rPr>
          <w:i/>
          <w:iCs/>
          <w:sz w:val="20"/>
          <w:szCs w:val="20"/>
        </w:rPr>
        <w:t>Nora</w:t>
      </w:r>
    </w:p>
    <w:p w14:paraId="4B423EAC" w14:textId="77777777" w:rsidR="00914016" w:rsidRPr="006B3F1F" w:rsidRDefault="00914016" w:rsidP="006B3F1F">
      <w:pPr>
        <w:mirrorIndents/>
        <w:jc w:val="both"/>
        <w:rPr>
          <w:iCs/>
          <w:sz w:val="20"/>
          <w:szCs w:val="20"/>
        </w:rPr>
      </w:pPr>
    </w:p>
    <w:p w14:paraId="5B66B814" w14:textId="6F9CD490" w:rsidR="00F30755" w:rsidRPr="00D7288B" w:rsidRDefault="006A74C9" w:rsidP="006B3F1F">
      <w:pPr>
        <w:mirrorIndents/>
        <w:jc w:val="both"/>
        <w:rPr>
          <w:i/>
          <w:iCs/>
          <w:sz w:val="20"/>
          <w:szCs w:val="20"/>
        </w:rPr>
      </w:pPr>
      <w:r w:rsidRPr="00D7288B">
        <w:rPr>
          <w:i/>
          <w:iCs/>
          <w:sz w:val="20"/>
          <w:szCs w:val="20"/>
        </w:rPr>
        <w:t>During the pandemic I served as an advocate for the patients and the parents. There were parents who remained in the facility since March.</w:t>
      </w:r>
      <w:r w:rsidR="00C54B78" w:rsidRPr="00D7288B">
        <w:rPr>
          <w:i/>
          <w:iCs/>
          <w:sz w:val="20"/>
          <w:szCs w:val="20"/>
        </w:rPr>
        <w:t xml:space="preserve"> </w:t>
      </w:r>
      <w:r w:rsidRPr="00D7288B">
        <w:rPr>
          <w:i/>
          <w:iCs/>
          <w:sz w:val="20"/>
          <w:szCs w:val="20"/>
        </w:rPr>
        <w:t>These parents had a very difficult decision to make.</w:t>
      </w:r>
      <w:r w:rsidR="00C54B78" w:rsidRPr="00D7288B">
        <w:rPr>
          <w:i/>
          <w:iCs/>
          <w:sz w:val="20"/>
          <w:szCs w:val="20"/>
        </w:rPr>
        <w:t xml:space="preserve"> </w:t>
      </w:r>
      <w:r w:rsidRPr="00D7288B">
        <w:rPr>
          <w:i/>
          <w:iCs/>
          <w:sz w:val="20"/>
          <w:szCs w:val="20"/>
        </w:rPr>
        <w:t>One parent staying in the facility and the other parent staying home with their other children.</w:t>
      </w:r>
      <w:r w:rsidR="00C54B78" w:rsidRPr="00D7288B">
        <w:rPr>
          <w:i/>
          <w:iCs/>
          <w:sz w:val="20"/>
          <w:szCs w:val="20"/>
        </w:rPr>
        <w:t xml:space="preserve"> </w:t>
      </w:r>
      <w:r w:rsidRPr="00D7288B">
        <w:rPr>
          <w:i/>
          <w:iCs/>
          <w:sz w:val="20"/>
          <w:szCs w:val="20"/>
        </w:rPr>
        <w:t>My role during the pandemic was providing care to both the parents and children of the facility</w:t>
      </w:r>
      <w:r w:rsidR="00E90D3B" w:rsidRPr="00D7288B">
        <w:rPr>
          <w:i/>
          <w:iCs/>
          <w:sz w:val="20"/>
          <w:szCs w:val="20"/>
        </w:rPr>
        <w:t>…</w:t>
      </w:r>
      <w:r w:rsidRPr="00D7288B">
        <w:rPr>
          <w:i/>
          <w:iCs/>
          <w:sz w:val="20"/>
          <w:szCs w:val="20"/>
        </w:rPr>
        <w:t> Brooke</w:t>
      </w:r>
    </w:p>
    <w:p w14:paraId="358DA20A" w14:textId="2D31A0F7" w:rsidR="00E90D3B" w:rsidRPr="006B3F1F" w:rsidRDefault="00C54B78" w:rsidP="006B3F1F">
      <w:pPr>
        <w:mirrorIndents/>
        <w:jc w:val="both"/>
        <w:rPr>
          <w:sz w:val="20"/>
          <w:szCs w:val="20"/>
        </w:rPr>
      </w:pPr>
      <w:r>
        <w:rPr>
          <w:sz w:val="20"/>
          <w:szCs w:val="20"/>
        </w:rPr>
        <w:t xml:space="preserve"> </w:t>
      </w:r>
    </w:p>
    <w:p w14:paraId="45A2F482" w14:textId="7327E886" w:rsidR="00914016" w:rsidRPr="006B3F1F" w:rsidRDefault="006A74C9" w:rsidP="006B3F1F">
      <w:pPr>
        <w:mirrorIndents/>
        <w:jc w:val="both"/>
        <w:rPr>
          <w:sz w:val="20"/>
          <w:szCs w:val="20"/>
        </w:rPr>
      </w:pPr>
      <w:r w:rsidRPr="006B3F1F">
        <w:rPr>
          <w:sz w:val="20"/>
          <w:szCs w:val="20"/>
        </w:rPr>
        <w:t xml:space="preserve">There </w:t>
      </w:r>
      <w:r w:rsidR="001B0AF6" w:rsidRPr="006B3F1F">
        <w:rPr>
          <w:sz w:val="20"/>
          <w:szCs w:val="20"/>
        </w:rPr>
        <w:t>w</w:t>
      </w:r>
      <w:r w:rsidR="00212687" w:rsidRPr="006B3F1F">
        <w:rPr>
          <w:sz w:val="20"/>
          <w:szCs w:val="20"/>
        </w:rPr>
        <w:t>as</w:t>
      </w:r>
      <w:r w:rsidR="001B0AF6" w:rsidRPr="006B3F1F">
        <w:rPr>
          <w:sz w:val="20"/>
          <w:szCs w:val="20"/>
        </w:rPr>
        <w:t xml:space="preserve"> also significant concern and emotion</w:t>
      </w:r>
      <w:r w:rsidRPr="006B3F1F">
        <w:rPr>
          <w:sz w:val="20"/>
          <w:szCs w:val="20"/>
        </w:rPr>
        <w:t xml:space="preserve"> expressed </w:t>
      </w:r>
      <w:r w:rsidR="001B0AF6" w:rsidRPr="006B3F1F">
        <w:rPr>
          <w:sz w:val="20"/>
          <w:szCs w:val="20"/>
        </w:rPr>
        <w:t>related to</w:t>
      </w:r>
      <w:r w:rsidRPr="006B3F1F">
        <w:rPr>
          <w:sz w:val="20"/>
          <w:szCs w:val="20"/>
        </w:rPr>
        <w:t xml:space="preserve"> family members being separated from their loved ones. Families were not allowed in the ER</w:t>
      </w:r>
      <w:r w:rsidR="001B0AF6" w:rsidRPr="006B3F1F">
        <w:rPr>
          <w:sz w:val="20"/>
          <w:szCs w:val="20"/>
        </w:rPr>
        <w:t xml:space="preserve"> or hospital</w:t>
      </w:r>
      <w:r w:rsidRPr="006B3F1F">
        <w:rPr>
          <w:sz w:val="20"/>
          <w:szCs w:val="20"/>
        </w:rPr>
        <w:t xml:space="preserve">, nor were they able to accompany patients receiving chemotherapy or other treatments. </w:t>
      </w:r>
      <w:r w:rsidR="001B0AF6" w:rsidRPr="006B3F1F">
        <w:rPr>
          <w:sz w:val="20"/>
          <w:szCs w:val="20"/>
        </w:rPr>
        <w:t xml:space="preserve">Patients were dying alone. </w:t>
      </w:r>
      <w:r w:rsidRPr="006B3F1F">
        <w:rPr>
          <w:sz w:val="20"/>
          <w:szCs w:val="20"/>
        </w:rPr>
        <w:t>A significant issue arose related to a long-term care facility for children.</w:t>
      </w:r>
      <w:r w:rsidR="001B0AF6" w:rsidRPr="006B3F1F">
        <w:rPr>
          <w:sz w:val="20"/>
          <w:szCs w:val="20"/>
        </w:rPr>
        <w:t xml:space="preserve"> Moral distress, the second subtheme for this section, is demonstrated in the following quotes.</w:t>
      </w:r>
    </w:p>
    <w:p w14:paraId="017D182F" w14:textId="77777777" w:rsidR="00333DE5" w:rsidRDefault="00333DE5" w:rsidP="006B3F1F">
      <w:pPr>
        <w:mirrorIndents/>
        <w:jc w:val="both"/>
        <w:rPr>
          <w:iCs/>
          <w:sz w:val="20"/>
          <w:szCs w:val="20"/>
        </w:rPr>
      </w:pPr>
    </w:p>
    <w:p w14:paraId="772B4D84" w14:textId="2E294D09" w:rsidR="00F30755" w:rsidRPr="00757D03" w:rsidRDefault="006A74C9" w:rsidP="006B3F1F">
      <w:pPr>
        <w:mirrorIndents/>
        <w:jc w:val="both"/>
        <w:rPr>
          <w:i/>
          <w:iCs/>
          <w:sz w:val="20"/>
          <w:szCs w:val="20"/>
        </w:rPr>
      </w:pPr>
      <w:r w:rsidRPr="00757D03">
        <w:rPr>
          <w:i/>
          <w:iCs/>
          <w:sz w:val="20"/>
          <w:szCs w:val="20"/>
        </w:rPr>
        <w:t>The family was not allowed to be at the bedside.</w:t>
      </w:r>
      <w:r w:rsidR="00C54B78" w:rsidRPr="00757D03">
        <w:rPr>
          <w:i/>
          <w:iCs/>
          <w:sz w:val="20"/>
          <w:szCs w:val="20"/>
        </w:rPr>
        <w:t xml:space="preserve"> </w:t>
      </w:r>
      <w:r w:rsidRPr="00757D03">
        <w:rPr>
          <w:i/>
          <w:iCs/>
          <w:sz w:val="20"/>
          <w:szCs w:val="20"/>
        </w:rPr>
        <w:t>These patients are dying…their families didn’t know until we called them</w:t>
      </w:r>
      <w:r w:rsidR="001B0AF6" w:rsidRPr="00757D03">
        <w:rPr>
          <w:i/>
          <w:iCs/>
          <w:sz w:val="20"/>
          <w:szCs w:val="20"/>
        </w:rPr>
        <w:t>…</w:t>
      </w:r>
      <w:r w:rsidRPr="00757D03">
        <w:rPr>
          <w:i/>
          <w:iCs/>
          <w:sz w:val="20"/>
          <w:szCs w:val="20"/>
        </w:rPr>
        <w:t>We have to be prepared mentally. This was really hard. It is really hard to see patients die by themselves</w:t>
      </w:r>
      <w:r w:rsidR="001B0AF6" w:rsidRPr="00757D03">
        <w:rPr>
          <w:i/>
          <w:iCs/>
          <w:sz w:val="20"/>
          <w:szCs w:val="20"/>
        </w:rPr>
        <w:t>…Ella</w:t>
      </w:r>
    </w:p>
    <w:p w14:paraId="63AF4EA6" w14:textId="77777777" w:rsidR="00914016" w:rsidRPr="006B3F1F" w:rsidRDefault="00914016" w:rsidP="006B3F1F">
      <w:pPr>
        <w:mirrorIndents/>
        <w:jc w:val="both"/>
        <w:rPr>
          <w:iCs/>
          <w:sz w:val="20"/>
          <w:szCs w:val="20"/>
        </w:rPr>
      </w:pPr>
    </w:p>
    <w:p w14:paraId="5349AF3F" w14:textId="576933A9" w:rsidR="00F30755" w:rsidRPr="00DE4A25" w:rsidRDefault="006A74C9" w:rsidP="006B3F1F">
      <w:pPr>
        <w:mirrorIndents/>
        <w:jc w:val="both"/>
        <w:rPr>
          <w:i/>
          <w:iCs/>
          <w:sz w:val="20"/>
          <w:szCs w:val="20"/>
        </w:rPr>
      </w:pPr>
      <w:r w:rsidRPr="00DE4A25">
        <w:rPr>
          <w:i/>
          <w:iCs/>
          <w:sz w:val="20"/>
          <w:szCs w:val="20"/>
        </w:rPr>
        <w:t>We’ve been pretty limited to window visits, so we’ll bring the kids down and they’ll see their parents through a glass in the lobby which is heartbreaking on both sides</w:t>
      </w:r>
      <w:r w:rsidR="001B0AF6" w:rsidRPr="00DE4A25">
        <w:rPr>
          <w:i/>
          <w:iCs/>
          <w:sz w:val="20"/>
          <w:szCs w:val="20"/>
        </w:rPr>
        <w:t>…</w:t>
      </w:r>
      <w:r w:rsidRPr="00DE4A25">
        <w:rPr>
          <w:i/>
          <w:iCs/>
          <w:sz w:val="20"/>
          <w:szCs w:val="20"/>
        </w:rPr>
        <w:t xml:space="preserve"> Brooke</w:t>
      </w:r>
    </w:p>
    <w:p w14:paraId="79EFAFCF" w14:textId="77777777" w:rsidR="00914016" w:rsidRPr="006B3F1F" w:rsidRDefault="00914016" w:rsidP="006B3F1F">
      <w:pPr>
        <w:mirrorIndents/>
        <w:jc w:val="both"/>
        <w:rPr>
          <w:iCs/>
          <w:sz w:val="20"/>
          <w:szCs w:val="20"/>
        </w:rPr>
      </w:pPr>
    </w:p>
    <w:p w14:paraId="1F72E16A" w14:textId="0A960F8E" w:rsidR="00F30755" w:rsidRPr="00196E12" w:rsidRDefault="001B0AF6" w:rsidP="006B3F1F">
      <w:pPr>
        <w:mirrorIndents/>
        <w:jc w:val="both"/>
        <w:rPr>
          <w:i/>
          <w:iCs/>
          <w:sz w:val="20"/>
          <w:szCs w:val="20"/>
        </w:rPr>
      </w:pPr>
      <w:r w:rsidRPr="00196E12">
        <w:rPr>
          <w:i/>
          <w:iCs/>
          <w:sz w:val="20"/>
          <w:szCs w:val="20"/>
        </w:rPr>
        <w:lastRenderedPageBreak/>
        <w:t xml:space="preserve">I can’t in good faith know that </w:t>
      </w:r>
      <w:r w:rsidR="00922051" w:rsidRPr="00196E12">
        <w:rPr>
          <w:i/>
          <w:iCs/>
          <w:sz w:val="20"/>
          <w:szCs w:val="20"/>
        </w:rPr>
        <w:t>you’re</w:t>
      </w:r>
      <w:r w:rsidRPr="00196E12">
        <w:rPr>
          <w:i/>
          <w:iCs/>
          <w:sz w:val="20"/>
          <w:szCs w:val="20"/>
        </w:rPr>
        <w:t xml:space="preserve"> going to try and schedule chemo and put her in the office with everybody else. Nope, I’m not doing </w:t>
      </w:r>
      <w:r w:rsidR="00922051" w:rsidRPr="00196E12">
        <w:rPr>
          <w:i/>
          <w:iCs/>
          <w:sz w:val="20"/>
          <w:szCs w:val="20"/>
        </w:rPr>
        <w:t>it...</w:t>
      </w:r>
      <w:r w:rsidRPr="00196E12">
        <w:rPr>
          <w:i/>
          <w:iCs/>
          <w:sz w:val="20"/>
          <w:szCs w:val="20"/>
        </w:rPr>
        <w:t>Nora</w:t>
      </w:r>
    </w:p>
    <w:p w14:paraId="65F04884" w14:textId="77777777" w:rsidR="00914016" w:rsidRPr="006B3F1F" w:rsidRDefault="00914016" w:rsidP="006B3F1F">
      <w:pPr>
        <w:mirrorIndents/>
        <w:jc w:val="both"/>
        <w:rPr>
          <w:iCs/>
          <w:sz w:val="20"/>
          <w:szCs w:val="20"/>
        </w:rPr>
      </w:pPr>
    </w:p>
    <w:p w14:paraId="153E60EC" w14:textId="575A8895" w:rsidR="00F30755" w:rsidRDefault="001B0AF6" w:rsidP="006B3F1F">
      <w:pPr>
        <w:mirrorIndents/>
        <w:jc w:val="both"/>
        <w:rPr>
          <w:sz w:val="20"/>
          <w:szCs w:val="20"/>
        </w:rPr>
      </w:pPr>
      <w:r w:rsidRPr="006B3F1F">
        <w:rPr>
          <w:sz w:val="20"/>
          <w:szCs w:val="20"/>
        </w:rPr>
        <w:t>The last subtheme</w:t>
      </w:r>
      <w:r w:rsidR="00874181" w:rsidRPr="006B3F1F">
        <w:rPr>
          <w:sz w:val="20"/>
          <w:szCs w:val="20"/>
        </w:rPr>
        <w:t xml:space="preserve"> of this section</w:t>
      </w:r>
      <w:r w:rsidRPr="006B3F1F">
        <w:rPr>
          <w:sz w:val="20"/>
          <w:szCs w:val="20"/>
        </w:rPr>
        <w:t>, justifiable outrage was</w:t>
      </w:r>
      <w:r w:rsidR="006A74C9" w:rsidRPr="006B3F1F">
        <w:rPr>
          <w:sz w:val="20"/>
          <w:szCs w:val="20"/>
        </w:rPr>
        <w:t xml:space="preserve"> expressed at those in positions of authority. Specifically, the participants felt there should have been better preparation, organization, and guidance. Many expressed the feeling that they were aware </w:t>
      </w:r>
      <w:r w:rsidRPr="006B3F1F">
        <w:rPr>
          <w:sz w:val="20"/>
          <w:szCs w:val="20"/>
        </w:rPr>
        <w:t xml:space="preserve">of </w:t>
      </w:r>
      <w:r w:rsidR="006A74C9" w:rsidRPr="006B3F1F">
        <w:rPr>
          <w:sz w:val="20"/>
          <w:szCs w:val="20"/>
        </w:rPr>
        <w:t>what was coming, so how could the country be so unprepared?</w:t>
      </w:r>
    </w:p>
    <w:p w14:paraId="47369764" w14:textId="77777777" w:rsidR="00400A28" w:rsidRPr="006B3F1F" w:rsidRDefault="00400A28" w:rsidP="006B3F1F">
      <w:pPr>
        <w:mirrorIndents/>
        <w:jc w:val="both"/>
        <w:rPr>
          <w:sz w:val="20"/>
          <w:szCs w:val="20"/>
        </w:rPr>
      </w:pPr>
    </w:p>
    <w:p w14:paraId="1519072B" w14:textId="04B6167A" w:rsidR="00F30755" w:rsidRPr="00756B76" w:rsidRDefault="006A74C9" w:rsidP="006B3F1F">
      <w:pPr>
        <w:mirrorIndents/>
        <w:jc w:val="both"/>
        <w:rPr>
          <w:i/>
          <w:iCs/>
          <w:sz w:val="20"/>
          <w:szCs w:val="20"/>
        </w:rPr>
      </w:pPr>
      <w:r w:rsidRPr="00756B76">
        <w:rPr>
          <w:i/>
          <w:iCs/>
          <w:sz w:val="20"/>
          <w:szCs w:val="20"/>
        </w:rPr>
        <w:t>Disappointed that the powers that be…people in positions of authority did not know how to shut this down…and prevent the infection from going any further</w:t>
      </w:r>
      <w:r w:rsidR="001B0AF6" w:rsidRPr="00756B76">
        <w:rPr>
          <w:i/>
          <w:iCs/>
          <w:sz w:val="20"/>
          <w:szCs w:val="20"/>
        </w:rPr>
        <w:t>…Nora</w:t>
      </w:r>
    </w:p>
    <w:p w14:paraId="7C34B065" w14:textId="75B0AF8E" w:rsidR="00F30755" w:rsidRPr="006B3F1F" w:rsidRDefault="00F30755" w:rsidP="006B3F1F">
      <w:pPr>
        <w:mirrorIndents/>
        <w:jc w:val="both"/>
        <w:rPr>
          <w:sz w:val="20"/>
          <w:szCs w:val="20"/>
        </w:rPr>
      </w:pPr>
    </w:p>
    <w:p w14:paraId="048D23DC" w14:textId="7438EE58" w:rsidR="00914016" w:rsidRPr="002D4C00" w:rsidRDefault="006A74C9" w:rsidP="006B3F1F">
      <w:pPr>
        <w:mirrorIndents/>
        <w:jc w:val="both"/>
        <w:rPr>
          <w:i/>
          <w:iCs/>
          <w:sz w:val="20"/>
          <w:szCs w:val="20"/>
        </w:rPr>
      </w:pPr>
      <w:r w:rsidRPr="002D4C00">
        <w:rPr>
          <w:i/>
          <w:iCs/>
          <w:sz w:val="20"/>
          <w:szCs w:val="20"/>
        </w:rPr>
        <w:t xml:space="preserve">Why can </w:t>
      </w:r>
      <w:proofErr w:type="gramStart"/>
      <w:r w:rsidRPr="002D4C00">
        <w:rPr>
          <w:i/>
          <w:iCs/>
          <w:sz w:val="20"/>
          <w:szCs w:val="20"/>
        </w:rPr>
        <w:t>some</w:t>
      </w:r>
      <w:r w:rsidR="00914016" w:rsidRPr="002D4C00">
        <w:rPr>
          <w:i/>
          <w:iCs/>
          <w:sz w:val="20"/>
          <w:szCs w:val="20"/>
        </w:rPr>
        <w:t>(</w:t>
      </w:r>
      <w:proofErr w:type="gramEnd"/>
      <w:r w:rsidR="00914016" w:rsidRPr="002D4C00">
        <w:rPr>
          <w:i/>
          <w:iCs/>
          <w:sz w:val="20"/>
          <w:szCs w:val="20"/>
        </w:rPr>
        <w:t>providers)</w:t>
      </w:r>
      <w:r w:rsidRPr="002D4C00">
        <w:rPr>
          <w:i/>
          <w:iCs/>
          <w:sz w:val="20"/>
          <w:szCs w:val="20"/>
        </w:rPr>
        <w:t xml:space="preserve"> work from home, yet others have to be </w:t>
      </w:r>
      <w:r w:rsidR="00922051" w:rsidRPr="002D4C00">
        <w:rPr>
          <w:i/>
          <w:iCs/>
          <w:sz w:val="20"/>
          <w:szCs w:val="20"/>
        </w:rPr>
        <w:t>present? Samantha</w:t>
      </w:r>
    </w:p>
    <w:p w14:paraId="471C97B6" w14:textId="77777777" w:rsidR="00BF0762" w:rsidRPr="006B3F1F" w:rsidRDefault="00BF0762" w:rsidP="006B3F1F">
      <w:pPr>
        <w:mirrorIndents/>
        <w:jc w:val="both"/>
        <w:rPr>
          <w:iCs/>
          <w:sz w:val="20"/>
          <w:szCs w:val="20"/>
        </w:rPr>
      </w:pPr>
    </w:p>
    <w:p w14:paraId="235B24A3" w14:textId="3EE4BB2F" w:rsidR="00914016" w:rsidRPr="001624BA" w:rsidRDefault="006A74C9" w:rsidP="006B3F1F">
      <w:pPr>
        <w:mirrorIndents/>
        <w:jc w:val="both"/>
        <w:rPr>
          <w:i/>
          <w:iCs/>
          <w:sz w:val="20"/>
          <w:szCs w:val="20"/>
        </w:rPr>
      </w:pPr>
      <w:r w:rsidRPr="001624BA">
        <w:rPr>
          <w:i/>
          <w:iCs/>
          <w:sz w:val="20"/>
          <w:szCs w:val="20"/>
        </w:rPr>
        <w:t>In a setting where leaders were not prepared…managers not at an advanced level…that is why a lot of things happened</w:t>
      </w:r>
      <w:r w:rsidR="00914016" w:rsidRPr="001624BA">
        <w:rPr>
          <w:i/>
          <w:iCs/>
          <w:sz w:val="20"/>
          <w:szCs w:val="20"/>
        </w:rPr>
        <w:t>…El</w:t>
      </w:r>
      <w:r w:rsidR="003F6CDE" w:rsidRPr="001624BA">
        <w:rPr>
          <w:i/>
          <w:iCs/>
          <w:sz w:val="20"/>
          <w:szCs w:val="20"/>
        </w:rPr>
        <w:t>l</w:t>
      </w:r>
      <w:r w:rsidR="00914016" w:rsidRPr="001624BA">
        <w:rPr>
          <w:i/>
          <w:iCs/>
          <w:sz w:val="20"/>
          <w:szCs w:val="20"/>
        </w:rPr>
        <w:t>a</w:t>
      </w:r>
    </w:p>
    <w:p w14:paraId="3A14172C" w14:textId="77777777" w:rsidR="00914016" w:rsidRPr="006B3F1F" w:rsidRDefault="00914016" w:rsidP="006B3F1F">
      <w:pPr>
        <w:mirrorIndents/>
        <w:jc w:val="both"/>
        <w:rPr>
          <w:iCs/>
          <w:sz w:val="20"/>
          <w:szCs w:val="20"/>
        </w:rPr>
      </w:pPr>
    </w:p>
    <w:p w14:paraId="4A9A34A4" w14:textId="32B3ABC3" w:rsidR="00F30755" w:rsidRPr="002417C1" w:rsidRDefault="006A74C9" w:rsidP="006B3F1F">
      <w:pPr>
        <w:mirrorIndents/>
        <w:jc w:val="both"/>
        <w:rPr>
          <w:i/>
          <w:iCs/>
          <w:sz w:val="20"/>
          <w:szCs w:val="20"/>
        </w:rPr>
      </w:pPr>
      <w:r w:rsidRPr="002417C1">
        <w:rPr>
          <w:i/>
          <w:iCs/>
          <w:sz w:val="20"/>
          <w:szCs w:val="20"/>
        </w:rPr>
        <w:t>I taught the translators about infection control because really</w:t>
      </w:r>
      <w:r w:rsidR="00914016" w:rsidRPr="002417C1">
        <w:rPr>
          <w:i/>
          <w:iCs/>
          <w:sz w:val="20"/>
          <w:szCs w:val="20"/>
        </w:rPr>
        <w:t>,</w:t>
      </w:r>
      <w:r w:rsidRPr="002417C1">
        <w:rPr>
          <w:i/>
          <w:iCs/>
          <w:sz w:val="20"/>
          <w:szCs w:val="20"/>
        </w:rPr>
        <w:t xml:space="preserve"> the supervisors did not</w:t>
      </w:r>
      <w:r w:rsidR="00914016" w:rsidRPr="002417C1">
        <w:rPr>
          <w:i/>
          <w:iCs/>
          <w:sz w:val="20"/>
          <w:szCs w:val="20"/>
        </w:rPr>
        <w:t>…</w:t>
      </w:r>
      <w:r w:rsidRPr="002417C1">
        <w:rPr>
          <w:i/>
          <w:iCs/>
          <w:sz w:val="20"/>
          <w:szCs w:val="20"/>
        </w:rPr>
        <w:t xml:space="preserve"> Olivia</w:t>
      </w:r>
    </w:p>
    <w:p w14:paraId="3DA5042E" w14:textId="7046A17C" w:rsidR="00F30755" w:rsidRPr="006B3F1F" w:rsidRDefault="00F30755" w:rsidP="006B3F1F">
      <w:pPr>
        <w:mirrorIndents/>
        <w:jc w:val="both"/>
        <w:rPr>
          <w:sz w:val="20"/>
          <w:szCs w:val="20"/>
        </w:rPr>
      </w:pPr>
    </w:p>
    <w:p w14:paraId="17258FF7" w14:textId="1E42E538" w:rsidR="00F30755" w:rsidRPr="000A110F" w:rsidRDefault="006A74C9" w:rsidP="006B3F1F">
      <w:pPr>
        <w:mirrorIndents/>
        <w:jc w:val="both"/>
        <w:rPr>
          <w:b/>
          <w:sz w:val="20"/>
          <w:szCs w:val="20"/>
        </w:rPr>
      </w:pPr>
      <w:r w:rsidRPr="000A110F">
        <w:rPr>
          <w:b/>
          <w:sz w:val="20"/>
          <w:szCs w:val="20"/>
        </w:rPr>
        <w:t>Stepping Up</w:t>
      </w:r>
    </w:p>
    <w:p w14:paraId="0760539D" w14:textId="77777777" w:rsidR="005719B8" w:rsidRPr="006B3F1F" w:rsidRDefault="005719B8" w:rsidP="006B3F1F">
      <w:pPr>
        <w:mirrorIndents/>
        <w:jc w:val="both"/>
        <w:rPr>
          <w:sz w:val="20"/>
          <w:szCs w:val="20"/>
        </w:rPr>
      </w:pPr>
    </w:p>
    <w:p w14:paraId="11F60BB8" w14:textId="64EA4E9C" w:rsidR="00212687" w:rsidRDefault="006A74C9" w:rsidP="006B3F1F">
      <w:pPr>
        <w:mirrorIndents/>
        <w:jc w:val="both"/>
        <w:rPr>
          <w:sz w:val="20"/>
          <w:szCs w:val="20"/>
        </w:rPr>
      </w:pPr>
      <w:r w:rsidRPr="006B3F1F">
        <w:rPr>
          <w:sz w:val="20"/>
          <w:szCs w:val="20"/>
        </w:rPr>
        <w:t xml:space="preserve">As the COVID-19 pandemic erupted, the participants were immediately put into situations that required them to transition from their usual role to crisis management positions. Many of the situations and challenges forced them to take their already strong leadership skills to a new level. When they perceived </w:t>
      </w:r>
      <w:r w:rsidR="00922051" w:rsidRPr="006B3F1F">
        <w:rPr>
          <w:sz w:val="20"/>
          <w:szCs w:val="20"/>
        </w:rPr>
        <w:t>that other</w:t>
      </w:r>
      <w:r w:rsidRPr="006B3F1F">
        <w:rPr>
          <w:sz w:val="20"/>
          <w:szCs w:val="20"/>
        </w:rPr>
        <w:t xml:space="preserve"> did not take charge, they rose to the challenge.</w:t>
      </w:r>
      <w:r w:rsidR="00C54B78">
        <w:rPr>
          <w:sz w:val="20"/>
          <w:szCs w:val="20"/>
        </w:rPr>
        <w:t xml:space="preserve"> </w:t>
      </w:r>
      <w:r w:rsidR="003769C0" w:rsidRPr="006B3F1F">
        <w:rPr>
          <w:sz w:val="20"/>
          <w:szCs w:val="20"/>
        </w:rPr>
        <w:t>T</w:t>
      </w:r>
      <w:r w:rsidRPr="006B3F1F">
        <w:rPr>
          <w:sz w:val="20"/>
          <w:szCs w:val="20"/>
        </w:rPr>
        <w:t>he participants used their knowledge and skill to handle each situation with strength and determination to give patients the best care possible. They consistently implemented strategies and facilitated change based on their first-hand experiences and evidence, and with this became role models for those around them.</w:t>
      </w:r>
      <w:r w:rsidR="00C54B78">
        <w:rPr>
          <w:sz w:val="20"/>
          <w:szCs w:val="20"/>
        </w:rPr>
        <w:t xml:space="preserve"> </w:t>
      </w:r>
      <w:r w:rsidR="003F6CDE" w:rsidRPr="006B3F1F">
        <w:rPr>
          <w:sz w:val="20"/>
          <w:szCs w:val="20"/>
        </w:rPr>
        <w:t>The following quotes represent the subtheme of pandemic preparedness.</w:t>
      </w:r>
    </w:p>
    <w:p w14:paraId="0BD6A173" w14:textId="77777777" w:rsidR="00D762C5" w:rsidRPr="006B3F1F" w:rsidRDefault="00D762C5" w:rsidP="006B3F1F">
      <w:pPr>
        <w:mirrorIndents/>
        <w:jc w:val="both"/>
        <w:rPr>
          <w:sz w:val="20"/>
          <w:szCs w:val="20"/>
        </w:rPr>
      </w:pPr>
    </w:p>
    <w:p w14:paraId="272C56DB" w14:textId="6FC020F0" w:rsidR="00212687" w:rsidRPr="007F15F0" w:rsidRDefault="00212687" w:rsidP="006B3F1F">
      <w:pPr>
        <w:mirrorIndents/>
        <w:jc w:val="both"/>
        <w:rPr>
          <w:i/>
          <w:sz w:val="20"/>
          <w:szCs w:val="20"/>
        </w:rPr>
      </w:pPr>
      <w:r w:rsidRPr="007F15F0">
        <w:rPr>
          <w:i/>
          <w:sz w:val="20"/>
          <w:szCs w:val="20"/>
        </w:rPr>
        <w:t>We should be proficient in global health</w:t>
      </w:r>
      <w:r w:rsidR="00E56E71" w:rsidRPr="007F15F0">
        <w:rPr>
          <w:i/>
          <w:sz w:val="20"/>
          <w:szCs w:val="20"/>
        </w:rPr>
        <w:t>…</w:t>
      </w:r>
      <w:r w:rsidRPr="007F15F0">
        <w:rPr>
          <w:i/>
          <w:sz w:val="20"/>
          <w:szCs w:val="20"/>
        </w:rPr>
        <w:t xml:space="preserve"> Olivia</w:t>
      </w:r>
    </w:p>
    <w:p w14:paraId="6B0CCE32" w14:textId="77777777" w:rsidR="00212687" w:rsidRPr="006B3F1F" w:rsidRDefault="00212687" w:rsidP="006B3F1F">
      <w:pPr>
        <w:mirrorIndents/>
        <w:jc w:val="both"/>
        <w:rPr>
          <w:sz w:val="20"/>
          <w:szCs w:val="20"/>
        </w:rPr>
      </w:pPr>
    </w:p>
    <w:p w14:paraId="654F4EAB" w14:textId="013ACE08" w:rsidR="00212687" w:rsidRPr="007777B3" w:rsidRDefault="00212687" w:rsidP="006B3F1F">
      <w:pPr>
        <w:mirrorIndents/>
        <w:jc w:val="both"/>
        <w:rPr>
          <w:i/>
          <w:sz w:val="20"/>
          <w:szCs w:val="20"/>
        </w:rPr>
      </w:pPr>
      <w:r w:rsidRPr="007777B3">
        <w:rPr>
          <w:i/>
          <w:sz w:val="20"/>
          <w:szCs w:val="20"/>
        </w:rPr>
        <w:t>I think in doctoral programs we need to spend more time on disasters and the preparation for and understanding of pandemics</w:t>
      </w:r>
      <w:r w:rsidR="00E56E71" w:rsidRPr="007777B3">
        <w:rPr>
          <w:i/>
          <w:sz w:val="20"/>
          <w:szCs w:val="20"/>
        </w:rPr>
        <w:t>…</w:t>
      </w:r>
      <w:r w:rsidRPr="007777B3">
        <w:rPr>
          <w:i/>
          <w:sz w:val="20"/>
          <w:szCs w:val="20"/>
        </w:rPr>
        <w:t xml:space="preserve"> Heather</w:t>
      </w:r>
    </w:p>
    <w:p w14:paraId="0CA3B267" w14:textId="77777777" w:rsidR="00C5221B" w:rsidRDefault="00C5221B" w:rsidP="006B3F1F">
      <w:pPr>
        <w:mirrorIndents/>
        <w:jc w:val="both"/>
        <w:rPr>
          <w:sz w:val="20"/>
          <w:szCs w:val="20"/>
        </w:rPr>
      </w:pPr>
    </w:p>
    <w:p w14:paraId="7DA4A0DB" w14:textId="25280DBC" w:rsidR="00212687" w:rsidRPr="009B1769" w:rsidRDefault="00212687" w:rsidP="006B3F1F">
      <w:pPr>
        <w:mirrorIndents/>
        <w:jc w:val="both"/>
        <w:rPr>
          <w:i/>
          <w:sz w:val="20"/>
          <w:szCs w:val="20"/>
        </w:rPr>
      </w:pPr>
      <w:r w:rsidRPr="009B1769">
        <w:rPr>
          <w:i/>
          <w:sz w:val="20"/>
          <w:szCs w:val="20"/>
        </w:rPr>
        <w:t>I don’t know that you can ever fully prepare for something like this ahead of time. You kind of have to roll with the punches</w:t>
      </w:r>
      <w:r w:rsidR="00E56E71" w:rsidRPr="009B1769">
        <w:rPr>
          <w:i/>
          <w:sz w:val="20"/>
          <w:szCs w:val="20"/>
        </w:rPr>
        <w:t>…</w:t>
      </w:r>
      <w:r w:rsidRPr="009B1769">
        <w:rPr>
          <w:i/>
          <w:sz w:val="20"/>
          <w:szCs w:val="20"/>
        </w:rPr>
        <w:t xml:space="preserve"> Brooke</w:t>
      </w:r>
    </w:p>
    <w:p w14:paraId="2FBBEBEB" w14:textId="77777777" w:rsidR="00212687" w:rsidRPr="006B3F1F" w:rsidRDefault="00212687" w:rsidP="006B3F1F">
      <w:pPr>
        <w:mirrorIndents/>
        <w:jc w:val="both"/>
        <w:rPr>
          <w:sz w:val="20"/>
          <w:szCs w:val="20"/>
        </w:rPr>
      </w:pPr>
    </w:p>
    <w:p w14:paraId="575661AC" w14:textId="4046A990" w:rsidR="00212687" w:rsidRPr="00EC56C8" w:rsidRDefault="00212687" w:rsidP="006B3F1F">
      <w:pPr>
        <w:mirrorIndents/>
        <w:jc w:val="both"/>
        <w:rPr>
          <w:i/>
          <w:sz w:val="20"/>
          <w:szCs w:val="20"/>
        </w:rPr>
      </w:pPr>
      <w:r w:rsidRPr="00EC56C8">
        <w:rPr>
          <w:i/>
          <w:sz w:val="20"/>
          <w:szCs w:val="20"/>
        </w:rPr>
        <w:t>We have the knowledge, but we never thought we would have to use it- we were prepared to a point, but not to the point where we lost so many lives.</w:t>
      </w:r>
      <w:r w:rsidR="00C54B78" w:rsidRPr="00EC56C8">
        <w:rPr>
          <w:i/>
          <w:sz w:val="20"/>
          <w:szCs w:val="20"/>
        </w:rPr>
        <w:t xml:space="preserve"> </w:t>
      </w:r>
      <w:r w:rsidRPr="00EC56C8">
        <w:rPr>
          <w:i/>
          <w:sz w:val="20"/>
          <w:szCs w:val="20"/>
        </w:rPr>
        <w:t>You have managers, but they are not DNP prepared, not at that advanced level</w:t>
      </w:r>
      <w:r w:rsidR="00E56E71" w:rsidRPr="00EC56C8">
        <w:rPr>
          <w:i/>
          <w:sz w:val="20"/>
          <w:szCs w:val="20"/>
        </w:rPr>
        <w:t>…</w:t>
      </w:r>
      <w:r w:rsidR="00C54B78" w:rsidRPr="00EC56C8">
        <w:rPr>
          <w:i/>
          <w:sz w:val="20"/>
          <w:szCs w:val="20"/>
        </w:rPr>
        <w:t xml:space="preserve"> </w:t>
      </w:r>
      <w:r w:rsidRPr="00EC56C8">
        <w:rPr>
          <w:i/>
          <w:sz w:val="20"/>
          <w:szCs w:val="20"/>
        </w:rPr>
        <w:t>Ella</w:t>
      </w:r>
    </w:p>
    <w:p w14:paraId="27EDF261" w14:textId="77777777" w:rsidR="00212687" w:rsidRPr="006B3F1F" w:rsidRDefault="00212687" w:rsidP="006B3F1F">
      <w:pPr>
        <w:mirrorIndents/>
        <w:jc w:val="both"/>
        <w:rPr>
          <w:sz w:val="20"/>
          <w:szCs w:val="20"/>
        </w:rPr>
      </w:pPr>
    </w:p>
    <w:p w14:paraId="6E78467B" w14:textId="77777777" w:rsidR="00212687" w:rsidRPr="00A97117" w:rsidRDefault="00212687" w:rsidP="006B3F1F">
      <w:pPr>
        <w:mirrorIndents/>
        <w:jc w:val="both"/>
        <w:rPr>
          <w:b/>
          <w:color w:val="000000" w:themeColor="text1"/>
          <w:sz w:val="20"/>
          <w:szCs w:val="20"/>
        </w:rPr>
      </w:pPr>
      <w:r w:rsidRPr="00A97117">
        <w:rPr>
          <w:b/>
          <w:color w:val="000000" w:themeColor="text1"/>
          <w:sz w:val="20"/>
          <w:szCs w:val="20"/>
        </w:rPr>
        <w:t>Transition to Telehealth</w:t>
      </w:r>
    </w:p>
    <w:p w14:paraId="1734D552" w14:textId="77777777" w:rsidR="00212687" w:rsidRPr="006B3F1F" w:rsidRDefault="00212687" w:rsidP="006B3F1F">
      <w:pPr>
        <w:mirrorIndents/>
        <w:jc w:val="both"/>
        <w:rPr>
          <w:color w:val="000000" w:themeColor="text1"/>
          <w:sz w:val="20"/>
          <w:szCs w:val="20"/>
        </w:rPr>
      </w:pPr>
    </w:p>
    <w:p w14:paraId="60E86F59" w14:textId="4E86D58D" w:rsidR="00212687" w:rsidRPr="006B3F1F" w:rsidRDefault="00212687" w:rsidP="006B3F1F">
      <w:pPr>
        <w:mirrorIndents/>
        <w:jc w:val="both"/>
        <w:rPr>
          <w:sz w:val="20"/>
          <w:szCs w:val="20"/>
        </w:rPr>
      </w:pPr>
      <w:r w:rsidRPr="006B3F1F">
        <w:rPr>
          <w:color w:val="201F1E"/>
          <w:kern w:val="36"/>
          <w:sz w:val="20"/>
          <w:szCs w:val="20"/>
        </w:rPr>
        <w:t>Telehealth technology was extremely beneficial during the pandemic as it allowed patients access to healthcare remotely.</w:t>
      </w:r>
      <w:r w:rsidR="00C54B78">
        <w:rPr>
          <w:color w:val="201F1E"/>
          <w:kern w:val="36"/>
          <w:sz w:val="20"/>
          <w:szCs w:val="20"/>
        </w:rPr>
        <w:t xml:space="preserve"> </w:t>
      </w:r>
      <w:r w:rsidR="003F6CDE" w:rsidRPr="006B3F1F">
        <w:rPr>
          <w:color w:val="201F1E"/>
          <w:kern w:val="36"/>
          <w:sz w:val="20"/>
          <w:szCs w:val="20"/>
        </w:rPr>
        <w:t>However, this</w:t>
      </w:r>
      <w:r w:rsidRPr="006B3F1F">
        <w:rPr>
          <w:color w:val="201F1E"/>
          <w:kern w:val="36"/>
          <w:sz w:val="20"/>
          <w:szCs w:val="20"/>
        </w:rPr>
        <w:t xml:space="preserve"> technology came with its own set of challenges</w:t>
      </w:r>
      <w:r w:rsidR="003F6CDE" w:rsidRPr="006B3F1F">
        <w:rPr>
          <w:color w:val="201F1E"/>
          <w:kern w:val="36"/>
          <w:sz w:val="20"/>
          <w:szCs w:val="20"/>
        </w:rPr>
        <w:t xml:space="preserve"> </w:t>
      </w:r>
      <w:r w:rsidR="003F6CDE" w:rsidRPr="006B3F1F">
        <w:rPr>
          <w:sz w:val="20"/>
          <w:szCs w:val="20"/>
        </w:rPr>
        <w:t>and the transition to providing care in this manner was complex</w:t>
      </w:r>
      <w:r w:rsidRPr="006B3F1F">
        <w:rPr>
          <w:sz w:val="20"/>
          <w:szCs w:val="20"/>
        </w:rPr>
        <w:t xml:space="preserve">. </w:t>
      </w:r>
      <w:r w:rsidR="003F6CDE" w:rsidRPr="006B3F1F">
        <w:rPr>
          <w:sz w:val="20"/>
          <w:szCs w:val="20"/>
        </w:rPr>
        <w:t>The following quotes represent the early transition to telehealth, which is the second subtheme for this section.</w:t>
      </w:r>
    </w:p>
    <w:p w14:paraId="50048AE3" w14:textId="77777777" w:rsidR="00212687" w:rsidRPr="006B3F1F" w:rsidRDefault="00212687" w:rsidP="006B3F1F">
      <w:pPr>
        <w:mirrorIndents/>
        <w:jc w:val="both"/>
        <w:rPr>
          <w:color w:val="FF0000"/>
          <w:sz w:val="20"/>
          <w:szCs w:val="20"/>
        </w:rPr>
      </w:pPr>
    </w:p>
    <w:p w14:paraId="59511356" w14:textId="39DB7456" w:rsidR="00212687" w:rsidRPr="0056165E" w:rsidRDefault="00212687" w:rsidP="006B3F1F">
      <w:pPr>
        <w:mirrorIndents/>
        <w:jc w:val="both"/>
        <w:rPr>
          <w:i/>
          <w:sz w:val="20"/>
          <w:szCs w:val="20"/>
        </w:rPr>
      </w:pPr>
      <w:r w:rsidRPr="0056165E">
        <w:rPr>
          <w:i/>
          <w:sz w:val="20"/>
          <w:szCs w:val="20"/>
        </w:rPr>
        <w:t xml:space="preserve">At first it was really hard. Several patients were not tech </w:t>
      </w:r>
      <w:r w:rsidR="00922051" w:rsidRPr="0056165E">
        <w:rPr>
          <w:i/>
          <w:sz w:val="20"/>
          <w:szCs w:val="20"/>
        </w:rPr>
        <w:t>savvy</w:t>
      </w:r>
      <w:r w:rsidRPr="0056165E">
        <w:rPr>
          <w:i/>
          <w:sz w:val="20"/>
          <w:szCs w:val="20"/>
        </w:rPr>
        <w:t xml:space="preserve">. It was hard to instruct them to download the telehealth app. So, it was a challenge treating remotely. But you can do a lot of things remotely. We became </w:t>
      </w:r>
      <w:r w:rsidR="00922051" w:rsidRPr="0056165E">
        <w:rPr>
          <w:i/>
          <w:sz w:val="20"/>
          <w:szCs w:val="20"/>
        </w:rPr>
        <w:t>creative and</w:t>
      </w:r>
      <w:r w:rsidRPr="0056165E">
        <w:rPr>
          <w:i/>
          <w:sz w:val="20"/>
          <w:szCs w:val="20"/>
        </w:rPr>
        <w:t xml:space="preserve"> tried our best to treat in place</w:t>
      </w:r>
      <w:r w:rsidR="00E56E71" w:rsidRPr="0056165E">
        <w:rPr>
          <w:i/>
          <w:sz w:val="20"/>
          <w:szCs w:val="20"/>
        </w:rPr>
        <w:t>..</w:t>
      </w:r>
      <w:r w:rsidRPr="0056165E">
        <w:rPr>
          <w:i/>
          <w:sz w:val="20"/>
          <w:szCs w:val="20"/>
        </w:rPr>
        <w:t>. Samantha</w:t>
      </w:r>
    </w:p>
    <w:p w14:paraId="165FA129" w14:textId="77777777" w:rsidR="00212687" w:rsidRPr="006B3F1F" w:rsidRDefault="00212687" w:rsidP="006B3F1F">
      <w:pPr>
        <w:mirrorIndents/>
        <w:jc w:val="both"/>
        <w:rPr>
          <w:sz w:val="20"/>
          <w:szCs w:val="20"/>
        </w:rPr>
      </w:pPr>
    </w:p>
    <w:p w14:paraId="6DB67058" w14:textId="4369B44D" w:rsidR="00212687" w:rsidRPr="008A0B75" w:rsidRDefault="00212687" w:rsidP="006B3F1F">
      <w:pPr>
        <w:mirrorIndents/>
        <w:jc w:val="both"/>
        <w:rPr>
          <w:i/>
          <w:sz w:val="20"/>
          <w:szCs w:val="20"/>
        </w:rPr>
      </w:pPr>
      <w:r w:rsidRPr="008A0B75">
        <w:rPr>
          <w:i/>
          <w:sz w:val="20"/>
          <w:szCs w:val="20"/>
        </w:rPr>
        <w:t xml:space="preserve">The elders were so isolated and not tech </w:t>
      </w:r>
      <w:r w:rsidR="00922051" w:rsidRPr="008A0B75">
        <w:rPr>
          <w:i/>
          <w:sz w:val="20"/>
          <w:szCs w:val="20"/>
        </w:rPr>
        <w:t>savvy</w:t>
      </w:r>
      <w:r w:rsidRPr="008A0B75">
        <w:rPr>
          <w:i/>
          <w:sz w:val="20"/>
          <w:szCs w:val="20"/>
        </w:rPr>
        <w:t xml:space="preserve">. That’s a problem. Many elders could not take a photo. </w:t>
      </w:r>
      <w:proofErr w:type="spellStart"/>
      <w:r w:rsidRPr="008A0B75">
        <w:rPr>
          <w:i/>
          <w:sz w:val="20"/>
          <w:szCs w:val="20"/>
        </w:rPr>
        <w:t>Facetime</w:t>
      </w:r>
      <w:proofErr w:type="spellEnd"/>
      <w:r w:rsidRPr="008A0B75">
        <w:rPr>
          <w:i/>
          <w:sz w:val="20"/>
          <w:szCs w:val="20"/>
        </w:rPr>
        <w:t xml:space="preserve"> was way easier… Anytime you do telehealth you don’t want to miss anything</w:t>
      </w:r>
      <w:r w:rsidR="00E56E71" w:rsidRPr="008A0B75">
        <w:rPr>
          <w:i/>
          <w:sz w:val="20"/>
          <w:szCs w:val="20"/>
        </w:rPr>
        <w:t>..</w:t>
      </w:r>
      <w:r w:rsidRPr="008A0B75">
        <w:rPr>
          <w:i/>
          <w:sz w:val="20"/>
          <w:szCs w:val="20"/>
        </w:rPr>
        <w:t>. Lauren</w:t>
      </w:r>
    </w:p>
    <w:p w14:paraId="0B00C0A1" w14:textId="77777777" w:rsidR="00212687" w:rsidRPr="006B3F1F" w:rsidRDefault="00212687" w:rsidP="006B3F1F">
      <w:pPr>
        <w:mirrorIndents/>
        <w:jc w:val="both"/>
        <w:rPr>
          <w:sz w:val="20"/>
          <w:szCs w:val="20"/>
        </w:rPr>
      </w:pPr>
    </w:p>
    <w:p w14:paraId="00A4EAE1" w14:textId="21A4CE05" w:rsidR="00212687" w:rsidRPr="00751247" w:rsidRDefault="00212687" w:rsidP="006B3F1F">
      <w:pPr>
        <w:mirrorIndents/>
        <w:jc w:val="both"/>
        <w:rPr>
          <w:i/>
          <w:sz w:val="20"/>
          <w:szCs w:val="20"/>
        </w:rPr>
      </w:pPr>
      <w:r w:rsidRPr="00751247">
        <w:rPr>
          <w:i/>
          <w:sz w:val="20"/>
          <w:szCs w:val="20"/>
        </w:rPr>
        <w:t>I took a lot of organizing.</w:t>
      </w:r>
      <w:r w:rsidR="00C54B78" w:rsidRPr="00751247">
        <w:rPr>
          <w:i/>
          <w:sz w:val="20"/>
          <w:szCs w:val="20"/>
        </w:rPr>
        <w:t xml:space="preserve"> </w:t>
      </w:r>
      <w:r w:rsidRPr="00751247">
        <w:rPr>
          <w:i/>
          <w:sz w:val="20"/>
          <w:szCs w:val="20"/>
        </w:rPr>
        <w:t>It was a lot of change from going in- person to virtual in a day when the office closed</w:t>
      </w:r>
      <w:r w:rsidR="00E56E71" w:rsidRPr="00751247">
        <w:rPr>
          <w:i/>
          <w:sz w:val="20"/>
          <w:szCs w:val="20"/>
        </w:rPr>
        <w:t>..</w:t>
      </w:r>
      <w:r w:rsidRPr="00751247">
        <w:rPr>
          <w:i/>
          <w:sz w:val="20"/>
          <w:szCs w:val="20"/>
        </w:rPr>
        <w:t>. Lauren</w:t>
      </w:r>
    </w:p>
    <w:p w14:paraId="38C974DE" w14:textId="77777777" w:rsidR="00212687" w:rsidRPr="006B3F1F" w:rsidRDefault="00212687" w:rsidP="006B3F1F">
      <w:pPr>
        <w:mirrorIndents/>
        <w:jc w:val="both"/>
        <w:rPr>
          <w:sz w:val="20"/>
          <w:szCs w:val="20"/>
        </w:rPr>
      </w:pPr>
    </w:p>
    <w:p w14:paraId="23953CCC" w14:textId="1D05650A" w:rsidR="00212687" w:rsidRDefault="00212687" w:rsidP="006B3F1F">
      <w:pPr>
        <w:mirrorIndents/>
        <w:jc w:val="both"/>
        <w:rPr>
          <w:sz w:val="20"/>
          <w:szCs w:val="20"/>
        </w:rPr>
      </w:pPr>
      <w:r w:rsidRPr="006B3F1F">
        <w:rPr>
          <w:sz w:val="20"/>
          <w:szCs w:val="20"/>
        </w:rPr>
        <w:lastRenderedPageBreak/>
        <w:t>Although the guidelines were always changing, the participants relied on their strong evidence-based decision-making skills to consistently make safe judgements in a sometime chaotic environment. They took their research knowledge and translated it into real world scenarios. The participants evaluated day to day practices within their setting</w:t>
      </w:r>
      <w:r w:rsidR="002E627C" w:rsidRPr="006B3F1F">
        <w:rPr>
          <w:sz w:val="20"/>
          <w:szCs w:val="20"/>
        </w:rPr>
        <w:t>s</w:t>
      </w:r>
      <w:r w:rsidRPr="006B3F1F">
        <w:rPr>
          <w:sz w:val="20"/>
          <w:szCs w:val="20"/>
        </w:rPr>
        <w:t xml:space="preserve"> to identify successes as well as areas needing improvement. The </w:t>
      </w:r>
      <w:r w:rsidR="002E627C" w:rsidRPr="006B3F1F">
        <w:rPr>
          <w:sz w:val="20"/>
          <w:szCs w:val="20"/>
        </w:rPr>
        <w:t>DNPs</w:t>
      </w:r>
      <w:r w:rsidRPr="006B3F1F">
        <w:rPr>
          <w:sz w:val="20"/>
          <w:szCs w:val="20"/>
        </w:rPr>
        <w:t xml:space="preserve"> then made recommendations based on these evaluations that helped to improve patient care, healthcare delivery, and overall patient outcomes</w:t>
      </w:r>
      <w:r w:rsidR="002E627C" w:rsidRPr="006B3F1F">
        <w:rPr>
          <w:sz w:val="20"/>
          <w:szCs w:val="20"/>
        </w:rPr>
        <w:t xml:space="preserve"> leading to the third subtheme, promoting quality and professional growth.</w:t>
      </w:r>
    </w:p>
    <w:p w14:paraId="7301F68A" w14:textId="77777777" w:rsidR="00764321" w:rsidRPr="006B3F1F" w:rsidRDefault="00764321" w:rsidP="006B3F1F">
      <w:pPr>
        <w:mirrorIndents/>
        <w:jc w:val="both"/>
        <w:rPr>
          <w:sz w:val="20"/>
          <w:szCs w:val="20"/>
        </w:rPr>
      </w:pPr>
    </w:p>
    <w:p w14:paraId="2F4A10E9" w14:textId="789B5248" w:rsidR="00212687" w:rsidRPr="00D74073" w:rsidRDefault="00212687" w:rsidP="006B3F1F">
      <w:pPr>
        <w:mirrorIndents/>
        <w:jc w:val="both"/>
        <w:rPr>
          <w:i/>
          <w:sz w:val="20"/>
          <w:szCs w:val="20"/>
        </w:rPr>
      </w:pPr>
      <w:r w:rsidRPr="00D74073">
        <w:rPr>
          <w:i/>
          <w:sz w:val="20"/>
          <w:szCs w:val="20"/>
        </w:rPr>
        <w:t>We all worked as equal, and that was the beauty of the whole thing”.</w:t>
      </w:r>
      <w:r w:rsidR="00C54B78" w:rsidRPr="00D74073">
        <w:rPr>
          <w:i/>
          <w:sz w:val="20"/>
          <w:szCs w:val="20"/>
        </w:rPr>
        <w:t xml:space="preserve"> </w:t>
      </w:r>
      <w:r w:rsidRPr="00D74073">
        <w:rPr>
          <w:i/>
          <w:sz w:val="20"/>
          <w:szCs w:val="20"/>
        </w:rPr>
        <w:t>Some of the surgeons were asking me about pediatric patients since that was my specialty.</w:t>
      </w:r>
      <w:r w:rsidR="00C54B78" w:rsidRPr="00D74073">
        <w:rPr>
          <w:i/>
          <w:sz w:val="20"/>
          <w:szCs w:val="20"/>
        </w:rPr>
        <w:t xml:space="preserve"> </w:t>
      </w:r>
      <w:r w:rsidRPr="00D74073">
        <w:rPr>
          <w:i/>
          <w:sz w:val="20"/>
          <w:szCs w:val="20"/>
        </w:rPr>
        <w:t>I also felt comfortable asking questions to the other physicians</w:t>
      </w:r>
      <w:r w:rsidR="00E56E71" w:rsidRPr="00D74073">
        <w:rPr>
          <w:i/>
          <w:sz w:val="20"/>
          <w:szCs w:val="20"/>
        </w:rPr>
        <w:t>…</w:t>
      </w:r>
      <w:r w:rsidRPr="00D74073">
        <w:rPr>
          <w:i/>
          <w:sz w:val="20"/>
          <w:szCs w:val="20"/>
        </w:rPr>
        <w:t xml:space="preserve"> Olivia</w:t>
      </w:r>
    </w:p>
    <w:p w14:paraId="526860A1" w14:textId="339A9237" w:rsidR="00212687" w:rsidRPr="006B3F1F" w:rsidRDefault="00212687" w:rsidP="006B3F1F">
      <w:pPr>
        <w:mirrorIndents/>
        <w:jc w:val="both"/>
        <w:rPr>
          <w:sz w:val="20"/>
          <w:szCs w:val="20"/>
        </w:rPr>
      </w:pPr>
    </w:p>
    <w:p w14:paraId="094FF1B5" w14:textId="18C3A92C" w:rsidR="00212687" w:rsidRPr="004B7B8D" w:rsidRDefault="00212687" w:rsidP="006B3F1F">
      <w:pPr>
        <w:mirrorIndents/>
        <w:jc w:val="both"/>
        <w:rPr>
          <w:i/>
          <w:iCs/>
          <w:sz w:val="20"/>
          <w:szCs w:val="20"/>
        </w:rPr>
      </w:pPr>
      <w:r w:rsidRPr="004B7B8D">
        <w:rPr>
          <w:i/>
          <w:iCs/>
          <w:sz w:val="20"/>
          <w:szCs w:val="20"/>
        </w:rPr>
        <w:t>A lot of people in advanced practice were jumping into roles that might have been outside of their comfort zones...</w:t>
      </w:r>
      <w:r w:rsidR="00C54B78" w:rsidRPr="004B7B8D">
        <w:rPr>
          <w:i/>
          <w:iCs/>
          <w:sz w:val="20"/>
          <w:szCs w:val="20"/>
        </w:rPr>
        <w:t xml:space="preserve"> </w:t>
      </w:r>
      <w:r w:rsidRPr="004B7B8D">
        <w:rPr>
          <w:i/>
          <w:iCs/>
          <w:sz w:val="20"/>
          <w:szCs w:val="20"/>
        </w:rPr>
        <w:t>I felt that I was qualified to step into a new role</w:t>
      </w:r>
      <w:r w:rsidR="00E56E71" w:rsidRPr="004B7B8D">
        <w:rPr>
          <w:i/>
          <w:iCs/>
          <w:sz w:val="20"/>
          <w:szCs w:val="20"/>
        </w:rPr>
        <w:t>…</w:t>
      </w:r>
      <w:r w:rsidR="00C54B78" w:rsidRPr="004B7B8D">
        <w:rPr>
          <w:i/>
          <w:iCs/>
          <w:sz w:val="20"/>
          <w:szCs w:val="20"/>
        </w:rPr>
        <w:t xml:space="preserve"> </w:t>
      </w:r>
      <w:r w:rsidRPr="004B7B8D">
        <w:rPr>
          <w:i/>
          <w:iCs/>
          <w:sz w:val="20"/>
          <w:szCs w:val="20"/>
        </w:rPr>
        <w:t>Heather</w:t>
      </w:r>
    </w:p>
    <w:p w14:paraId="5AF871D6" w14:textId="77777777" w:rsidR="00212687" w:rsidRPr="006B3F1F" w:rsidRDefault="00212687" w:rsidP="006B3F1F">
      <w:pPr>
        <w:mirrorIndents/>
        <w:jc w:val="both"/>
        <w:rPr>
          <w:iCs/>
          <w:sz w:val="20"/>
          <w:szCs w:val="20"/>
        </w:rPr>
      </w:pPr>
    </w:p>
    <w:p w14:paraId="08340AB8" w14:textId="4A6273A4" w:rsidR="00212687" w:rsidRPr="00245119" w:rsidRDefault="00212687" w:rsidP="006B3F1F">
      <w:pPr>
        <w:mirrorIndents/>
        <w:jc w:val="both"/>
        <w:rPr>
          <w:i/>
          <w:iCs/>
          <w:sz w:val="20"/>
          <w:szCs w:val="20"/>
        </w:rPr>
      </w:pPr>
      <w:r w:rsidRPr="00245119">
        <w:rPr>
          <w:i/>
          <w:iCs/>
          <w:sz w:val="20"/>
          <w:szCs w:val="20"/>
        </w:rPr>
        <w:t>Seeing a problem, identifying a problem. Bringing EBP to the bedside…. The things that I was doing to change my practice were based on the facts and I saw the need and I immediately was the one to come to the forefront and do it</w:t>
      </w:r>
      <w:r w:rsidR="00E56E71" w:rsidRPr="00245119">
        <w:rPr>
          <w:i/>
          <w:iCs/>
          <w:sz w:val="20"/>
          <w:szCs w:val="20"/>
        </w:rPr>
        <w:t>…</w:t>
      </w:r>
      <w:r w:rsidR="00C54B78" w:rsidRPr="00245119">
        <w:rPr>
          <w:i/>
          <w:iCs/>
          <w:sz w:val="20"/>
          <w:szCs w:val="20"/>
        </w:rPr>
        <w:t xml:space="preserve"> </w:t>
      </w:r>
      <w:r w:rsidRPr="00245119">
        <w:rPr>
          <w:i/>
          <w:iCs/>
          <w:sz w:val="20"/>
          <w:szCs w:val="20"/>
        </w:rPr>
        <w:t>Nora</w:t>
      </w:r>
    </w:p>
    <w:p w14:paraId="4F8BDE81" w14:textId="77777777" w:rsidR="00212687" w:rsidRPr="006B3F1F" w:rsidRDefault="00212687" w:rsidP="006B3F1F">
      <w:pPr>
        <w:mirrorIndents/>
        <w:jc w:val="both"/>
        <w:rPr>
          <w:iCs/>
          <w:color w:val="FF0000"/>
          <w:sz w:val="20"/>
          <w:szCs w:val="20"/>
        </w:rPr>
      </w:pPr>
    </w:p>
    <w:p w14:paraId="43E3D467" w14:textId="6C585909" w:rsidR="00212687" w:rsidRPr="00AA720F" w:rsidRDefault="00212687" w:rsidP="006B3F1F">
      <w:pPr>
        <w:mirrorIndents/>
        <w:jc w:val="both"/>
        <w:rPr>
          <w:i/>
          <w:iCs/>
          <w:sz w:val="20"/>
          <w:szCs w:val="20"/>
        </w:rPr>
      </w:pPr>
      <w:r w:rsidRPr="00AA720F">
        <w:rPr>
          <w:i/>
          <w:iCs/>
          <w:color w:val="000000" w:themeColor="text1"/>
          <w:sz w:val="20"/>
          <w:szCs w:val="20"/>
        </w:rPr>
        <w:t xml:space="preserve">I read so many peer reviewed articles during my DNP school </w:t>
      </w:r>
      <w:r w:rsidR="00922051" w:rsidRPr="00AA720F">
        <w:rPr>
          <w:i/>
          <w:iCs/>
          <w:color w:val="000000" w:themeColor="text1"/>
          <w:sz w:val="20"/>
          <w:szCs w:val="20"/>
        </w:rPr>
        <w:t>days and</w:t>
      </w:r>
      <w:r w:rsidRPr="00AA720F">
        <w:rPr>
          <w:i/>
          <w:iCs/>
          <w:color w:val="000000" w:themeColor="text1"/>
          <w:sz w:val="20"/>
          <w:szCs w:val="20"/>
        </w:rPr>
        <w:t xml:space="preserve"> understand it much more and implement it I the care of my patien</w:t>
      </w:r>
      <w:r w:rsidRPr="00AA720F">
        <w:rPr>
          <w:i/>
          <w:iCs/>
          <w:sz w:val="20"/>
          <w:szCs w:val="20"/>
        </w:rPr>
        <w:t>t</w:t>
      </w:r>
      <w:r w:rsidR="00E56E71" w:rsidRPr="00AA720F">
        <w:rPr>
          <w:i/>
          <w:iCs/>
          <w:sz w:val="20"/>
          <w:szCs w:val="20"/>
        </w:rPr>
        <w:t>…</w:t>
      </w:r>
      <w:r w:rsidR="00C54B78" w:rsidRPr="00AA720F">
        <w:rPr>
          <w:i/>
          <w:iCs/>
          <w:sz w:val="20"/>
          <w:szCs w:val="20"/>
        </w:rPr>
        <w:t xml:space="preserve"> </w:t>
      </w:r>
      <w:r w:rsidRPr="00AA720F">
        <w:rPr>
          <w:i/>
          <w:iCs/>
          <w:sz w:val="20"/>
          <w:szCs w:val="20"/>
        </w:rPr>
        <w:t>Samantha</w:t>
      </w:r>
    </w:p>
    <w:p w14:paraId="3A5110AA" w14:textId="1268E882" w:rsidR="00F30755" w:rsidRPr="006B3F1F" w:rsidRDefault="00F30755" w:rsidP="006B3F1F">
      <w:pPr>
        <w:mirrorIndents/>
        <w:jc w:val="both"/>
        <w:rPr>
          <w:sz w:val="20"/>
          <w:szCs w:val="20"/>
        </w:rPr>
      </w:pPr>
    </w:p>
    <w:p w14:paraId="094B2D7B" w14:textId="14CE9BE0" w:rsidR="00F30755" w:rsidRPr="00CA79D8" w:rsidRDefault="006A74C9" w:rsidP="006B3F1F">
      <w:pPr>
        <w:mirrorIndents/>
        <w:jc w:val="both"/>
        <w:rPr>
          <w:b/>
          <w:sz w:val="20"/>
          <w:szCs w:val="20"/>
        </w:rPr>
      </w:pPr>
      <w:r w:rsidRPr="00CA79D8">
        <w:rPr>
          <w:b/>
          <w:sz w:val="20"/>
          <w:szCs w:val="20"/>
        </w:rPr>
        <w:t>Complex COVID Coping</w:t>
      </w:r>
    </w:p>
    <w:p w14:paraId="553E8FA7" w14:textId="77777777" w:rsidR="005F46A2" w:rsidRPr="006B3F1F" w:rsidRDefault="005F46A2" w:rsidP="006B3F1F">
      <w:pPr>
        <w:mirrorIndents/>
        <w:jc w:val="both"/>
        <w:rPr>
          <w:sz w:val="20"/>
          <w:szCs w:val="20"/>
        </w:rPr>
      </w:pPr>
    </w:p>
    <w:p w14:paraId="241C7338" w14:textId="2517DADF" w:rsidR="00F30755" w:rsidRDefault="006A74C9" w:rsidP="006B3F1F">
      <w:pPr>
        <w:mirrorIndents/>
        <w:jc w:val="both"/>
        <w:rPr>
          <w:sz w:val="20"/>
          <w:szCs w:val="20"/>
        </w:rPr>
      </w:pPr>
      <w:r w:rsidRPr="006B3F1F">
        <w:rPr>
          <w:sz w:val="20"/>
          <w:szCs w:val="20"/>
        </w:rPr>
        <w:t xml:space="preserve">There </w:t>
      </w:r>
      <w:r w:rsidR="00633606" w:rsidRPr="006B3F1F">
        <w:rPr>
          <w:sz w:val="20"/>
          <w:szCs w:val="20"/>
        </w:rPr>
        <w:t>were</w:t>
      </w:r>
      <w:r w:rsidRPr="006B3F1F">
        <w:rPr>
          <w:sz w:val="20"/>
          <w:szCs w:val="20"/>
        </w:rPr>
        <w:t xml:space="preserve"> early lessons from COVID-19. One of those lessons is that our healthcare system was ill equipped to respond to the pandemic. Nurses have reported being fearful, exhausted, scared for themselves and their families, and in need of education related to caring for COVID-19 patients </w:t>
      </w:r>
      <w:r w:rsidR="00B4222F" w:rsidRPr="006B3F1F">
        <w:rPr>
          <w:color w:val="FF0000"/>
          <w:sz w:val="20"/>
          <w:szCs w:val="20"/>
        </w:rPr>
        <w:t>[12]</w:t>
      </w:r>
      <w:r w:rsidRPr="006B3F1F">
        <w:rPr>
          <w:sz w:val="20"/>
          <w:szCs w:val="20"/>
        </w:rPr>
        <w:t xml:space="preserve">. This raises the question of </w:t>
      </w:r>
      <w:r w:rsidR="00922051" w:rsidRPr="006B3F1F">
        <w:rPr>
          <w:sz w:val="20"/>
          <w:szCs w:val="20"/>
        </w:rPr>
        <w:t xml:space="preserve">how </w:t>
      </w:r>
      <w:r w:rsidR="00633606" w:rsidRPr="006B3F1F">
        <w:rPr>
          <w:sz w:val="20"/>
          <w:szCs w:val="20"/>
        </w:rPr>
        <w:t>the DNP participants</w:t>
      </w:r>
      <w:r w:rsidRPr="006B3F1F">
        <w:rPr>
          <w:sz w:val="20"/>
          <w:szCs w:val="20"/>
        </w:rPr>
        <w:t xml:space="preserve"> dealt with the lack of resources, stress, fear, need for emergency preparedness and education. The responses were varied and in part reflected the practice setting where they worked, but also reflect a lack of verbalized </w:t>
      </w:r>
      <w:r w:rsidR="00633606" w:rsidRPr="006B3F1F">
        <w:rPr>
          <w:sz w:val="20"/>
          <w:szCs w:val="20"/>
        </w:rPr>
        <w:t>personal wellness measures</w:t>
      </w:r>
      <w:r w:rsidRPr="006B3F1F">
        <w:rPr>
          <w:sz w:val="20"/>
          <w:szCs w:val="20"/>
        </w:rPr>
        <w:t>.</w:t>
      </w:r>
      <w:r w:rsidR="00C54B78">
        <w:rPr>
          <w:sz w:val="20"/>
          <w:szCs w:val="20"/>
        </w:rPr>
        <w:t xml:space="preserve"> </w:t>
      </w:r>
      <w:r w:rsidRPr="006B3F1F">
        <w:rPr>
          <w:sz w:val="20"/>
          <w:szCs w:val="20"/>
        </w:rPr>
        <w:t>An emotional, mental, and physical exhaustion was described by a number of the participants. The fatigue and emotion of the situation can be felt in the responses.</w:t>
      </w:r>
      <w:r w:rsidR="00617605" w:rsidRPr="006B3F1F">
        <w:rPr>
          <w:sz w:val="20"/>
          <w:szCs w:val="20"/>
        </w:rPr>
        <w:t xml:space="preserve"> The first </w:t>
      </w:r>
      <w:r w:rsidR="009509C9" w:rsidRPr="006B3F1F">
        <w:rPr>
          <w:sz w:val="20"/>
          <w:szCs w:val="20"/>
        </w:rPr>
        <w:t xml:space="preserve">set of quotes represent the </w:t>
      </w:r>
      <w:r w:rsidR="00617605" w:rsidRPr="006B3F1F">
        <w:rPr>
          <w:sz w:val="20"/>
          <w:szCs w:val="20"/>
        </w:rPr>
        <w:t xml:space="preserve">subtheme </w:t>
      </w:r>
      <w:r w:rsidR="009509C9" w:rsidRPr="006B3F1F">
        <w:rPr>
          <w:sz w:val="20"/>
          <w:szCs w:val="20"/>
        </w:rPr>
        <w:t xml:space="preserve">of </w:t>
      </w:r>
      <w:r w:rsidR="00617605" w:rsidRPr="006B3F1F">
        <w:rPr>
          <w:sz w:val="20"/>
          <w:szCs w:val="20"/>
        </w:rPr>
        <w:t>fostering resilience.</w:t>
      </w:r>
    </w:p>
    <w:p w14:paraId="1F346146" w14:textId="77777777" w:rsidR="000C748A" w:rsidRPr="006B3F1F" w:rsidRDefault="000C748A" w:rsidP="006B3F1F">
      <w:pPr>
        <w:mirrorIndents/>
        <w:jc w:val="both"/>
        <w:rPr>
          <w:sz w:val="20"/>
          <w:szCs w:val="20"/>
        </w:rPr>
      </w:pPr>
    </w:p>
    <w:p w14:paraId="31EB2C4A" w14:textId="4CEE45CC" w:rsidR="00F30755" w:rsidRPr="00EB4D34" w:rsidRDefault="006A74C9" w:rsidP="006B3F1F">
      <w:pPr>
        <w:mirrorIndents/>
        <w:jc w:val="both"/>
        <w:rPr>
          <w:i/>
          <w:iCs/>
          <w:sz w:val="20"/>
          <w:szCs w:val="20"/>
        </w:rPr>
      </w:pPr>
      <w:r w:rsidRPr="00EB4D34">
        <w:rPr>
          <w:i/>
          <w:iCs/>
          <w:sz w:val="20"/>
          <w:szCs w:val="20"/>
        </w:rPr>
        <w:t>Most nurses are not used to multiple patients dying in one day…. nurses need to be prepared mentally. This was really hard</w:t>
      </w:r>
      <w:r w:rsidR="00617605" w:rsidRPr="00EB4D34">
        <w:rPr>
          <w:i/>
          <w:iCs/>
          <w:sz w:val="20"/>
          <w:szCs w:val="20"/>
        </w:rPr>
        <w:t>…Ella</w:t>
      </w:r>
    </w:p>
    <w:p w14:paraId="4090CC75" w14:textId="77777777" w:rsidR="00D51A90" w:rsidRPr="006B3F1F" w:rsidRDefault="00D51A90" w:rsidP="006B3F1F">
      <w:pPr>
        <w:mirrorIndents/>
        <w:jc w:val="both"/>
        <w:rPr>
          <w:iCs/>
          <w:sz w:val="20"/>
          <w:szCs w:val="20"/>
        </w:rPr>
      </w:pPr>
    </w:p>
    <w:p w14:paraId="463D8DA5" w14:textId="16CA25A6" w:rsidR="00D51A90" w:rsidRPr="00BB3A4C" w:rsidRDefault="006A74C9" w:rsidP="006B3F1F">
      <w:pPr>
        <w:mirrorIndents/>
        <w:jc w:val="both"/>
        <w:rPr>
          <w:i/>
          <w:iCs/>
          <w:sz w:val="20"/>
          <w:szCs w:val="20"/>
        </w:rPr>
      </w:pPr>
      <w:r w:rsidRPr="00BB3A4C">
        <w:rPr>
          <w:i/>
          <w:iCs/>
          <w:sz w:val="20"/>
          <w:szCs w:val="20"/>
        </w:rPr>
        <w:t xml:space="preserve">In the midst of Covid, everyone is so </w:t>
      </w:r>
      <w:r w:rsidR="00922051" w:rsidRPr="00BB3A4C">
        <w:rPr>
          <w:i/>
          <w:iCs/>
          <w:sz w:val="20"/>
          <w:szCs w:val="20"/>
        </w:rPr>
        <w:t>stressed and</w:t>
      </w:r>
      <w:r w:rsidRPr="00BB3A4C">
        <w:rPr>
          <w:i/>
          <w:iCs/>
          <w:sz w:val="20"/>
          <w:szCs w:val="20"/>
        </w:rPr>
        <w:t xml:space="preserve"> want</w:t>
      </w:r>
      <w:r w:rsidR="00A74537" w:rsidRPr="00BB3A4C">
        <w:rPr>
          <w:i/>
          <w:iCs/>
          <w:sz w:val="20"/>
          <w:szCs w:val="20"/>
        </w:rPr>
        <w:t>s</w:t>
      </w:r>
      <w:r w:rsidRPr="00BB3A4C">
        <w:rPr>
          <w:i/>
          <w:iCs/>
          <w:sz w:val="20"/>
          <w:szCs w:val="20"/>
        </w:rPr>
        <w:t xml:space="preserve"> reassurance that everything is OK</w:t>
      </w:r>
      <w:r w:rsidR="00617605" w:rsidRPr="00BB3A4C">
        <w:rPr>
          <w:i/>
          <w:iCs/>
          <w:sz w:val="20"/>
          <w:szCs w:val="20"/>
        </w:rPr>
        <w:t>…</w:t>
      </w:r>
      <w:r w:rsidRPr="00BB3A4C">
        <w:rPr>
          <w:i/>
          <w:iCs/>
          <w:sz w:val="20"/>
          <w:szCs w:val="20"/>
        </w:rPr>
        <w:t xml:space="preserve"> Lauren</w:t>
      </w:r>
    </w:p>
    <w:p w14:paraId="071E8AEF" w14:textId="77777777" w:rsidR="00D51A90" w:rsidRPr="006B3F1F" w:rsidRDefault="00D51A90" w:rsidP="006B3F1F">
      <w:pPr>
        <w:mirrorIndents/>
        <w:jc w:val="both"/>
        <w:rPr>
          <w:iCs/>
          <w:sz w:val="20"/>
          <w:szCs w:val="20"/>
        </w:rPr>
      </w:pPr>
    </w:p>
    <w:p w14:paraId="2A2AD572" w14:textId="774244D2" w:rsidR="00F30755" w:rsidRPr="00EA1FF9" w:rsidRDefault="006A74C9" w:rsidP="006B3F1F">
      <w:pPr>
        <w:mirrorIndents/>
        <w:jc w:val="both"/>
        <w:rPr>
          <w:i/>
          <w:iCs/>
          <w:sz w:val="20"/>
          <w:szCs w:val="20"/>
        </w:rPr>
      </w:pPr>
      <w:r w:rsidRPr="00EA1FF9">
        <w:rPr>
          <w:i/>
          <w:iCs/>
          <w:sz w:val="20"/>
          <w:szCs w:val="20"/>
        </w:rPr>
        <w:t>I don’t know that you can ever fully prepare for something like this ahead of time.</w:t>
      </w:r>
      <w:r w:rsidR="00C54B78" w:rsidRPr="00EA1FF9">
        <w:rPr>
          <w:i/>
          <w:iCs/>
          <w:sz w:val="20"/>
          <w:szCs w:val="20"/>
        </w:rPr>
        <w:t xml:space="preserve"> </w:t>
      </w:r>
      <w:r w:rsidRPr="00EA1FF9">
        <w:rPr>
          <w:i/>
          <w:iCs/>
          <w:sz w:val="20"/>
          <w:szCs w:val="20"/>
        </w:rPr>
        <w:t>You kind of have to roll with the punches</w:t>
      </w:r>
      <w:r w:rsidR="009509C9" w:rsidRPr="00EA1FF9">
        <w:rPr>
          <w:i/>
          <w:iCs/>
          <w:sz w:val="20"/>
          <w:szCs w:val="20"/>
        </w:rPr>
        <w:t>…</w:t>
      </w:r>
      <w:r w:rsidRPr="00EA1FF9">
        <w:rPr>
          <w:i/>
          <w:iCs/>
          <w:sz w:val="20"/>
          <w:szCs w:val="20"/>
        </w:rPr>
        <w:t> Brooke</w:t>
      </w:r>
    </w:p>
    <w:p w14:paraId="47410B3E" w14:textId="77777777" w:rsidR="00D51A90" w:rsidRPr="006B3F1F" w:rsidRDefault="00D51A90" w:rsidP="006B3F1F">
      <w:pPr>
        <w:mirrorIndents/>
        <w:jc w:val="both"/>
        <w:rPr>
          <w:iCs/>
          <w:sz w:val="20"/>
          <w:szCs w:val="20"/>
        </w:rPr>
      </w:pPr>
    </w:p>
    <w:p w14:paraId="484B41CB" w14:textId="3ED97066" w:rsidR="00F30755" w:rsidRPr="0054057A" w:rsidRDefault="006A74C9" w:rsidP="006B3F1F">
      <w:pPr>
        <w:mirrorIndents/>
        <w:jc w:val="both"/>
        <w:rPr>
          <w:i/>
          <w:iCs/>
          <w:sz w:val="20"/>
          <w:szCs w:val="20"/>
        </w:rPr>
      </w:pPr>
      <w:r w:rsidRPr="0054057A">
        <w:rPr>
          <w:i/>
          <w:iCs/>
          <w:sz w:val="20"/>
          <w:szCs w:val="20"/>
        </w:rPr>
        <w:t>It was very scary coming into contact with patients with Covid.</w:t>
      </w:r>
      <w:r w:rsidR="00C54B78" w:rsidRPr="0054057A">
        <w:rPr>
          <w:i/>
          <w:iCs/>
          <w:sz w:val="20"/>
          <w:szCs w:val="20"/>
        </w:rPr>
        <w:t xml:space="preserve"> </w:t>
      </w:r>
      <w:r w:rsidRPr="0054057A">
        <w:rPr>
          <w:i/>
          <w:iCs/>
          <w:sz w:val="20"/>
          <w:szCs w:val="20"/>
        </w:rPr>
        <w:t>Even with N-95 equipment and the rooms being closed. I was afraid of bringing the virus home to my family.</w:t>
      </w:r>
      <w:r w:rsidR="00C54B78" w:rsidRPr="0054057A">
        <w:rPr>
          <w:i/>
          <w:iCs/>
          <w:sz w:val="20"/>
          <w:szCs w:val="20"/>
        </w:rPr>
        <w:t xml:space="preserve"> </w:t>
      </w:r>
      <w:r w:rsidRPr="0054057A">
        <w:rPr>
          <w:i/>
          <w:iCs/>
          <w:sz w:val="20"/>
          <w:szCs w:val="20"/>
        </w:rPr>
        <w:t>I had a specific routine when I went home, taking all cloths off and putting them in plastic bag and no contact with my family till I showered.</w:t>
      </w:r>
      <w:r w:rsidR="00C54B78" w:rsidRPr="0054057A">
        <w:rPr>
          <w:i/>
          <w:iCs/>
          <w:sz w:val="20"/>
          <w:szCs w:val="20"/>
        </w:rPr>
        <w:t xml:space="preserve"> </w:t>
      </w:r>
      <w:r w:rsidRPr="0054057A">
        <w:rPr>
          <w:i/>
          <w:iCs/>
          <w:sz w:val="20"/>
          <w:szCs w:val="20"/>
        </w:rPr>
        <w:t>I was relieved that her family members never contacted the Covid virus</w:t>
      </w:r>
      <w:r w:rsidR="009509C9" w:rsidRPr="0054057A">
        <w:rPr>
          <w:i/>
          <w:iCs/>
          <w:sz w:val="20"/>
          <w:szCs w:val="20"/>
        </w:rPr>
        <w:t>…</w:t>
      </w:r>
      <w:r w:rsidR="00C54B78" w:rsidRPr="0054057A">
        <w:rPr>
          <w:i/>
          <w:iCs/>
          <w:sz w:val="20"/>
          <w:szCs w:val="20"/>
        </w:rPr>
        <w:t xml:space="preserve"> </w:t>
      </w:r>
      <w:r w:rsidRPr="0054057A">
        <w:rPr>
          <w:i/>
          <w:iCs/>
          <w:sz w:val="20"/>
          <w:szCs w:val="20"/>
        </w:rPr>
        <w:t>Olivia</w:t>
      </w:r>
    </w:p>
    <w:p w14:paraId="689D0DB9" w14:textId="61F69DC7" w:rsidR="00D51A90" w:rsidRPr="006B3F1F" w:rsidRDefault="00C54B78" w:rsidP="006B3F1F">
      <w:pPr>
        <w:mirrorIndents/>
        <w:jc w:val="both"/>
        <w:rPr>
          <w:sz w:val="20"/>
          <w:szCs w:val="20"/>
        </w:rPr>
      </w:pPr>
      <w:r>
        <w:rPr>
          <w:sz w:val="20"/>
          <w:szCs w:val="20"/>
        </w:rPr>
        <w:t xml:space="preserve"> </w:t>
      </w:r>
    </w:p>
    <w:p w14:paraId="0A27D840" w14:textId="3784801D" w:rsidR="00F30755" w:rsidRDefault="006A74C9" w:rsidP="006B3F1F">
      <w:pPr>
        <w:mirrorIndents/>
        <w:jc w:val="both"/>
        <w:rPr>
          <w:sz w:val="20"/>
          <w:szCs w:val="20"/>
        </w:rPr>
      </w:pPr>
      <w:r w:rsidRPr="006B3F1F">
        <w:rPr>
          <w:sz w:val="20"/>
          <w:szCs w:val="20"/>
        </w:rPr>
        <w:t xml:space="preserve">Wellness </w:t>
      </w:r>
      <w:r w:rsidR="00EC3FF7" w:rsidRPr="006B3F1F">
        <w:rPr>
          <w:sz w:val="20"/>
          <w:szCs w:val="20"/>
        </w:rPr>
        <w:t>was</w:t>
      </w:r>
      <w:r w:rsidR="006E6219" w:rsidRPr="006B3F1F">
        <w:rPr>
          <w:sz w:val="20"/>
          <w:szCs w:val="20"/>
        </w:rPr>
        <w:t xml:space="preserve"> recognized as</w:t>
      </w:r>
      <w:r w:rsidRPr="006B3F1F">
        <w:rPr>
          <w:sz w:val="20"/>
          <w:szCs w:val="20"/>
        </w:rPr>
        <w:t xml:space="preserve"> an important </w:t>
      </w:r>
      <w:r w:rsidR="00770B40" w:rsidRPr="006B3F1F">
        <w:rPr>
          <w:sz w:val="20"/>
          <w:szCs w:val="20"/>
        </w:rPr>
        <w:t>need for nurses</w:t>
      </w:r>
      <w:r w:rsidR="00EC3FF7" w:rsidRPr="006B3F1F">
        <w:rPr>
          <w:sz w:val="20"/>
          <w:szCs w:val="20"/>
        </w:rPr>
        <w:t>, even prior</w:t>
      </w:r>
      <w:r w:rsidR="00770B40" w:rsidRPr="006B3F1F">
        <w:rPr>
          <w:sz w:val="20"/>
          <w:szCs w:val="20"/>
        </w:rPr>
        <w:t xml:space="preserve"> to the pandemic</w:t>
      </w:r>
      <w:r w:rsidR="00EC3FF7" w:rsidRPr="006B3F1F">
        <w:rPr>
          <w:sz w:val="20"/>
          <w:szCs w:val="20"/>
        </w:rPr>
        <w:t xml:space="preserve">, because self-care was not being prioritized, leading to burnout, </w:t>
      </w:r>
      <w:r w:rsidR="00D41B76" w:rsidRPr="006B3F1F">
        <w:rPr>
          <w:sz w:val="20"/>
          <w:szCs w:val="20"/>
        </w:rPr>
        <w:t xml:space="preserve">compassion fatigue, and </w:t>
      </w:r>
      <w:r w:rsidR="00EC3FF7" w:rsidRPr="006B3F1F">
        <w:rPr>
          <w:sz w:val="20"/>
          <w:szCs w:val="20"/>
        </w:rPr>
        <w:t>poor mental and physical health</w:t>
      </w:r>
      <w:r w:rsidR="00922051" w:rsidRPr="006B3F1F">
        <w:rPr>
          <w:sz w:val="20"/>
          <w:szCs w:val="20"/>
        </w:rPr>
        <w:t xml:space="preserve"> </w:t>
      </w:r>
      <w:r w:rsidR="00790D2A" w:rsidRPr="006B3F1F">
        <w:rPr>
          <w:color w:val="FF0000"/>
          <w:sz w:val="20"/>
          <w:szCs w:val="20"/>
        </w:rPr>
        <w:t>[13]</w:t>
      </w:r>
      <w:r w:rsidRPr="006B3F1F">
        <w:rPr>
          <w:sz w:val="20"/>
          <w:szCs w:val="20"/>
        </w:rPr>
        <w:t>. DNP</w:t>
      </w:r>
      <w:r w:rsidR="00D41B76" w:rsidRPr="006B3F1F">
        <w:rPr>
          <w:sz w:val="20"/>
          <w:szCs w:val="20"/>
        </w:rPr>
        <w:t>s</w:t>
      </w:r>
      <w:r w:rsidRPr="006B3F1F">
        <w:rPr>
          <w:sz w:val="20"/>
          <w:szCs w:val="20"/>
        </w:rPr>
        <w:t xml:space="preserve"> are considered resilient</w:t>
      </w:r>
      <w:r w:rsidR="00843384" w:rsidRPr="006B3F1F">
        <w:rPr>
          <w:sz w:val="20"/>
          <w:szCs w:val="20"/>
        </w:rPr>
        <w:t xml:space="preserve"> </w:t>
      </w:r>
      <w:r w:rsidR="006E6219" w:rsidRPr="006B3F1F">
        <w:rPr>
          <w:sz w:val="20"/>
          <w:szCs w:val="20"/>
        </w:rPr>
        <w:t>by their professors,</w:t>
      </w:r>
      <w:r w:rsidRPr="006B3F1F">
        <w:rPr>
          <w:color w:val="00B050"/>
          <w:sz w:val="20"/>
          <w:szCs w:val="20"/>
        </w:rPr>
        <w:t xml:space="preserve"> </w:t>
      </w:r>
      <w:r w:rsidRPr="006B3F1F">
        <w:rPr>
          <w:sz w:val="20"/>
          <w:szCs w:val="20"/>
        </w:rPr>
        <w:t xml:space="preserve">having displayed grit and perseverance during their DNP education. However, </w:t>
      </w:r>
      <w:r w:rsidR="006E6219" w:rsidRPr="006B3F1F">
        <w:rPr>
          <w:sz w:val="20"/>
          <w:szCs w:val="20"/>
        </w:rPr>
        <w:t xml:space="preserve">in this narrative inquiry, </w:t>
      </w:r>
      <w:r w:rsidRPr="006B3F1F">
        <w:rPr>
          <w:sz w:val="20"/>
          <w:szCs w:val="20"/>
        </w:rPr>
        <w:t xml:space="preserve">few participants </w:t>
      </w:r>
      <w:r w:rsidR="00922051" w:rsidRPr="006B3F1F">
        <w:rPr>
          <w:sz w:val="20"/>
          <w:szCs w:val="20"/>
        </w:rPr>
        <w:t>discussed</w:t>
      </w:r>
      <w:r w:rsidRPr="006B3F1F">
        <w:rPr>
          <w:sz w:val="20"/>
          <w:szCs w:val="20"/>
        </w:rPr>
        <w:t xml:space="preserve"> </w:t>
      </w:r>
      <w:r w:rsidR="00770B40" w:rsidRPr="006B3F1F">
        <w:rPr>
          <w:sz w:val="20"/>
          <w:szCs w:val="20"/>
        </w:rPr>
        <w:t xml:space="preserve">wellness </w:t>
      </w:r>
      <w:r w:rsidR="00D41B76" w:rsidRPr="006B3F1F">
        <w:rPr>
          <w:sz w:val="20"/>
          <w:szCs w:val="20"/>
        </w:rPr>
        <w:t>or self-care activities</w:t>
      </w:r>
      <w:r w:rsidRPr="006B3F1F">
        <w:rPr>
          <w:sz w:val="20"/>
          <w:szCs w:val="20"/>
        </w:rPr>
        <w:t xml:space="preserve">. </w:t>
      </w:r>
      <w:r w:rsidR="00D41B76" w:rsidRPr="006B3F1F">
        <w:rPr>
          <w:sz w:val="20"/>
          <w:szCs w:val="20"/>
        </w:rPr>
        <w:t xml:space="preserve">One participant prayed before her shift, one felt a sense of accomplishment, and another focused on the present. </w:t>
      </w:r>
      <w:r w:rsidR="009509C9" w:rsidRPr="006B3F1F">
        <w:rPr>
          <w:sz w:val="20"/>
          <w:szCs w:val="20"/>
        </w:rPr>
        <w:t>The</w:t>
      </w:r>
      <w:r w:rsidR="006E6219" w:rsidRPr="006B3F1F">
        <w:rPr>
          <w:sz w:val="20"/>
          <w:szCs w:val="20"/>
        </w:rPr>
        <w:t xml:space="preserve"> following</w:t>
      </w:r>
      <w:r w:rsidR="009509C9" w:rsidRPr="006B3F1F">
        <w:rPr>
          <w:sz w:val="20"/>
          <w:szCs w:val="20"/>
        </w:rPr>
        <w:t xml:space="preserve"> quotes represent the subtheme of attempting to achieve wellness.</w:t>
      </w:r>
      <w:r w:rsidRPr="006B3F1F">
        <w:rPr>
          <w:sz w:val="20"/>
          <w:szCs w:val="20"/>
        </w:rPr>
        <w:t xml:space="preserve"> </w:t>
      </w:r>
    </w:p>
    <w:p w14:paraId="7133AF86" w14:textId="77777777" w:rsidR="000C748A" w:rsidRPr="006B3F1F" w:rsidRDefault="000C748A" w:rsidP="006B3F1F">
      <w:pPr>
        <w:mirrorIndents/>
        <w:jc w:val="both"/>
        <w:rPr>
          <w:sz w:val="20"/>
          <w:szCs w:val="20"/>
        </w:rPr>
      </w:pPr>
    </w:p>
    <w:p w14:paraId="4B631DBC" w14:textId="1578B1CB" w:rsidR="00F30755" w:rsidRPr="005B6AF3" w:rsidRDefault="006A74C9" w:rsidP="006B3F1F">
      <w:pPr>
        <w:mirrorIndents/>
        <w:jc w:val="both"/>
        <w:rPr>
          <w:i/>
          <w:iCs/>
          <w:sz w:val="20"/>
          <w:szCs w:val="20"/>
        </w:rPr>
      </w:pPr>
      <w:r w:rsidRPr="005B6AF3">
        <w:rPr>
          <w:i/>
          <w:iCs/>
          <w:sz w:val="20"/>
          <w:szCs w:val="20"/>
        </w:rPr>
        <w:t>I started my shift saying Psalm 23…the Lord is my Sheppard, there is nothing I shall want</w:t>
      </w:r>
      <w:r w:rsidR="00617605" w:rsidRPr="005B6AF3">
        <w:rPr>
          <w:i/>
          <w:iCs/>
          <w:sz w:val="20"/>
          <w:szCs w:val="20"/>
        </w:rPr>
        <w:t>…Ella</w:t>
      </w:r>
    </w:p>
    <w:p w14:paraId="524978E2" w14:textId="77777777" w:rsidR="00AF12DE" w:rsidRPr="006B3F1F" w:rsidRDefault="00AF12DE" w:rsidP="006B3F1F">
      <w:pPr>
        <w:mirrorIndents/>
        <w:jc w:val="both"/>
        <w:rPr>
          <w:iCs/>
          <w:sz w:val="20"/>
          <w:szCs w:val="20"/>
        </w:rPr>
      </w:pPr>
    </w:p>
    <w:p w14:paraId="34789C8D" w14:textId="6B5FF715" w:rsidR="00F30755" w:rsidRPr="00C632FC" w:rsidRDefault="006A74C9" w:rsidP="006B3F1F">
      <w:pPr>
        <w:mirrorIndents/>
        <w:jc w:val="both"/>
        <w:rPr>
          <w:i/>
          <w:iCs/>
          <w:sz w:val="20"/>
          <w:szCs w:val="20"/>
        </w:rPr>
      </w:pPr>
      <w:r w:rsidRPr="00C632FC">
        <w:rPr>
          <w:i/>
          <w:iCs/>
          <w:sz w:val="20"/>
          <w:szCs w:val="20"/>
        </w:rPr>
        <w:t>I gained quite a lot of weight, 20 pounds…but then I said, take care of today, and worry about tomorrow tomorrow</w:t>
      </w:r>
      <w:r w:rsidR="00617605" w:rsidRPr="00C632FC">
        <w:rPr>
          <w:i/>
          <w:iCs/>
          <w:sz w:val="20"/>
          <w:szCs w:val="20"/>
        </w:rPr>
        <w:t>…Nora</w:t>
      </w:r>
    </w:p>
    <w:p w14:paraId="5B96D105" w14:textId="77777777" w:rsidR="00AF12DE" w:rsidRPr="006B3F1F" w:rsidRDefault="00AF12DE" w:rsidP="006B3F1F">
      <w:pPr>
        <w:mirrorIndents/>
        <w:jc w:val="both"/>
        <w:rPr>
          <w:iCs/>
          <w:sz w:val="20"/>
          <w:szCs w:val="20"/>
        </w:rPr>
      </w:pPr>
    </w:p>
    <w:p w14:paraId="632E5C5D" w14:textId="49064208" w:rsidR="006C2389" w:rsidRPr="007B1F35" w:rsidRDefault="006C2389" w:rsidP="006B3F1F">
      <w:pPr>
        <w:mirrorIndents/>
        <w:jc w:val="both"/>
        <w:rPr>
          <w:rFonts w:eastAsia="Calibri"/>
          <w:i/>
          <w:iCs/>
          <w:kern w:val="24"/>
          <w:sz w:val="20"/>
          <w:szCs w:val="20"/>
        </w:rPr>
      </w:pPr>
      <w:r w:rsidRPr="007B1F35">
        <w:rPr>
          <w:rFonts w:eastAsia="Calibri"/>
          <w:i/>
          <w:iCs/>
          <w:color w:val="000000" w:themeColor="text1"/>
          <w:kern w:val="24"/>
          <w:sz w:val="20"/>
          <w:szCs w:val="20"/>
        </w:rPr>
        <w:lastRenderedPageBreak/>
        <w:t>I wore many hats throughout this pandemic. I feel peaceful, grateful, and have a big sense of accomplishment. I feel I can do anything</w:t>
      </w:r>
      <w:r w:rsidR="00E56E71" w:rsidRPr="007B1F35">
        <w:rPr>
          <w:rFonts w:eastAsia="Calibri"/>
          <w:i/>
          <w:iCs/>
          <w:color w:val="000000" w:themeColor="text1"/>
          <w:kern w:val="24"/>
          <w:sz w:val="20"/>
          <w:szCs w:val="20"/>
        </w:rPr>
        <w:t>…</w:t>
      </w:r>
      <w:r w:rsidR="00C54B78" w:rsidRPr="007B1F35">
        <w:rPr>
          <w:rFonts w:eastAsia="Calibri"/>
          <w:i/>
          <w:iCs/>
          <w:color w:val="000000" w:themeColor="text1"/>
          <w:kern w:val="24"/>
          <w:sz w:val="20"/>
          <w:szCs w:val="20"/>
        </w:rPr>
        <w:t xml:space="preserve"> </w:t>
      </w:r>
      <w:r w:rsidRPr="007B1F35">
        <w:rPr>
          <w:rFonts w:eastAsia="Calibri"/>
          <w:i/>
          <w:iCs/>
          <w:kern w:val="24"/>
          <w:sz w:val="20"/>
          <w:szCs w:val="20"/>
        </w:rPr>
        <w:t>Olivia</w:t>
      </w:r>
    </w:p>
    <w:p w14:paraId="07C11614" w14:textId="77777777" w:rsidR="00AF12DE" w:rsidRPr="006B3F1F" w:rsidRDefault="00AF12DE" w:rsidP="006B3F1F">
      <w:pPr>
        <w:mirrorIndents/>
        <w:jc w:val="both"/>
        <w:rPr>
          <w:iCs/>
          <w:sz w:val="20"/>
          <w:szCs w:val="20"/>
        </w:rPr>
      </w:pPr>
    </w:p>
    <w:p w14:paraId="5A52AF32" w14:textId="00AEE06A" w:rsidR="006C2389" w:rsidRDefault="006C2389" w:rsidP="006B3F1F">
      <w:pPr>
        <w:mirrorIndents/>
        <w:jc w:val="both"/>
        <w:rPr>
          <w:rFonts w:eastAsiaTheme="minorHAnsi"/>
          <w:sz w:val="20"/>
          <w:szCs w:val="20"/>
        </w:rPr>
      </w:pPr>
      <w:r w:rsidRPr="006B3F1F">
        <w:rPr>
          <w:sz w:val="20"/>
          <w:szCs w:val="20"/>
        </w:rPr>
        <w:t xml:space="preserve">The last subtheme for this section </w:t>
      </w:r>
      <w:r w:rsidR="00BA14F3" w:rsidRPr="006B3F1F">
        <w:rPr>
          <w:sz w:val="20"/>
          <w:szCs w:val="20"/>
        </w:rPr>
        <w:t>is</w:t>
      </w:r>
      <w:r w:rsidRPr="006B3F1F">
        <w:rPr>
          <w:sz w:val="20"/>
          <w:szCs w:val="20"/>
        </w:rPr>
        <w:t xml:space="preserve"> persisting through personal adversity. The challenge of </w:t>
      </w:r>
      <w:proofErr w:type="spellStart"/>
      <w:r w:rsidRPr="006B3F1F">
        <w:rPr>
          <w:sz w:val="20"/>
          <w:szCs w:val="20"/>
        </w:rPr>
        <w:t>homelife</w:t>
      </w:r>
      <w:proofErr w:type="spellEnd"/>
      <w:r w:rsidRPr="006B3F1F">
        <w:rPr>
          <w:sz w:val="20"/>
          <w:szCs w:val="20"/>
        </w:rPr>
        <w:t xml:space="preserve"> was represented, as was the true reality of COVID infection, and </w:t>
      </w:r>
      <w:r w:rsidRPr="006B3F1F">
        <w:rPr>
          <w:rFonts w:eastAsiaTheme="minorHAnsi"/>
          <w:sz w:val="20"/>
          <w:szCs w:val="20"/>
        </w:rPr>
        <w:t>a tragic personal story of loss.</w:t>
      </w:r>
      <w:r w:rsidR="00C54B78">
        <w:rPr>
          <w:rFonts w:eastAsiaTheme="minorHAnsi"/>
          <w:sz w:val="20"/>
          <w:szCs w:val="20"/>
        </w:rPr>
        <w:t xml:space="preserve"> </w:t>
      </w:r>
      <w:r w:rsidRPr="006B3F1F">
        <w:rPr>
          <w:rFonts w:eastAsiaTheme="minorHAnsi"/>
          <w:sz w:val="20"/>
          <w:szCs w:val="20"/>
        </w:rPr>
        <w:t>The emotion can be felt in these quotes.</w:t>
      </w:r>
    </w:p>
    <w:p w14:paraId="4FE3FD07" w14:textId="77777777" w:rsidR="008E7F25" w:rsidRPr="006B3F1F" w:rsidRDefault="008E7F25" w:rsidP="006B3F1F">
      <w:pPr>
        <w:mirrorIndents/>
        <w:jc w:val="both"/>
        <w:rPr>
          <w:rFonts w:eastAsiaTheme="minorHAnsi"/>
          <w:sz w:val="20"/>
          <w:szCs w:val="20"/>
        </w:rPr>
      </w:pPr>
    </w:p>
    <w:p w14:paraId="2119852E" w14:textId="31A76B93" w:rsidR="00D51A90" w:rsidRPr="00F15209" w:rsidRDefault="00D51A90" w:rsidP="006B3F1F">
      <w:pPr>
        <w:mirrorIndents/>
        <w:jc w:val="both"/>
        <w:rPr>
          <w:rFonts w:eastAsia="Calibri"/>
          <w:i/>
          <w:iCs/>
          <w:kern w:val="24"/>
          <w:sz w:val="20"/>
          <w:szCs w:val="20"/>
        </w:rPr>
      </w:pPr>
      <w:r w:rsidRPr="00F15209">
        <w:rPr>
          <w:rFonts w:eastAsia="Calibri"/>
          <w:i/>
          <w:iCs/>
          <w:kern w:val="24"/>
          <w:sz w:val="20"/>
          <w:szCs w:val="20"/>
        </w:rPr>
        <w:t>Had the virus twice. So, trying to figure out what I’d be able to do became a bit tricky because of the amount of time to be out, and at the time I had it, it was still kind of up in the air as to what protocols are going to be… Brooke</w:t>
      </w:r>
    </w:p>
    <w:p w14:paraId="7ED6A2F1" w14:textId="77777777" w:rsidR="00AF12DE" w:rsidRPr="006B3F1F" w:rsidRDefault="00AF12DE" w:rsidP="006B3F1F">
      <w:pPr>
        <w:mirrorIndents/>
        <w:jc w:val="both"/>
        <w:rPr>
          <w:rFonts w:eastAsia="Calibri"/>
          <w:iCs/>
          <w:kern w:val="24"/>
          <w:sz w:val="20"/>
          <w:szCs w:val="20"/>
        </w:rPr>
      </w:pPr>
    </w:p>
    <w:p w14:paraId="4588CF89" w14:textId="32B19A38" w:rsidR="006C2389" w:rsidRPr="00FB799E" w:rsidRDefault="00D51A90" w:rsidP="006B3F1F">
      <w:pPr>
        <w:mirrorIndents/>
        <w:jc w:val="both"/>
        <w:rPr>
          <w:rFonts w:eastAsia="Calibri"/>
          <w:i/>
          <w:iCs/>
          <w:kern w:val="24"/>
          <w:sz w:val="20"/>
          <w:szCs w:val="20"/>
        </w:rPr>
      </w:pPr>
      <w:r w:rsidRPr="00FB799E">
        <w:rPr>
          <w:rFonts w:eastAsia="Calibri"/>
          <w:i/>
          <w:iCs/>
          <w:kern w:val="24"/>
          <w:sz w:val="20"/>
          <w:szCs w:val="20"/>
        </w:rPr>
        <w:t>My 14-year-old son-freshman in high school, with so many changes, he is doing online and two days of classroom, and I am actually teaching him most of the classwork myself, the chemistry, math, Spanish, biology…Ella</w:t>
      </w:r>
    </w:p>
    <w:p w14:paraId="62761AD4" w14:textId="77777777" w:rsidR="00AF12DE" w:rsidRPr="006B3F1F" w:rsidRDefault="00AF12DE" w:rsidP="006B3F1F">
      <w:pPr>
        <w:mirrorIndents/>
        <w:jc w:val="both"/>
        <w:rPr>
          <w:iCs/>
          <w:sz w:val="20"/>
          <w:szCs w:val="20"/>
        </w:rPr>
      </w:pPr>
    </w:p>
    <w:p w14:paraId="1F82D0C9" w14:textId="197A3258" w:rsidR="00F30755" w:rsidRPr="00D761AB" w:rsidRDefault="006A74C9" w:rsidP="006B3F1F">
      <w:pPr>
        <w:mirrorIndents/>
        <w:jc w:val="both"/>
        <w:rPr>
          <w:i/>
          <w:iCs/>
          <w:sz w:val="20"/>
          <w:szCs w:val="20"/>
        </w:rPr>
      </w:pPr>
      <w:r w:rsidRPr="00D761AB">
        <w:rPr>
          <w:i/>
          <w:iCs/>
          <w:sz w:val="20"/>
          <w:szCs w:val="20"/>
        </w:rPr>
        <w:t xml:space="preserve">My mother and </w:t>
      </w:r>
      <w:r w:rsidR="00922051" w:rsidRPr="00D761AB">
        <w:rPr>
          <w:i/>
          <w:iCs/>
          <w:sz w:val="20"/>
          <w:szCs w:val="20"/>
        </w:rPr>
        <w:t>father-in-law</w:t>
      </w:r>
      <w:r w:rsidRPr="00D761AB">
        <w:rPr>
          <w:i/>
          <w:iCs/>
          <w:sz w:val="20"/>
          <w:szCs w:val="20"/>
        </w:rPr>
        <w:t xml:space="preserve"> went into a nursing home right after Christmas…. My </w:t>
      </w:r>
      <w:r w:rsidR="00922051" w:rsidRPr="00D761AB">
        <w:rPr>
          <w:i/>
          <w:iCs/>
          <w:sz w:val="20"/>
          <w:szCs w:val="20"/>
        </w:rPr>
        <w:t>father-in-law</w:t>
      </w:r>
      <w:r w:rsidRPr="00D761AB">
        <w:rPr>
          <w:i/>
          <w:iCs/>
          <w:sz w:val="20"/>
          <w:szCs w:val="20"/>
        </w:rPr>
        <w:t xml:space="preserve"> got a UTI and was sent to the hospital. He died within 6 hours of going to the hospital. My </w:t>
      </w:r>
      <w:r w:rsidR="00922051" w:rsidRPr="00D761AB">
        <w:rPr>
          <w:i/>
          <w:iCs/>
          <w:sz w:val="20"/>
          <w:szCs w:val="20"/>
        </w:rPr>
        <w:t>mother-in-law</w:t>
      </w:r>
      <w:r w:rsidRPr="00D761AB">
        <w:rPr>
          <w:i/>
          <w:iCs/>
          <w:sz w:val="20"/>
          <w:szCs w:val="20"/>
        </w:rPr>
        <w:t xml:space="preserve"> died 2 weeks later. They had contracted COVID…. very difficult to process what has happened….it was just the pandemic…mistakes were made…I feel terrible</w:t>
      </w:r>
      <w:r w:rsidR="00617605" w:rsidRPr="00D761AB">
        <w:rPr>
          <w:i/>
          <w:iCs/>
          <w:sz w:val="20"/>
          <w:szCs w:val="20"/>
        </w:rPr>
        <w:t>…Nora</w:t>
      </w:r>
    </w:p>
    <w:p w14:paraId="11E50195" w14:textId="77777777" w:rsidR="00AF12DE" w:rsidRPr="006B3F1F" w:rsidRDefault="00AF12DE" w:rsidP="006B3F1F">
      <w:pPr>
        <w:mirrorIndents/>
        <w:jc w:val="both"/>
        <w:rPr>
          <w:iCs/>
          <w:sz w:val="20"/>
          <w:szCs w:val="20"/>
        </w:rPr>
      </w:pPr>
    </w:p>
    <w:p w14:paraId="78907393" w14:textId="4E1B67DF" w:rsidR="00F30755" w:rsidRPr="000C748A" w:rsidRDefault="006A74C9" w:rsidP="006B3F1F">
      <w:pPr>
        <w:mirrorIndents/>
        <w:jc w:val="both"/>
        <w:rPr>
          <w:b/>
          <w:sz w:val="22"/>
          <w:szCs w:val="22"/>
        </w:rPr>
      </w:pPr>
      <w:r w:rsidRPr="000C748A">
        <w:rPr>
          <w:b/>
          <w:sz w:val="22"/>
          <w:szCs w:val="22"/>
        </w:rPr>
        <w:t>Discussion</w:t>
      </w:r>
    </w:p>
    <w:p w14:paraId="0C6CC549" w14:textId="77777777" w:rsidR="001D0D61" w:rsidRPr="006B3F1F" w:rsidRDefault="001D0D61" w:rsidP="006B3F1F">
      <w:pPr>
        <w:mirrorIndents/>
        <w:jc w:val="both"/>
        <w:rPr>
          <w:sz w:val="20"/>
          <w:szCs w:val="20"/>
        </w:rPr>
      </w:pPr>
    </w:p>
    <w:p w14:paraId="58AED652" w14:textId="390E217A" w:rsidR="00F30755" w:rsidRPr="006B3F1F" w:rsidRDefault="006A74C9" w:rsidP="006B3F1F">
      <w:pPr>
        <w:mirrorIndents/>
        <w:jc w:val="both"/>
        <w:rPr>
          <w:sz w:val="20"/>
          <w:szCs w:val="20"/>
        </w:rPr>
      </w:pPr>
      <w:r w:rsidRPr="006B3F1F">
        <w:rPr>
          <w:sz w:val="20"/>
          <w:szCs w:val="20"/>
        </w:rPr>
        <w:t xml:space="preserve">Each </w:t>
      </w:r>
      <w:r w:rsidR="00922051" w:rsidRPr="006B3F1F">
        <w:rPr>
          <w:sz w:val="20"/>
          <w:szCs w:val="20"/>
        </w:rPr>
        <w:t>participant had</w:t>
      </w:r>
      <w:r w:rsidRPr="006B3F1F">
        <w:rPr>
          <w:sz w:val="20"/>
          <w:szCs w:val="20"/>
        </w:rPr>
        <w:t xml:space="preserve"> an enlightening story to</w:t>
      </w:r>
      <w:r w:rsidR="003769C0" w:rsidRPr="006B3F1F">
        <w:rPr>
          <w:sz w:val="20"/>
          <w:szCs w:val="20"/>
        </w:rPr>
        <w:t xml:space="preserve"> tell.</w:t>
      </w:r>
      <w:r w:rsidR="00C54B78">
        <w:rPr>
          <w:sz w:val="20"/>
          <w:szCs w:val="20"/>
        </w:rPr>
        <w:t xml:space="preserve"> </w:t>
      </w:r>
      <w:r w:rsidRPr="006B3F1F">
        <w:rPr>
          <w:sz w:val="20"/>
          <w:szCs w:val="20"/>
        </w:rPr>
        <w:t xml:space="preserve">Certainly, those who worked directly with the sickest of </w:t>
      </w:r>
      <w:r w:rsidR="009921D0" w:rsidRPr="006B3F1F">
        <w:rPr>
          <w:sz w:val="20"/>
          <w:szCs w:val="20"/>
        </w:rPr>
        <w:t>patient’s</w:t>
      </w:r>
      <w:r w:rsidRPr="006B3F1F">
        <w:rPr>
          <w:sz w:val="20"/>
          <w:szCs w:val="20"/>
        </w:rPr>
        <w:t xml:space="preserve"> related narratives similar to the stories appearing in the print and television media at the time; but make no mistake, </w:t>
      </w:r>
      <w:r w:rsidR="00922051" w:rsidRPr="006B3F1F">
        <w:rPr>
          <w:sz w:val="20"/>
          <w:szCs w:val="20"/>
        </w:rPr>
        <w:t>all</w:t>
      </w:r>
      <w:r w:rsidRPr="006B3F1F">
        <w:rPr>
          <w:sz w:val="20"/>
          <w:szCs w:val="20"/>
        </w:rPr>
        <w:t> these DNPs had to “shift on the fly” as one of our respondents so aptly stated.</w:t>
      </w:r>
    </w:p>
    <w:p w14:paraId="7D4EDDC4" w14:textId="77777777" w:rsidR="001D0D61" w:rsidRPr="006B3F1F" w:rsidRDefault="001D0D61" w:rsidP="006B3F1F">
      <w:pPr>
        <w:mirrorIndents/>
        <w:jc w:val="both"/>
        <w:rPr>
          <w:sz w:val="20"/>
          <w:szCs w:val="20"/>
        </w:rPr>
      </w:pPr>
    </w:p>
    <w:p w14:paraId="4660F4CF" w14:textId="4E8779BE" w:rsidR="00F30755" w:rsidRPr="006B3F1F" w:rsidRDefault="006A74C9" w:rsidP="006B3F1F">
      <w:pPr>
        <w:mirrorIndents/>
        <w:jc w:val="both"/>
        <w:rPr>
          <w:sz w:val="20"/>
          <w:szCs w:val="20"/>
        </w:rPr>
      </w:pPr>
      <w:r w:rsidRPr="006B3F1F">
        <w:rPr>
          <w:sz w:val="20"/>
          <w:szCs w:val="20"/>
        </w:rPr>
        <w:t>Whether it was switching from pediatrics to an adult group of patients, from a medical surgical floor to an ICU or ER, from an inpatient to an outpatient setting, from in-person visits to telehealth</w:t>
      </w:r>
      <w:r w:rsidR="00BA14F3" w:rsidRPr="006B3F1F">
        <w:rPr>
          <w:sz w:val="20"/>
          <w:szCs w:val="20"/>
        </w:rPr>
        <w:t xml:space="preserve"> or from face-to-face classes to remote </w:t>
      </w:r>
      <w:r w:rsidR="00922051" w:rsidRPr="006B3F1F">
        <w:rPr>
          <w:sz w:val="20"/>
          <w:szCs w:val="20"/>
        </w:rPr>
        <w:t>learning, these</w:t>
      </w:r>
      <w:r w:rsidRPr="006B3F1F">
        <w:rPr>
          <w:sz w:val="20"/>
          <w:szCs w:val="20"/>
        </w:rPr>
        <w:t xml:space="preserve"> transitions were urgently initiated in just a matter of days.</w:t>
      </w:r>
      <w:r w:rsidR="00C54B78">
        <w:rPr>
          <w:sz w:val="20"/>
          <w:szCs w:val="20"/>
        </w:rPr>
        <w:t xml:space="preserve"> </w:t>
      </w:r>
      <w:r w:rsidRPr="006B3F1F">
        <w:rPr>
          <w:sz w:val="20"/>
          <w:szCs w:val="20"/>
        </w:rPr>
        <w:t>Challenges, and sometimes confusion, reigned, as guidelines for how to care for those stricken with COVID were almost non-existent, and protocols changed daily.</w:t>
      </w:r>
      <w:r w:rsidR="00C54B78">
        <w:rPr>
          <w:sz w:val="20"/>
          <w:szCs w:val="20"/>
        </w:rPr>
        <w:t xml:space="preserve"> </w:t>
      </w:r>
      <w:r w:rsidRPr="006B3F1F">
        <w:rPr>
          <w:sz w:val="20"/>
          <w:szCs w:val="20"/>
        </w:rPr>
        <w:t>The DNPs found themselves in leadership roles where the only constant was change, and many others, including colleagues, patients, friends</w:t>
      </w:r>
      <w:r w:rsidR="00CA1093" w:rsidRPr="006B3F1F">
        <w:rPr>
          <w:sz w:val="20"/>
          <w:szCs w:val="20"/>
        </w:rPr>
        <w:t>,</w:t>
      </w:r>
      <w:r w:rsidRPr="006B3F1F">
        <w:rPr>
          <w:sz w:val="20"/>
          <w:szCs w:val="20"/>
        </w:rPr>
        <w:t xml:space="preserve"> and families, relied on them to translate what was happening with the pandemic and to keep everyone as safe as possible.</w:t>
      </w:r>
    </w:p>
    <w:p w14:paraId="718F58CE" w14:textId="77777777" w:rsidR="001D0D61" w:rsidRPr="006B3F1F" w:rsidRDefault="001D0D61" w:rsidP="006B3F1F">
      <w:pPr>
        <w:mirrorIndents/>
        <w:jc w:val="both"/>
        <w:rPr>
          <w:sz w:val="20"/>
          <w:szCs w:val="20"/>
        </w:rPr>
      </w:pPr>
    </w:p>
    <w:p w14:paraId="109C8E0E" w14:textId="4D6DB8C6" w:rsidR="00F30755" w:rsidRDefault="006A74C9" w:rsidP="006B3F1F">
      <w:pPr>
        <w:mirrorIndents/>
        <w:jc w:val="both"/>
        <w:rPr>
          <w:sz w:val="20"/>
          <w:szCs w:val="20"/>
        </w:rPr>
      </w:pPr>
      <w:r w:rsidRPr="006B3F1F">
        <w:rPr>
          <w:sz w:val="20"/>
          <w:szCs w:val="20"/>
        </w:rPr>
        <w:t>The participants relied on the knowledge they had amassed during their DNP programs to help them navigate leadership challenges and patient care dilemmas.</w:t>
      </w:r>
      <w:r w:rsidR="00C54B78">
        <w:rPr>
          <w:sz w:val="20"/>
          <w:szCs w:val="20"/>
        </w:rPr>
        <w:t xml:space="preserve"> </w:t>
      </w:r>
      <w:r w:rsidRPr="006B3F1F">
        <w:rPr>
          <w:sz w:val="20"/>
          <w:szCs w:val="20"/>
        </w:rPr>
        <w:t xml:space="preserve">The scientific component of the program, including epidemiology and </w:t>
      </w:r>
      <w:r w:rsidR="00CA1093" w:rsidRPr="006B3F1F">
        <w:rPr>
          <w:sz w:val="20"/>
          <w:szCs w:val="20"/>
        </w:rPr>
        <w:t>evidence-based</w:t>
      </w:r>
      <w:r w:rsidRPr="006B3F1F">
        <w:rPr>
          <w:sz w:val="20"/>
          <w:szCs w:val="20"/>
        </w:rPr>
        <w:t xml:space="preserve"> practice applied to their own scholarly projects, as well as their courses in business and health policy, were cited as being especially helpful.</w:t>
      </w:r>
      <w:r w:rsidR="00C54B78">
        <w:rPr>
          <w:sz w:val="20"/>
          <w:szCs w:val="20"/>
        </w:rPr>
        <w:t xml:space="preserve"> </w:t>
      </w:r>
      <w:r w:rsidRPr="006B3F1F">
        <w:rPr>
          <w:sz w:val="20"/>
          <w:szCs w:val="20"/>
        </w:rPr>
        <w:t>Although they were very satisfied with their DNP education, most seemed to think that additional courses in epidemiology, public health, and disaster preparedness would be helpful going forward, in the dreaded anticipation of another global health crisis.</w:t>
      </w:r>
    </w:p>
    <w:p w14:paraId="0556651E" w14:textId="77777777" w:rsidR="00DC0627" w:rsidRPr="006B3F1F" w:rsidRDefault="00DC0627" w:rsidP="006B3F1F">
      <w:pPr>
        <w:mirrorIndents/>
        <w:jc w:val="both"/>
        <w:rPr>
          <w:sz w:val="20"/>
          <w:szCs w:val="20"/>
        </w:rPr>
      </w:pPr>
    </w:p>
    <w:p w14:paraId="3174E5DF" w14:textId="521901CB" w:rsidR="00A74537" w:rsidRPr="00A84A4E" w:rsidRDefault="00BA14F3" w:rsidP="006B3F1F">
      <w:pPr>
        <w:mirrorIndents/>
        <w:jc w:val="both"/>
        <w:rPr>
          <w:b/>
          <w:sz w:val="22"/>
          <w:szCs w:val="22"/>
        </w:rPr>
      </w:pPr>
      <w:r w:rsidRPr="00A84A4E">
        <w:rPr>
          <w:b/>
          <w:sz w:val="22"/>
          <w:szCs w:val="22"/>
        </w:rPr>
        <w:t>Implications</w:t>
      </w:r>
    </w:p>
    <w:p w14:paraId="24669985" w14:textId="77777777" w:rsidR="001D0D61" w:rsidRPr="006B3F1F" w:rsidRDefault="001D0D61" w:rsidP="006B3F1F">
      <w:pPr>
        <w:mirrorIndents/>
        <w:jc w:val="both"/>
        <w:rPr>
          <w:sz w:val="20"/>
          <w:szCs w:val="20"/>
        </w:rPr>
      </w:pPr>
    </w:p>
    <w:p w14:paraId="365A9FA7" w14:textId="46FB0C50" w:rsidR="00F30755" w:rsidRPr="006B3F1F" w:rsidRDefault="00843384" w:rsidP="006B3F1F">
      <w:pPr>
        <w:mirrorIndents/>
        <w:jc w:val="both"/>
        <w:rPr>
          <w:sz w:val="20"/>
          <w:szCs w:val="20"/>
        </w:rPr>
      </w:pPr>
      <w:r w:rsidRPr="006B3F1F">
        <w:rPr>
          <w:sz w:val="20"/>
          <w:szCs w:val="20"/>
        </w:rPr>
        <w:t>The participants</w:t>
      </w:r>
      <w:r w:rsidR="00104CFD" w:rsidRPr="006B3F1F">
        <w:rPr>
          <w:sz w:val="20"/>
          <w:szCs w:val="20"/>
        </w:rPr>
        <w:t>’</w:t>
      </w:r>
      <w:r w:rsidRPr="006B3F1F">
        <w:rPr>
          <w:sz w:val="20"/>
          <w:szCs w:val="20"/>
        </w:rPr>
        <w:t xml:space="preserve"> narratives</w:t>
      </w:r>
      <w:r w:rsidR="00104CFD" w:rsidRPr="006B3F1F">
        <w:rPr>
          <w:sz w:val="20"/>
          <w:szCs w:val="20"/>
        </w:rPr>
        <w:t xml:space="preserve"> inspired the </w:t>
      </w:r>
      <w:r w:rsidR="00BA14F3" w:rsidRPr="006B3F1F">
        <w:rPr>
          <w:sz w:val="20"/>
          <w:szCs w:val="20"/>
        </w:rPr>
        <w:t>authors of this article</w:t>
      </w:r>
      <w:r w:rsidR="00104CFD" w:rsidRPr="006B3F1F">
        <w:rPr>
          <w:sz w:val="20"/>
          <w:szCs w:val="20"/>
        </w:rPr>
        <w:t xml:space="preserve"> to reflect upon the role of </w:t>
      </w:r>
      <w:r w:rsidR="00BA14F3" w:rsidRPr="006B3F1F">
        <w:rPr>
          <w:sz w:val="20"/>
          <w:szCs w:val="20"/>
        </w:rPr>
        <w:t xml:space="preserve">healthcare leaders, </w:t>
      </w:r>
      <w:r w:rsidR="00104CFD" w:rsidRPr="006B3F1F">
        <w:rPr>
          <w:sz w:val="20"/>
          <w:szCs w:val="20"/>
        </w:rPr>
        <w:t>nursing educators, administrat</w:t>
      </w:r>
      <w:r w:rsidR="005D2095" w:rsidRPr="006B3F1F">
        <w:rPr>
          <w:sz w:val="20"/>
          <w:szCs w:val="20"/>
        </w:rPr>
        <w:t>o</w:t>
      </w:r>
      <w:r w:rsidR="00104CFD" w:rsidRPr="006B3F1F">
        <w:rPr>
          <w:sz w:val="20"/>
          <w:szCs w:val="20"/>
        </w:rPr>
        <w:t>rs</w:t>
      </w:r>
      <w:r w:rsidR="00BA14F3" w:rsidRPr="006B3F1F">
        <w:rPr>
          <w:sz w:val="20"/>
          <w:szCs w:val="20"/>
        </w:rPr>
        <w:t>,</w:t>
      </w:r>
      <w:r w:rsidR="00104CFD" w:rsidRPr="006B3F1F">
        <w:rPr>
          <w:sz w:val="20"/>
          <w:szCs w:val="20"/>
        </w:rPr>
        <w:t xml:space="preserve"> and researchers in preparing </w:t>
      </w:r>
      <w:r w:rsidR="00BA14F3" w:rsidRPr="006B3F1F">
        <w:rPr>
          <w:sz w:val="20"/>
          <w:szCs w:val="20"/>
        </w:rPr>
        <w:t>DNPs</w:t>
      </w:r>
      <w:r w:rsidR="00104CFD" w:rsidRPr="006B3F1F">
        <w:rPr>
          <w:sz w:val="20"/>
          <w:szCs w:val="20"/>
        </w:rPr>
        <w:t xml:space="preserve"> for the next large scale health crisis, and in supporting them through the current situation, which is almost certain to have a ripple effect upon those living through it.</w:t>
      </w:r>
      <w:r w:rsidR="00C54B78">
        <w:rPr>
          <w:sz w:val="20"/>
          <w:szCs w:val="20"/>
        </w:rPr>
        <w:t xml:space="preserve"> </w:t>
      </w:r>
      <w:r w:rsidR="00104CFD" w:rsidRPr="006B3F1F">
        <w:rPr>
          <w:sz w:val="20"/>
          <w:szCs w:val="20"/>
        </w:rPr>
        <w:t xml:space="preserve">Heeding the recommendations of the </w:t>
      </w:r>
      <w:r w:rsidR="006E6219" w:rsidRPr="006B3F1F">
        <w:rPr>
          <w:sz w:val="20"/>
          <w:szCs w:val="20"/>
        </w:rPr>
        <w:t>DNP</w:t>
      </w:r>
      <w:r w:rsidR="00104CFD" w:rsidRPr="006B3F1F">
        <w:rPr>
          <w:sz w:val="20"/>
          <w:szCs w:val="20"/>
        </w:rPr>
        <w:t xml:space="preserve">s in this study, </w:t>
      </w:r>
      <w:r w:rsidR="00C80475" w:rsidRPr="006B3F1F">
        <w:rPr>
          <w:sz w:val="20"/>
          <w:szCs w:val="20"/>
        </w:rPr>
        <w:t>additional courses in epidemiology and public and global health should be offered, beginning in undergraduate programs, advancing through graduate school, and reinforced through continuing in-service education.</w:t>
      </w:r>
      <w:r w:rsidR="00C54B78">
        <w:rPr>
          <w:sz w:val="20"/>
          <w:szCs w:val="20"/>
        </w:rPr>
        <w:t xml:space="preserve"> </w:t>
      </w:r>
    </w:p>
    <w:p w14:paraId="35C3AFFF" w14:textId="77777777" w:rsidR="001D0D61" w:rsidRPr="006B3F1F" w:rsidRDefault="001D0D61" w:rsidP="006B3F1F">
      <w:pPr>
        <w:mirrorIndents/>
        <w:jc w:val="both"/>
        <w:rPr>
          <w:sz w:val="20"/>
          <w:szCs w:val="20"/>
        </w:rPr>
      </w:pPr>
    </w:p>
    <w:p w14:paraId="440B241D" w14:textId="4F169C3B" w:rsidR="005D2095" w:rsidRPr="006B3F1F" w:rsidRDefault="00C80475" w:rsidP="006B3F1F">
      <w:pPr>
        <w:mirrorIndents/>
        <w:jc w:val="both"/>
        <w:rPr>
          <w:sz w:val="20"/>
          <w:szCs w:val="20"/>
        </w:rPr>
      </w:pPr>
      <w:r w:rsidRPr="006B3F1F">
        <w:rPr>
          <w:sz w:val="20"/>
          <w:szCs w:val="20"/>
        </w:rPr>
        <w:t>The need for wellne</w:t>
      </w:r>
      <w:r w:rsidR="00CA1093" w:rsidRPr="006B3F1F">
        <w:rPr>
          <w:sz w:val="20"/>
          <w:szCs w:val="20"/>
        </w:rPr>
        <w:t>ss and self-care</w:t>
      </w:r>
      <w:r w:rsidRPr="006B3F1F">
        <w:rPr>
          <w:sz w:val="20"/>
          <w:szCs w:val="20"/>
        </w:rPr>
        <w:t xml:space="preserve"> </w:t>
      </w:r>
      <w:r w:rsidR="00922051" w:rsidRPr="006B3F1F">
        <w:rPr>
          <w:sz w:val="20"/>
          <w:szCs w:val="20"/>
        </w:rPr>
        <w:t>education</w:t>
      </w:r>
      <w:r w:rsidRPr="006B3F1F">
        <w:rPr>
          <w:sz w:val="20"/>
          <w:szCs w:val="20"/>
        </w:rPr>
        <w:t xml:space="preserve"> cannot be overlooked, as physical and mental health, especially resilience, can go a long way in helping </w:t>
      </w:r>
      <w:r w:rsidR="006E6219" w:rsidRPr="006B3F1F">
        <w:rPr>
          <w:sz w:val="20"/>
          <w:szCs w:val="20"/>
        </w:rPr>
        <w:t>all nurses</w:t>
      </w:r>
      <w:r w:rsidRPr="006B3F1F">
        <w:rPr>
          <w:sz w:val="20"/>
          <w:szCs w:val="20"/>
        </w:rPr>
        <w:t xml:space="preserve"> to work through grave and demanding situations without succumbing to the harmful negative feelings which can result.</w:t>
      </w:r>
      <w:r w:rsidR="00C54B78">
        <w:rPr>
          <w:sz w:val="20"/>
          <w:szCs w:val="20"/>
        </w:rPr>
        <w:t xml:space="preserve"> </w:t>
      </w:r>
      <w:r w:rsidR="005D2095" w:rsidRPr="006B3F1F">
        <w:rPr>
          <w:sz w:val="20"/>
          <w:szCs w:val="20"/>
        </w:rPr>
        <w:t xml:space="preserve">More nursing research needs to be done to examine, discover and explain the effects of the pandemic on </w:t>
      </w:r>
      <w:r w:rsidR="00CA1093" w:rsidRPr="006B3F1F">
        <w:rPr>
          <w:sz w:val="20"/>
          <w:szCs w:val="20"/>
        </w:rPr>
        <w:t xml:space="preserve">all </w:t>
      </w:r>
      <w:r w:rsidR="005D2095" w:rsidRPr="006B3F1F">
        <w:rPr>
          <w:sz w:val="20"/>
          <w:szCs w:val="20"/>
        </w:rPr>
        <w:t>nurses.</w:t>
      </w:r>
      <w:r w:rsidR="00C54B78">
        <w:rPr>
          <w:sz w:val="20"/>
          <w:szCs w:val="20"/>
        </w:rPr>
        <w:t xml:space="preserve"> </w:t>
      </w:r>
      <w:r w:rsidR="005D2095" w:rsidRPr="006B3F1F">
        <w:rPr>
          <w:sz w:val="20"/>
          <w:szCs w:val="20"/>
        </w:rPr>
        <w:t>Practice inquiry is imperative to question the effectiveness of the constantly evolving interventions for the prevention and treatment of the population susceptible to increasingly threatening global pathogens.</w:t>
      </w:r>
      <w:r w:rsidR="006E6219" w:rsidRPr="006B3F1F">
        <w:rPr>
          <w:sz w:val="20"/>
          <w:szCs w:val="20"/>
        </w:rPr>
        <w:t xml:space="preserve"> </w:t>
      </w:r>
    </w:p>
    <w:p w14:paraId="7111F634" w14:textId="77777777" w:rsidR="001D0D61" w:rsidRPr="006B3F1F" w:rsidRDefault="001D0D61" w:rsidP="006B3F1F">
      <w:pPr>
        <w:mirrorIndents/>
        <w:jc w:val="both"/>
        <w:rPr>
          <w:sz w:val="20"/>
          <w:szCs w:val="20"/>
        </w:rPr>
      </w:pPr>
    </w:p>
    <w:p w14:paraId="7F2A8284" w14:textId="591F1204" w:rsidR="00BA14F3" w:rsidRPr="00151E7B" w:rsidRDefault="00BA14F3" w:rsidP="006B3F1F">
      <w:pPr>
        <w:mirrorIndents/>
        <w:jc w:val="both"/>
        <w:rPr>
          <w:b/>
          <w:sz w:val="22"/>
          <w:szCs w:val="22"/>
        </w:rPr>
      </w:pPr>
      <w:r w:rsidRPr="00151E7B">
        <w:rPr>
          <w:b/>
          <w:sz w:val="22"/>
          <w:szCs w:val="22"/>
        </w:rPr>
        <w:t>Conclusion</w:t>
      </w:r>
    </w:p>
    <w:p w14:paraId="1802F74D" w14:textId="77777777" w:rsidR="001D0D61" w:rsidRPr="006B3F1F" w:rsidRDefault="001D0D61" w:rsidP="006B3F1F">
      <w:pPr>
        <w:mirrorIndents/>
        <w:jc w:val="both"/>
        <w:rPr>
          <w:sz w:val="20"/>
          <w:szCs w:val="20"/>
        </w:rPr>
      </w:pPr>
    </w:p>
    <w:p w14:paraId="498167EE" w14:textId="51070C96" w:rsidR="00BA14F3" w:rsidRPr="006B3F1F" w:rsidRDefault="00BA14F3" w:rsidP="006B3F1F">
      <w:pPr>
        <w:mirrorIndents/>
        <w:jc w:val="both"/>
        <w:rPr>
          <w:sz w:val="20"/>
          <w:szCs w:val="20"/>
        </w:rPr>
      </w:pPr>
      <w:r w:rsidRPr="006B3F1F">
        <w:rPr>
          <w:sz w:val="20"/>
          <w:szCs w:val="20"/>
        </w:rPr>
        <w:t>“You really had to be there to understand…”</w:t>
      </w:r>
      <w:r w:rsidR="00C54B78">
        <w:rPr>
          <w:sz w:val="20"/>
          <w:szCs w:val="20"/>
        </w:rPr>
        <w:t xml:space="preserve"> </w:t>
      </w:r>
      <w:r w:rsidRPr="006B3F1F">
        <w:rPr>
          <w:sz w:val="20"/>
          <w:szCs w:val="20"/>
        </w:rPr>
        <w:t xml:space="preserve">This was a quote from one of the participants who worked in an ER at the epicenter of the pandemic in New York City. In fact, this may be an understatement; </w:t>
      </w:r>
      <w:proofErr w:type="gramStart"/>
      <w:r w:rsidRPr="006B3F1F">
        <w:rPr>
          <w:sz w:val="20"/>
          <w:szCs w:val="20"/>
        </w:rPr>
        <w:t>The</w:t>
      </w:r>
      <w:proofErr w:type="gramEnd"/>
      <w:r w:rsidRPr="006B3F1F">
        <w:rPr>
          <w:sz w:val="20"/>
          <w:szCs w:val="20"/>
        </w:rPr>
        <w:t xml:space="preserve"> stories these DNP prepared nurses shared helped shed a tremendous light on situations they faced and at times the reader can “feel” the experiences in their stories, but nothing was like being there.</w:t>
      </w:r>
      <w:r w:rsidR="00C54B78">
        <w:rPr>
          <w:sz w:val="20"/>
          <w:szCs w:val="20"/>
        </w:rPr>
        <w:t xml:space="preserve"> </w:t>
      </w:r>
    </w:p>
    <w:p w14:paraId="04996327" w14:textId="77777777" w:rsidR="007C463A" w:rsidRPr="006B3F1F" w:rsidRDefault="007C463A" w:rsidP="006B3F1F">
      <w:pPr>
        <w:mirrorIndents/>
        <w:jc w:val="both"/>
        <w:rPr>
          <w:sz w:val="20"/>
          <w:szCs w:val="20"/>
        </w:rPr>
      </w:pPr>
    </w:p>
    <w:p w14:paraId="047CEEA1" w14:textId="64508B07" w:rsidR="00BA14F3" w:rsidRPr="006B3F1F" w:rsidRDefault="00BA14F3" w:rsidP="006B3F1F">
      <w:pPr>
        <w:mirrorIndents/>
        <w:jc w:val="both"/>
        <w:rPr>
          <w:sz w:val="20"/>
          <w:szCs w:val="20"/>
        </w:rPr>
      </w:pPr>
      <w:r w:rsidRPr="006B3F1F">
        <w:rPr>
          <w:sz w:val="20"/>
          <w:szCs w:val="20"/>
        </w:rPr>
        <w:t>These stories also illuminate planning that needs to be done to prepare for future pandemics.</w:t>
      </w:r>
      <w:r w:rsidR="00C54B78">
        <w:rPr>
          <w:sz w:val="20"/>
          <w:szCs w:val="20"/>
        </w:rPr>
        <w:t xml:space="preserve"> </w:t>
      </w:r>
      <w:r w:rsidRPr="006B3F1F">
        <w:rPr>
          <w:sz w:val="20"/>
          <w:szCs w:val="20"/>
        </w:rPr>
        <w:t>In terms of nursing education,</w:t>
      </w:r>
      <w:r w:rsidR="00922051" w:rsidRPr="006B3F1F">
        <w:rPr>
          <w:sz w:val="20"/>
          <w:szCs w:val="20"/>
        </w:rPr>
        <w:t xml:space="preserve"> the first step is </w:t>
      </w:r>
      <w:r w:rsidRPr="006B3F1F">
        <w:rPr>
          <w:sz w:val="20"/>
          <w:szCs w:val="20"/>
        </w:rPr>
        <w:t xml:space="preserve">to </w:t>
      </w:r>
      <w:r w:rsidRPr="006B3F1F">
        <w:rPr>
          <w:rFonts w:eastAsiaTheme="minorEastAsia"/>
          <w:color w:val="000000" w:themeColor="text1"/>
          <w:kern w:val="24"/>
          <w:sz w:val="20"/>
          <w:szCs w:val="20"/>
        </w:rPr>
        <w:t>recognize and acknowledge the challenges</w:t>
      </w:r>
      <w:r w:rsidR="00922051" w:rsidRPr="006B3F1F">
        <w:rPr>
          <w:rFonts w:eastAsiaTheme="minorEastAsia"/>
          <w:color w:val="000000" w:themeColor="text1"/>
          <w:kern w:val="24"/>
          <w:sz w:val="20"/>
          <w:szCs w:val="20"/>
        </w:rPr>
        <w:t xml:space="preserve"> </w:t>
      </w:r>
      <w:r w:rsidRPr="006B3F1F">
        <w:rPr>
          <w:rFonts w:eastAsiaTheme="minorEastAsia"/>
          <w:color w:val="000000" w:themeColor="text1"/>
          <w:kern w:val="24"/>
          <w:sz w:val="20"/>
          <w:szCs w:val="20"/>
        </w:rPr>
        <w:t>students and alumni are facing.</w:t>
      </w:r>
      <w:r w:rsidR="00C54B78">
        <w:rPr>
          <w:sz w:val="20"/>
          <w:szCs w:val="20"/>
        </w:rPr>
        <w:t xml:space="preserve"> </w:t>
      </w:r>
      <w:r w:rsidRPr="006B3F1F">
        <w:rPr>
          <w:rFonts w:eastAsiaTheme="minorEastAsia"/>
          <w:color w:val="000000" w:themeColor="text1"/>
          <w:kern w:val="24"/>
          <w:sz w:val="20"/>
          <w:szCs w:val="20"/>
        </w:rPr>
        <w:t xml:space="preserve">Wellness, </w:t>
      </w:r>
      <w:r w:rsidR="00922051" w:rsidRPr="006B3F1F">
        <w:rPr>
          <w:rFonts w:eastAsiaTheme="minorEastAsia"/>
          <w:color w:val="000000" w:themeColor="text1"/>
          <w:kern w:val="24"/>
          <w:sz w:val="20"/>
          <w:szCs w:val="20"/>
        </w:rPr>
        <w:t>self-care</w:t>
      </w:r>
      <w:r w:rsidRPr="006B3F1F">
        <w:rPr>
          <w:rFonts w:eastAsiaTheme="minorEastAsia"/>
          <w:color w:val="000000" w:themeColor="text1"/>
          <w:kern w:val="24"/>
          <w:sz w:val="20"/>
          <w:szCs w:val="20"/>
        </w:rPr>
        <w:t xml:space="preserve">, and skills of resilience need to be threaded throughout nursing education. Epidemiology should be introduced earlier and should also be integrated </w:t>
      </w:r>
      <w:r w:rsidR="00922051" w:rsidRPr="006B3F1F">
        <w:rPr>
          <w:rFonts w:eastAsiaTheme="minorEastAsia"/>
          <w:color w:val="000000" w:themeColor="text1"/>
          <w:kern w:val="24"/>
          <w:sz w:val="20"/>
          <w:szCs w:val="20"/>
        </w:rPr>
        <w:t>throughout nursing</w:t>
      </w:r>
      <w:r w:rsidRPr="006B3F1F">
        <w:rPr>
          <w:rFonts w:eastAsiaTheme="minorEastAsia"/>
          <w:color w:val="000000" w:themeColor="text1"/>
          <w:kern w:val="24"/>
          <w:sz w:val="20"/>
          <w:szCs w:val="20"/>
        </w:rPr>
        <w:t xml:space="preserve"> education.</w:t>
      </w:r>
      <w:r w:rsidR="00C54B78">
        <w:rPr>
          <w:sz w:val="20"/>
          <w:szCs w:val="20"/>
        </w:rPr>
        <w:t xml:space="preserve"> </w:t>
      </w:r>
      <w:r w:rsidRPr="006B3F1F">
        <w:rPr>
          <w:rFonts w:eastAsiaTheme="minorEastAsia"/>
          <w:color w:val="000000" w:themeColor="text1"/>
          <w:kern w:val="24"/>
          <w:sz w:val="20"/>
          <w:szCs w:val="20"/>
        </w:rPr>
        <w:t xml:space="preserve">Strengthening the evidence-based practice components of the curriculum is also recommended. </w:t>
      </w:r>
      <w:r w:rsidR="00B7030B" w:rsidRPr="006B3F1F">
        <w:rPr>
          <w:rFonts w:eastAsiaTheme="minorEastAsia"/>
          <w:color w:val="000000" w:themeColor="text1"/>
          <w:kern w:val="24"/>
          <w:sz w:val="20"/>
          <w:szCs w:val="20"/>
        </w:rPr>
        <w:t>Nurse</w:t>
      </w:r>
      <w:r w:rsidRPr="006B3F1F">
        <w:rPr>
          <w:rFonts w:eastAsiaTheme="minorEastAsia"/>
          <w:color w:val="000000" w:themeColor="text1"/>
          <w:kern w:val="24"/>
          <w:sz w:val="20"/>
          <w:szCs w:val="20"/>
        </w:rPr>
        <w:t xml:space="preserve"> educators mus</w:t>
      </w:r>
      <w:r w:rsidR="00B7030B" w:rsidRPr="006B3F1F">
        <w:rPr>
          <w:rFonts w:eastAsiaTheme="minorEastAsia"/>
          <w:color w:val="000000" w:themeColor="text1"/>
          <w:kern w:val="24"/>
          <w:sz w:val="20"/>
          <w:szCs w:val="20"/>
        </w:rPr>
        <w:t>t</w:t>
      </w:r>
      <w:r w:rsidRPr="006B3F1F">
        <w:rPr>
          <w:rFonts w:eastAsiaTheme="minorEastAsia"/>
          <w:color w:val="000000" w:themeColor="text1"/>
          <w:kern w:val="24"/>
          <w:sz w:val="20"/>
          <w:szCs w:val="20"/>
        </w:rPr>
        <w:t xml:space="preserve"> advocate for students </w:t>
      </w:r>
      <w:r w:rsidR="00922051" w:rsidRPr="006B3F1F">
        <w:rPr>
          <w:rFonts w:eastAsiaTheme="minorEastAsia"/>
          <w:color w:val="000000" w:themeColor="text1"/>
          <w:kern w:val="24"/>
          <w:sz w:val="20"/>
          <w:szCs w:val="20"/>
        </w:rPr>
        <w:t>and patients</w:t>
      </w:r>
      <w:r w:rsidR="00B7030B" w:rsidRPr="006B3F1F">
        <w:rPr>
          <w:rFonts w:eastAsiaTheme="minorEastAsia"/>
          <w:color w:val="000000" w:themeColor="text1"/>
          <w:kern w:val="24"/>
          <w:sz w:val="20"/>
          <w:szCs w:val="20"/>
        </w:rPr>
        <w:t>’</w:t>
      </w:r>
      <w:r w:rsidRPr="006B3F1F">
        <w:rPr>
          <w:rFonts w:eastAsiaTheme="minorEastAsia"/>
          <w:color w:val="000000" w:themeColor="text1"/>
          <w:kern w:val="24"/>
          <w:sz w:val="20"/>
          <w:szCs w:val="20"/>
        </w:rPr>
        <w:t xml:space="preserve"> and </w:t>
      </w:r>
      <w:r w:rsidR="00EE56CC" w:rsidRPr="006B3F1F">
        <w:rPr>
          <w:rFonts w:eastAsiaTheme="minorEastAsia"/>
          <w:color w:val="000000" w:themeColor="text1"/>
          <w:kern w:val="24"/>
          <w:sz w:val="20"/>
          <w:szCs w:val="20"/>
        </w:rPr>
        <w:t xml:space="preserve">continue to </w:t>
      </w:r>
      <w:r w:rsidRPr="006B3F1F">
        <w:rPr>
          <w:rFonts w:eastAsiaTheme="minorEastAsia"/>
          <w:color w:val="000000" w:themeColor="text1"/>
          <w:kern w:val="24"/>
          <w:sz w:val="20"/>
          <w:szCs w:val="20"/>
        </w:rPr>
        <w:t xml:space="preserve">educate our students to be leaders who will be the </w:t>
      </w:r>
      <w:r w:rsidR="00922051" w:rsidRPr="006B3F1F">
        <w:rPr>
          <w:rFonts w:eastAsiaTheme="minorEastAsia"/>
          <w:color w:val="000000" w:themeColor="text1"/>
          <w:kern w:val="24"/>
          <w:sz w:val="20"/>
          <w:szCs w:val="20"/>
        </w:rPr>
        <w:t>architects</w:t>
      </w:r>
      <w:r w:rsidRPr="006B3F1F">
        <w:rPr>
          <w:rFonts w:eastAsiaTheme="minorEastAsia"/>
          <w:color w:val="000000" w:themeColor="text1"/>
          <w:kern w:val="24"/>
          <w:sz w:val="20"/>
          <w:szCs w:val="20"/>
        </w:rPr>
        <w:t xml:space="preserve"> of change</w:t>
      </w:r>
      <w:r w:rsidR="008C5C45" w:rsidRPr="006B3F1F">
        <w:rPr>
          <w:rFonts w:eastAsiaTheme="minorEastAsia"/>
          <w:color w:val="000000" w:themeColor="text1"/>
          <w:kern w:val="24"/>
          <w:sz w:val="20"/>
          <w:szCs w:val="20"/>
        </w:rPr>
        <w:t>.</w:t>
      </w:r>
      <w:r w:rsidR="0044314F" w:rsidRPr="006B3F1F">
        <w:rPr>
          <w:rFonts w:eastAsiaTheme="minorEastAsia"/>
          <w:color w:val="000000" w:themeColor="text1"/>
          <w:kern w:val="24"/>
          <w:sz w:val="20"/>
          <w:szCs w:val="20"/>
        </w:rPr>
        <w:t xml:space="preserve"> </w:t>
      </w:r>
      <w:r w:rsidR="008C5C45" w:rsidRPr="006B3F1F">
        <w:rPr>
          <w:rFonts w:eastAsiaTheme="minorEastAsia"/>
          <w:color w:val="000000" w:themeColor="text1"/>
          <w:kern w:val="24"/>
          <w:sz w:val="20"/>
          <w:szCs w:val="20"/>
        </w:rPr>
        <w:t>Importantly, educators and leaders should continue to</w:t>
      </w:r>
      <w:r w:rsidR="0044314F" w:rsidRPr="006B3F1F">
        <w:rPr>
          <w:rFonts w:eastAsiaTheme="minorEastAsia"/>
          <w:color w:val="000000" w:themeColor="text1"/>
          <w:kern w:val="24"/>
          <w:sz w:val="20"/>
          <w:szCs w:val="20"/>
        </w:rPr>
        <w:t xml:space="preserve"> advocat</w:t>
      </w:r>
      <w:r w:rsidR="008C5C45" w:rsidRPr="006B3F1F">
        <w:rPr>
          <w:rFonts w:eastAsiaTheme="minorEastAsia"/>
          <w:color w:val="000000" w:themeColor="text1"/>
          <w:kern w:val="24"/>
          <w:sz w:val="20"/>
          <w:szCs w:val="20"/>
        </w:rPr>
        <w:t>e</w:t>
      </w:r>
      <w:r w:rsidR="0044314F" w:rsidRPr="006B3F1F">
        <w:rPr>
          <w:rFonts w:eastAsiaTheme="minorEastAsia"/>
          <w:color w:val="000000" w:themeColor="text1"/>
          <w:kern w:val="24"/>
          <w:sz w:val="20"/>
          <w:szCs w:val="20"/>
        </w:rPr>
        <w:t xml:space="preserve"> for removal of practice barriers</w:t>
      </w:r>
      <w:r w:rsidR="008C5C45" w:rsidRPr="006B3F1F">
        <w:rPr>
          <w:rFonts w:eastAsiaTheme="minorEastAsia"/>
          <w:color w:val="000000" w:themeColor="text1"/>
          <w:kern w:val="24"/>
          <w:sz w:val="20"/>
          <w:szCs w:val="20"/>
        </w:rPr>
        <w:t>, which limit scope of practice and accessibility to healthcare</w:t>
      </w:r>
      <w:r w:rsidR="0044314F" w:rsidRPr="006B3F1F">
        <w:rPr>
          <w:rFonts w:eastAsiaTheme="minorEastAsia"/>
          <w:color w:val="000000" w:themeColor="text1"/>
          <w:kern w:val="24"/>
          <w:sz w:val="20"/>
          <w:szCs w:val="20"/>
        </w:rPr>
        <w:t>.</w:t>
      </w:r>
      <w:r w:rsidRPr="006B3F1F">
        <w:rPr>
          <w:rFonts w:eastAsiaTheme="minorEastAsia"/>
          <w:color w:val="000000" w:themeColor="text1"/>
          <w:kern w:val="24"/>
          <w:sz w:val="20"/>
          <w:szCs w:val="20"/>
        </w:rPr>
        <w:t xml:space="preserve"> Nursing leaders need to make actionable changes to ensure readiness for the next healthcare emergency. </w:t>
      </w:r>
      <w:r w:rsidR="00B7030B" w:rsidRPr="006B3F1F">
        <w:rPr>
          <w:rFonts w:eastAsiaTheme="minorEastAsia"/>
          <w:color w:val="000000" w:themeColor="text1"/>
          <w:kern w:val="24"/>
          <w:sz w:val="20"/>
          <w:szCs w:val="20"/>
        </w:rPr>
        <w:t xml:space="preserve">As has happened previously after other pandemics, complacency cannot result in being unprepared again. </w:t>
      </w:r>
      <w:r w:rsidR="00EE56CC" w:rsidRPr="006B3F1F">
        <w:rPr>
          <w:rFonts w:eastAsiaTheme="minorEastAsia"/>
          <w:color w:val="000000" w:themeColor="text1"/>
          <w:kern w:val="24"/>
          <w:sz w:val="20"/>
          <w:szCs w:val="20"/>
        </w:rPr>
        <w:t xml:space="preserve">It is our ethical obligation to </w:t>
      </w:r>
      <w:r w:rsidR="00922051" w:rsidRPr="006B3F1F">
        <w:rPr>
          <w:rFonts w:eastAsiaTheme="minorEastAsia"/>
          <w:color w:val="000000" w:themeColor="text1"/>
          <w:kern w:val="24"/>
          <w:sz w:val="20"/>
          <w:szCs w:val="20"/>
        </w:rPr>
        <w:t xml:space="preserve">prepare </w:t>
      </w:r>
      <w:r w:rsidR="008C5C45" w:rsidRPr="006B3F1F">
        <w:rPr>
          <w:rFonts w:eastAsiaTheme="minorEastAsia"/>
          <w:color w:val="000000" w:themeColor="text1"/>
          <w:kern w:val="24"/>
          <w:sz w:val="20"/>
          <w:szCs w:val="20"/>
        </w:rPr>
        <w:t xml:space="preserve">and support all </w:t>
      </w:r>
      <w:r w:rsidR="00922051" w:rsidRPr="006B3F1F">
        <w:rPr>
          <w:rFonts w:eastAsiaTheme="minorEastAsia"/>
          <w:color w:val="000000" w:themeColor="text1"/>
          <w:kern w:val="24"/>
          <w:sz w:val="20"/>
          <w:szCs w:val="20"/>
        </w:rPr>
        <w:t>our nurses</w:t>
      </w:r>
      <w:r w:rsidR="00EE56CC" w:rsidRPr="006B3F1F">
        <w:rPr>
          <w:rFonts w:eastAsiaTheme="minorEastAsia"/>
          <w:color w:val="000000" w:themeColor="text1"/>
          <w:kern w:val="24"/>
          <w:sz w:val="20"/>
          <w:szCs w:val="20"/>
        </w:rPr>
        <w:t xml:space="preserve">. </w:t>
      </w:r>
      <w:r w:rsidRPr="006B3F1F">
        <w:rPr>
          <w:rFonts w:eastAsiaTheme="minorEastAsia"/>
          <w:color w:val="000000" w:themeColor="text1"/>
          <w:kern w:val="24"/>
          <w:sz w:val="20"/>
          <w:szCs w:val="20"/>
        </w:rPr>
        <w:t>F</w:t>
      </w:r>
      <w:r w:rsidRPr="006B3F1F">
        <w:rPr>
          <w:sz w:val="20"/>
          <w:szCs w:val="20"/>
        </w:rPr>
        <w:t xml:space="preserve">inally, to end with a quote from a participant, “Emergency preparedness and readiness for </w:t>
      </w:r>
      <w:r w:rsidRPr="006B3F1F">
        <w:rPr>
          <w:iCs/>
          <w:sz w:val="20"/>
          <w:szCs w:val="20"/>
        </w:rPr>
        <w:t>anything</w:t>
      </w:r>
      <w:r w:rsidRPr="006B3F1F">
        <w:rPr>
          <w:sz w:val="20"/>
          <w:szCs w:val="20"/>
        </w:rPr>
        <w:t xml:space="preserve"> must be an important conversation across the healthcare system, ensuring nurses are prepared </w:t>
      </w:r>
      <w:r w:rsidRPr="006B3F1F">
        <w:rPr>
          <w:iCs/>
          <w:sz w:val="20"/>
          <w:szCs w:val="20"/>
        </w:rPr>
        <w:t xml:space="preserve">emotionally. </w:t>
      </w:r>
      <w:r w:rsidRPr="006B3F1F">
        <w:rPr>
          <w:sz w:val="20"/>
          <w:szCs w:val="20"/>
        </w:rPr>
        <w:t>This cannot be taken for granted.”</w:t>
      </w:r>
      <w:r w:rsidR="00C54B78">
        <w:rPr>
          <w:sz w:val="20"/>
          <w:szCs w:val="20"/>
        </w:rPr>
        <w:t xml:space="preserve"> </w:t>
      </w:r>
    </w:p>
    <w:p w14:paraId="20C59442" w14:textId="414EA32A" w:rsidR="004E3B1B" w:rsidRPr="006B3F1F" w:rsidRDefault="004E3B1B" w:rsidP="006B3F1F">
      <w:pPr>
        <w:mirrorIndents/>
        <w:jc w:val="both"/>
        <w:rPr>
          <w:sz w:val="20"/>
          <w:szCs w:val="20"/>
        </w:rPr>
      </w:pPr>
    </w:p>
    <w:p w14:paraId="54F3C25A" w14:textId="3242D814" w:rsidR="004E3B1B" w:rsidRPr="00DD7B36" w:rsidRDefault="004E3B1B" w:rsidP="007963B0">
      <w:pPr>
        <w:mirrorIndents/>
        <w:jc w:val="center"/>
        <w:rPr>
          <w:b/>
          <w:sz w:val="22"/>
          <w:szCs w:val="22"/>
        </w:rPr>
      </w:pPr>
      <w:r w:rsidRPr="00DD7B36">
        <w:rPr>
          <w:b/>
          <w:sz w:val="22"/>
          <w:szCs w:val="22"/>
        </w:rPr>
        <w:t>References</w:t>
      </w:r>
    </w:p>
    <w:p w14:paraId="1126B324" w14:textId="77777777" w:rsidR="00C67494" w:rsidRPr="006B3F1F" w:rsidRDefault="00C67494" w:rsidP="006B3F1F">
      <w:pPr>
        <w:mirrorIndents/>
        <w:jc w:val="both"/>
        <w:rPr>
          <w:color w:val="000000" w:themeColor="text1"/>
          <w:kern w:val="24"/>
          <w:sz w:val="20"/>
          <w:szCs w:val="20"/>
        </w:rPr>
      </w:pPr>
    </w:p>
    <w:p w14:paraId="02CDCE70" w14:textId="33D60CC7" w:rsidR="003D663D" w:rsidRPr="00F36F11" w:rsidRDefault="00997B7F" w:rsidP="00F36F11">
      <w:pPr>
        <w:pStyle w:val="ListParagraph"/>
        <w:numPr>
          <w:ilvl w:val="0"/>
          <w:numId w:val="7"/>
        </w:numPr>
        <w:mirrorIndents/>
        <w:jc w:val="both"/>
        <w:rPr>
          <w:sz w:val="20"/>
          <w:szCs w:val="20"/>
        </w:rPr>
      </w:pPr>
      <w:hyperlink r:id="rId7" w:history="1">
        <w:r w:rsidR="003D663D" w:rsidRPr="00F36F11">
          <w:rPr>
            <w:rStyle w:val="Hyperlink"/>
            <w:rFonts w:eastAsiaTheme="minorEastAsia"/>
            <w:kern w:val="24"/>
            <w:sz w:val="20"/>
            <w:szCs w:val="20"/>
            <w:u w:val="none"/>
          </w:rPr>
          <w:t>World Health Organization (WHO).</w:t>
        </w:r>
      </w:hyperlink>
      <w:r w:rsidR="003D663D" w:rsidRPr="00F36F11">
        <w:rPr>
          <w:rFonts w:eastAsiaTheme="minorEastAsia"/>
          <w:color w:val="000000" w:themeColor="text1"/>
          <w:kern w:val="24"/>
          <w:sz w:val="20"/>
          <w:szCs w:val="20"/>
        </w:rPr>
        <w:t xml:space="preserve"> </w:t>
      </w:r>
    </w:p>
    <w:p w14:paraId="2C754221" w14:textId="3D91E6CD" w:rsidR="003D663D" w:rsidRPr="00F36F11" w:rsidRDefault="00997B7F" w:rsidP="00F36F11">
      <w:pPr>
        <w:pStyle w:val="ListParagraph"/>
        <w:numPr>
          <w:ilvl w:val="0"/>
          <w:numId w:val="7"/>
        </w:numPr>
        <w:mirrorIndents/>
        <w:jc w:val="both"/>
        <w:rPr>
          <w:rFonts w:eastAsia="Calibri"/>
          <w:color w:val="0563C1" w:themeColor="hyperlink"/>
          <w:sz w:val="20"/>
          <w:szCs w:val="20"/>
        </w:rPr>
      </w:pPr>
      <w:hyperlink r:id="rId8" w:history="1">
        <w:proofErr w:type="spellStart"/>
        <w:r w:rsidR="00A048D9" w:rsidRPr="00F36F11">
          <w:rPr>
            <w:rStyle w:val="Hyperlink"/>
            <w:rFonts w:eastAsia="Calibri"/>
            <w:sz w:val="20"/>
            <w:szCs w:val="20"/>
            <w:u w:val="none"/>
          </w:rPr>
          <w:t>Buerhaus</w:t>
        </w:r>
        <w:proofErr w:type="spellEnd"/>
        <w:r w:rsidR="00A048D9" w:rsidRPr="00F36F11">
          <w:rPr>
            <w:rStyle w:val="Hyperlink"/>
            <w:rFonts w:eastAsia="Calibri"/>
            <w:sz w:val="20"/>
            <w:szCs w:val="20"/>
            <w:u w:val="none"/>
          </w:rPr>
          <w:t xml:space="preserve"> PI (2020)</w:t>
        </w:r>
        <w:r w:rsidR="003D663D" w:rsidRPr="00F36F11">
          <w:rPr>
            <w:rStyle w:val="Hyperlink"/>
            <w:rFonts w:eastAsia="Calibri"/>
            <w:sz w:val="20"/>
            <w:szCs w:val="20"/>
            <w:u w:val="none"/>
          </w:rPr>
          <w:t xml:space="preserve"> Ensuring and sustaining a pandemic workforce. </w:t>
        </w:r>
        <w:r w:rsidR="003D663D" w:rsidRPr="00F36F11">
          <w:rPr>
            <w:rStyle w:val="Hyperlink"/>
            <w:rFonts w:eastAsia="Calibri"/>
            <w:iCs/>
            <w:sz w:val="20"/>
            <w:szCs w:val="20"/>
            <w:u w:val="none"/>
          </w:rPr>
          <w:t>New England Journal of Medicine</w:t>
        </w:r>
        <w:r w:rsidR="003D663D" w:rsidRPr="00F36F11">
          <w:rPr>
            <w:rStyle w:val="Hyperlink"/>
            <w:rFonts w:eastAsia="Calibri"/>
            <w:sz w:val="20"/>
            <w:szCs w:val="20"/>
            <w:u w:val="none"/>
          </w:rPr>
          <w:t>.</w:t>
        </w:r>
      </w:hyperlink>
      <w:r w:rsidR="003D663D" w:rsidRPr="00F36F11">
        <w:rPr>
          <w:rFonts w:eastAsia="Calibri"/>
          <w:sz w:val="20"/>
          <w:szCs w:val="20"/>
        </w:rPr>
        <w:t xml:space="preserve"> </w:t>
      </w:r>
    </w:p>
    <w:p w14:paraId="2976C29C" w14:textId="2721CEC1" w:rsidR="003D663D" w:rsidRPr="00F36F11" w:rsidRDefault="00997B7F" w:rsidP="00F36F11">
      <w:pPr>
        <w:pStyle w:val="ListParagraph"/>
        <w:numPr>
          <w:ilvl w:val="0"/>
          <w:numId w:val="7"/>
        </w:numPr>
        <w:mirrorIndents/>
        <w:jc w:val="both"/>
        <w:rPr>
          <w:rFonts w:eastAsia="Calibri"/>
          <w:color w:val="0563C1" w:themeColor="hyperlink"/>
          <w:sz w:val="20"/>
          <w:szCs w:val="20"/>
        </w:rPr>
      </w:pPr>
      <w:hyperlink r:id="rId9" w:history="1">
        <w:r w:rsidR="00036DCB" w:rsidRPr="00F36F11">
          <w:rPr>
            <w:rStyle w:val="Hyperlink"/>
            <w:rFonts w:eastAsia="Calibri"/>
            <w:sz w:val="20"/>
            <w:szCs w:val="20"/>
            <w:u w:val="none"/>
          </w:rPr>
          <w:t>Jackson D, Bradbury‐Jones C, Baptiste D</w:t>
        </w:r>
        <w:r w:rsidR="003D663D" w:rsidRPr="00F36F11">
          <w:rPr>
            <w:rStyle w:val="Hyperlink"/>
            <w:rFonts w:eastAsia="Calibri"/>
            <w:sz w:val="20"/>
            <w:szCs w:val="20"/>
            <w:u w:val="none"/>
          </w:rPr>
          <w:t xml:space="preserve">, </w:t>
        </w:r>
        <w:r w:rsidR="00036DCB" w:rsidRPr="00F36F11">
          <w:rPr>
            <w:rStyle w:val="Hyperlink"/>
            <w:rFonts w:eastAsia="Calibri"/>
            <w:sz w:val="20"/>
            <w:szCs w:val="20"/>
            <w:u w:val="none"/>
          </w:rPr>
          <w:t>et al. (2020)</w:t>
        </w:r>
        <w:r w:rsidR="003D663D" w:rsidRPr="00F36F11">
          <w:rPr>
            <w:rStyle w:val="Hyperlink"/>
            <w:rFonts w:eastAsia="Calibri"/>
            <w:sz w:val="20"/>
            <w:szCs w:val="20"/>
            <w:u w:val="none"/>
          </w:rPr>
          <w:t xml:space="preserve"> Life in the pandemic: Some reflections on nursing in the context of COVID-19. </w:t>
        </w:r>
        <w:r w:rsidR="003D663D" w:rsidRPr="00F36F11">
          <w:rPr>
            <w:rStyle w:val="Hyperlink"/>
            <w:rFonts w:eastAsia="Calibri"/>
            <w:iCs/>
            <w:sz w:val="20"/>
            <w:szCs w:val="20"/>
            <w:u w:val="none"/>
          </w:rPr>
          <w:t>Journal of Clinical Nursing</w:t>
        </w:r>
        <w:r w:rsidR="003D663D" w:rsidRPr="00F36F11">
          <w:rPr>
            <w:rStyle w:val="Hyperlink"/>
            <w:rFonts w:eastAsia="Calibri"/>
            <w:sz w:val="20"/>
            <w:szCs w:val="20"/>
            <w:u w:val="none"/>
          </w:rPr>
          <w:t xml:space="preserve"> </w:t>
        </w:r>
        <w:r w:rsidR="003D663D" w:rsidRPr="00F36F11">
          <w:rPr>
            <w:rStyle w:val="Hyperlink"/>
            <w:rFonts w:eastAsia="Calibri"/>
            <w:iCs/>
            <w:sz w:val="20"/>
            <w:szCs w:val="20"/>
            <w:u w:val="none"/>
          </w:rPr>
          <w:t>29</w:t>
        </w:r>
        <w:r w:rsidR="00036DCB" w:rsidRPr="00F36F11">
          <w:rPr>
            <w:rStyle w:val="Hyperlink"/>
            <w:rFonts w:eastAsia="Calibri"/>
            <w:sz w:val="20"/>
            <w:szCs w:val="20"/>
            <w:u w:val="none"/>
          </w:rPr>
          <w:t>:</w:t>
        </w:r>
        <w:r w:rsidR="003D663D" w:rsidRPr="00F36F11">
          <w:rPr>
            <w:rStyle w:val="Hyperlink"/>
            <w:rFonts w:eastAsia="Calibri"/>
            <w:sz w:val="20"/>
            <w:szCs w:val="20"/>
            <w:u w:val="none"/>
          </w:rPr>
          <w:t xml:space="preserve"> 2041</w:t>
        </w:r>
        <w:r w:rsidR="00643FCC" w:rsidRPr="00F36F11">
          <w:rPr>
            <w:rStyle w:val="Hyperlink"/>
            <w:rFonts w:eastAsia="Calibri"/>
            <w:sz w:val="20"/>
            <w:szCs w:val="20"/>
            <w:u w:val="none"/>
          </w:rPr>
          <w:t>-</w:t>
        </w:r>
        <w:r w:rsidR="003D663D" w:rsidRPr="00F36F11">
          <w:rPr>
            <w:rStyle w:val="Hyperlink"/>
            <w:rFonts w:eastAsia="Calibri"/>
            <w:sz w:val="20"/>
            <w:szCs w:val="20"/>
            <w:u w:val="none"/>
          </w:rPr>
          <w:t>2043.</w:t>
        </w:r>
      </w:hyperlink>
      <w:r w:rsidR="003D663D" w:rsidRPr="00F36F11">
        <w:rPr>
          <w:rFonts w:eastAsia="Calibri"/>
          <w:sz w:val="20"/>
          <w:szCs w:val="20"/>
        </w:rPr>
        <w:t xml:space="preserve"> </w:t>
      </w:r>
    </w:p>
    <w:p w14:paraId="4C14A440" w14:textId="1AD5F6E9" w:rsidR="003D663D" w:rsidRPr="00F36F11" w:rsidRDefault="00997B7F" w:rsidP="00F36F11">
      <w:pPr>
        <w:pStyle w:val="ListParagraph"/>
        <w:numPr>
          <w:ilvl w:val="0"/>
          <w:numId w:val="7"/>
        </w:numPr>
        <w:mirrorIndents/>
        <w:jc w:val="both"/>
        <w:rPr>
          <w:color w:val="000000" w:themeColor="text1"/>
          <w:kern w:val="24"/>
          <w:sz w:val="20"/>
          <w:szCs w:val="20"/>
        </w:rPr>
      </w:pPr>
      <w:hyperlink r:id="rId10" w:history="1">
        <w:r w:rsidR="00AC008C" w:rsidRPr="00F36F11">
          <w:rPr>
            <w:rStyle w:val="Hyperlink"/>
            <w:kern w:val="24"/>
            <w:sz w:val="20"/>
            <w:szCs w:val="20"/>
            <w:u w:val="none"/>
          </w:rPr>
          <w:t>Lopez L, Hart LH, Katz MH (2021)</w:t>
        </w:r>
        <w:r w:rsidR="003D663D" w:rsidRPr="00F36F11">
          <w:rPr>
            <w:rStyle w:val="Hyperlink"/>
            <w:kern w:val="24"/>
            <w:sz w:val="20"/>
            <w:szCs w:val="20"/>
            <w:u w:val="none"/>
          </w:rPr>
          <w:t xml:space="preserve"> Racial and ethnic disparities related to COVID-19. </w:t>
        </w:r>
        <w:r w:rsidR="003D663D" w:rsidRPr="00F36F11">
          <w:rPr>
            <w:rStyle w:val="Hyperlink"/>
            <w:iCs/>
            <w:kern w:val="24"/>
            <w:sz w:val="20"/>
            <w:szCs w:val="20"/>
            <w:u w:val="none"/>
          </w:rPr>
          <w:t xml:space="preserve">JAMA </w:t>
        </w:r>
        <w:r w:rsidR="00AC008C" w:rsidRPr="00F36F11">
          <w:rPr>
            <w:rStyle w:val="Hyperlink"/>
            <w:kern w:val="24"/>
            <w:sz w:val="20"/>
            <w:szCs w:val="20"/>
            <w:u w:val="none"/>
          </w:rPr>
          <w:t>325:</w:t>
        </w:r>
        <w:r w:rsidR="003D663D" w:rsidRPr="00F36F11">
          <w:rPr>
            <w:rStyle w:val="Hyperlink"/>
            <w:kern w:val="24"/>
            <w:sz w:val="20"/>
            <w:szCs w:val="20"/>
            <w:u w:val="none"/>
          </w:rPr>
          <w:t xml:space="preserve"> 719-720.</w:t>
        </w:r>
      </w:hyperlink>
      <w:r w:rsidR="003D663D" w:rsidRPr="00F36F11">
        <w:rPr>
          <w:color w:val="000000" w:themeColor="text1"/>
          <w:kern w:val="24"/>
          <w:sz w:val="20"/>
          <w:szCs w:val="20"/>
        </w:rPr>
        <w:t xml:space="preserve"> </w:t>
      </w:r>
    </w:p>
    <w:p w14:paraId="4EEE1353" w14:textId="3F4C9205" w:rsidR="003D663D" w:rsidRPr="00F36F11" w:rsidRDefault="00997B7F" w:rsidP="00F36F11">
      <w:pPr>
        <w:pStyle w:val="ListParagraph"/>
        <w:numPr>
          <w:ilvl w:val="0"/>
          <w:numId w:val="7"/>
        </w:numPr>
        <w:mirrorIndents/>
        <w:jc w:val="both"/>
        <w:rPr>
          <w:sz w:val="20"/>
          <w:szCs w:val="20"/>
        </w:rPr>
      </w:pPr>
      <w:hyperlink r:id="rId11" w:history="1">
        <w:proofErr w:type="spellStart"/>
        <w:r w:rsidR="00B93581" w:rsidRPr="00F36F11">
          <w:rPr>
            <w:rStyle w:val="Hyperlink"/>
            <w:rFonts w:eastAsia="Calibri"/>
            <w:sz w:val="20"/>
            <w:szCs w:val="20"/>
            <w:u w:val="none"/>
          </w:rPr>
          <w:t>Shanafelt</w:t>
        </w:r>
        <w:proofErr w:type="spellEnd"/>
        <w:r w:rsidR="00B93581" w:rsidRPr="00F36F11">
          <w:rPr>
            <w:rStyle w:val="Hyperlink"/>
            <w:rFonts w:eastAsia="Calibri"/>
            <w:sz w:val="20"/>
            <w:szCs w:val="20"/>
            <w:u w:val="none"/>
          </w:rPr>
          <w:t xml:space="preserve"> T, </w:t>
        </w:r>
        <w:proofErr w:type="spellStart"/>
        <w:r w:rsidR="00B93581" w:rsidRPr="00F36F11">
          <w:rPr>
            <w:rStyle w:val="Hyperlink"/>
            <w:rFonts w:eastAsia="Calibri"/>
            <w:sz w:val="20"/>
            <w:szCs w:val="20"/>
            <w:u w:val="none"/>
          </w:rPr>
          <w:t>Ripp</w:t>
        </w:r>
        <w:proofErr w:type="spellEnd"/>
        <w:r w:rsidR="00B93581" w:rsidRPr="00F36F11">
          <w:rPr>
            <w:rStyle w:val="Hyperlink"/>
            <w:rFonts w:eastAsia="Calibri"/>
            <w:sz w:val="20"/>
            <w:szCs w:val="20"/>
            <w:u w:val="none"/>
          </w:rPr>
          <w:t xml:space="preserve"> J, </w:t>
        </w:r>
        <w:proofErr w:type="spellStart"/>
        <w:r w:rsidR="00B93581" w:rsidRPr="00F36F11">
          <w:rPr>
            <w:rStyle w:val="Hyperlink"/>
            <w:rFonts w:eastAsia="Calibri"/>
            <w:sz w:val="20"/>
            <w:szCs w:val="20"/>
            <w:u w:val="none"/>
          </w:rPr>
          <w:t>Trockel</w:t>
        </w:r>
        <w:proofErr w:type="spellEnd"/>
        <w:r w:rsidR="00B93581" w:rsidRPr="00F36F11">
          <w:rPr>
            <w:rStyle w:val="Hyperlink"/>
            <w:rFonts w:eastAsia="Calibri"/>
            <w:sz w:val="20"/>
            <w:szCs w:val="20"/>
            <w:u w:val="none"/>
          </w:rPr>
          <w:t xml:space="preserve"> M (2020)</w:t>
        </w:r>
        <w:r w:rsidR="003D663D" w:rsidRPr="00F36F11">
          <w:rPr>
            <w:rStyle w:val="Hyperlink"/>
            <w:rFonts w:eastAsia="Calibri"/>
            <w:sz w:val="20"/>
            <w:szCs w:val="20"/>
            <w:u w:val="none"/>
          </w:rPr>
          <w:t xml:space="preserve"> Understanding and addressing sources of anxiety among health care professionals during the COVID-19 pandemic. </w:t>
        </w:r>
        <w:r w:rsidR="003D663D" w:rsidRPr="00F36F11">
          <w:rPr>
            <w:rStyle w:val="Hyperlink"/>
            <w:rFonts w:eastAsia="Calibri"/>
            <w:iCs/>
            <w:sz w:val="20"/>
            <w:szCs w:val="20"/>
            <w:u w:val="none"/>
          </w:rPr>
          <w:t>JAMA</w:t>
        </w:r>
        <w:r w:rsidR="003D663D" w:rsidRPr="00F36F11">
          <w:rPr>
            <w:rStyle w:val="Hyperlink"/>
            <w:rFonts w:eastAsia="Calibri"/>
            <w:sz w:val="20"/>
            <w:szCs w:val="20"/>
            <w:u w:val="none"/>
          </w:rPr>
          <w:t xml:space="preserve"> </w:t>
        </w:r>
        <w:r w:rsidR="003D663D" w:rsidRPr="00F36F11">
          <w:rPr>
            <w:rStyle w:val="Hyperlink"/>
            <w:rFonts w:eastAsia="Calibri"/>
            <w:iCs/>
            <w:sz w:val="20"/>
            <w:szCs w:val="20"/>
            <w:u w:val="none"/>
          </w:rPr>
          <w:t>323</w:t>
        </w:r>
        <w:r w:rsidR="00B93581" w:rsidRPr="00F36F11">
          <w:rPr>
            <w:rStyle w:val="Hyperlink"/>
            <w:rFonts w:eastAsia="Calibri"/>
            <w:sz w:val="20"/>
            <w:szCs w:val="20"/>
            <w:u w:val="none"/>
          </w:rPr>
          <w:t>:</w:t>
        </w:r>
        <w:r w:rsidR="003D663D" w:rsidRPr="00F36F11">
          <w:rPr>
            <w:rStyle w:val="Hyperlink"/>
            <w:rFonts w:eastAsia="Calibri"/>
            <w:sz w:val="20"/>
            <w:szCs w:val="20"/>
            <w:u w:val="none"/>
          </w:rPr>
          <w:t xml:space="preserve"> 2133</w:t>
        </w:r>
        <w:r w:rsidR="00643FCC" w:rsidRPr="00F36F11">
          <w:rPr>
            <w:rStyle w:val="Hyperlink"/>
            <w:rFonts w:eastAsia="Calibri"/>
            <w:sz w:val="20"/>
            <w:szCs w:val="20"/>
            <w:u w:val="none"/>
          </w:rPr>
          <w:t>-</w:t>
        </w:r>
        <w:r w:rsidR="003D663D" w:rsidRPr="00F36F11">
          <w:rPr>
            <w:rStyle w:val="Hyperlink"/>
            <w:rFonts w:eastAsia="Calibri"/>
            <w:sz w:val="20"/>
            <w:szCs w:val="20"/>
            <w:u w:val="none"/>
          </w:rPr>
          <w:t>2134.</w:t>
        </w:r>
      </w:hyperlink>
      <w:r w:rsidR="003D663D" w:rsidRPr="00F36F11">
        <w:rPr>
          <w:rFonts w:eastAsia="Calibri"/>
          <w:sz w:val="20"/>
          <w:szCs w:val="20"/>
        </w:rPr>
        <w:t xml:space="preserve"> </w:t>
      </w:r>
    </w:p>
    <w:p w14:paraId="1E683C75" w14:textId="0FC77CDF" w:rsidR="003D663D" w:rsidRPr="00F36F11" w:rsidRDefault="00997B7F" w:rsidP="00F36F11">
      <w:pPr>
        <w:pStyle w:val="ListParagraph"/>
        <w:numPr>
          <w:ilvl w:val="0"/>
          <w:numId w:val="7"/>
        </w:numPr>
        <w:mirrorIndents/>
        <w:jc w:val="both"/>
        <w:rPr>
          <w:rFonts w:eastAsiaTheme="minorEastAsia"/>
          <w:iCs/>
          <w:color w:val="000000" w:themeColor="text1"/>
          <w:kern w:val="24"/>
          <w:sz w:val="20"/>
          <w:szCs w:val="20"/>
        </w:rPr>
      </w:pPr>
      <w:hyperlink r:id="rId12" w:history="1">
        <w:proofErr w:type="spellStart"/>
        <w:r w:rsidR="0051732B" w:rsidRPr="00F36F11">
          <w:rPr>
            <w:rStyle w:val="Hyperlink"/>
            <w:rFonts w:eastAsiaTheme="minorEastAsia"/>
            <w:kern w:val="24"/>
            <w:sz w:val="20"/>
            <w:szCs w:val="20"/>
            <w:u w:val="none"/>
          </w:rPr>
          <w:t>Berlinger</w:t>
        </w:r>
        <w:proofErr w:type="spellEnd"/>
        <w:r w:rsidR="0051732B" w:rsidRPr="00F36F11">
          <w:rPr>
            <w:rStyle w:val="Hyperlink"/>
            <w:rFonts w:eastAsiaTheme="minorEastAsia"/>
            <w:kern w:val="24"/>
            <w:sz w:val="20"/>
            <w:szCs w:val="20"/>
            <w:u w:val="none"/>
          </w:rPr>
          <w:t xml:space="preserve"> N, </w:t>
        </w:r>
        <w:proofErr w:type="spellStart"/>
        <w:r w:rsidR="0051732B" w:rsidRPr="00F36F11">
          <w:rPr>
            <w:rStyle w:val="Hyperlink"/>
            <w:rFonts w:eastAsiaTheme="minorEastAsia"/>
            <w:kern w:val="24"/>
            <w:sz w:val="20"/>
            <w:szCs w:val="20"/>
            <w:u w:val="none"/>
          </w:rPr>
          <w:t>Wynia</w:t>
        </w:r>
        <w:proofErr w:type="spellEnd"/>
        <w:r w:rsidR="0051732B" w:rsidRPr="00F36F11">
          <w:rPr>
            <w:rStyle w:val="Hyperlink"/>
            <w:rFonts w:eastAsiaTheme="minorEastAsia"/>
            <w:kern w:val="24"/>
            <w:sz w:val="20"/>
            <w:szCs w:val="20"/>
            <w:u w:val="none"/>
          </w:rPr>
          <w:t xml:space="preserve"> M, Powell</w:t>
        </w:r>
        <w:r w:rsidR="003D663D" w:rsidRPr="00F36F11">
          <w:rPr>
            <w:rStyle w:val="Hyperlink"/>
            <w:rFonts w:eastAsiaTheme="minorEastAsia"/>
            <w:kern w:val="24"/>
            <w:sz w:val="20"/>
            <w:szCs w:val="20"/>
            <w:u w:val="none"/>
          </w:rPr>
          <w:t xml:space="preserve"> </w:t>
        </w:r>
        <w:r w:rsidR="0051732B" w:rsidRPr="00F36F11">
          <w:rPr>
            <w:rStyle w:val="Hyperlink"/>
            <w:rFonts w:eastAsiaTheme="minorEastAsia"/>
            <w:kern w:val="24"/>
            <w:sz w:val="20"/>
            <w:szCs w:val="20"/>
            <w:u w:val="none"/>
          </w:rPr>
          <w:t>T</w:t>
        </w:r>
        <w:r w:rsidR="003D663D" w:rsidRPr="00F36F11">
          <w:rPr>
            <w:rStyle w:val="Hyperlink"/>
            <w:rFonts w:eastAsiaTheme="minorEastAsia"/>
            <w:kern w:val="24"/>
            <w:sz w:val="20"/>
            <w:szCs w:val="20"/>
            <w:u w:val="none"/>
          </w:rPr>
          <w:t xml:space="preserve">, </w:t>
        </w:r>
        <w:r w:rsidR="0051732B" w:rsidRPr="00F36F11">
          <w:rPr>
            <w:rStyle w:val="Hyperlink"/>
            <w:rFonts w:eastAsiaTheme="minorEastAsia"/>
            <w:kern w:val="24"/>
            <w:sz w:val="20"/>
            <w:szCs w:val="20"/>
            <w:u w:val="none"/>
          </w:rPr>
          <w:t>et al. (2020)</w:t>
        </w:r>
        <w:r w:rsidR="00C54B78" w:rsidRPr="00F36F11">
          <w:rPr>
            <w:rStyle w:val="Hyperlink"/>
            <w:rFonts w:eastAsiaTheme="minorEastAsia"/>
            <w:kern w:val="24"/>
            <w:sz w:val="20"/>
            <w:szCs w:val="20"/>
            <w:u w:val="none"/>
          </w:rPr>
          <w:t xml:space="preserve"> </w:t>
        </w:r>
        <w:r w:rsidR="003D663D" w:rsidRPr="00F36F11">
          <w:rPr>
            <w:rStyle w:val="Hyperlink"/>
            <w:rFonts w:eastAsiaTheme="minorEastAsia"/>
            <w:kern w:val="24"/>
            <w:sz w:val="20"/>
            <w:szCs w:val="20"/>
            <w:u w:val="none"/>
          </w:rPr>
          <w:t>Ethical framework for health care institutions responding to novel coronavirus SARS-CoV-2(COVID-19). Guidelines for institutional ethics services responding to COVID-19. Managing uncertainty, safeguarding communities, guiding practice.</w:t>
        </w:r>
        <w:r w:rsidR="00C54B78" w:rsidRPr="00F36F11">
          <w:rPr>
            <w:rStyle w:val="Hyperlink"/>
            <w:rFonts w:eastAsiaTheme="minorEastAsia"/>
            <w:kern w:val="24"/>
            <w:sz w:val="20"/>
            <w:szCs w:val="20"/>
            <w:u w:val="none"/>
          </w:rPr>
          <w:t xml:space="preserve"> </w:t>
        </w:r>
        <w:r w:rsidR="003D663D" w:rsidRPr="00F36F11">
          <w:rPr>
            <w:rStyle w:val="Hyperlink"/>
            <w:rFonts w:eastAsiaTheme="minorEastAsia"/>
            <w:iCs/>
            <w:kern w:val="24"/>
            <w:sz w:val="20"/>
            <w:szCs w:val="20"/>
            <w:u w:val="none"/>
          </w:rPr>
          <w:t xml:space="preserve">The Hastings Center. </w:t>
        </w:r>
      </w:hyperlink>
      <w:r w:rsidR="003D663D" w:rsidRPr="00F36F11">
        <w:rPr>
          <w:rFonts w:eastAsiaTheme="minorEastAsia"/>
          <w:iCs/>
          <w:color w:val="000000" w:themeColor="text1"/>
          <w:kern w:val="24"/>
          <w:sz w:val="20"/>
          <w:szCs w:val="20"/>
        </w:rPr>
        <w:t xml:space="preserve"> </w:t>
      </w:r>
    </w:p>
    <w:p w14:paraId="1FE41E29" w14:textId="7B0CA499" w:rsidR="003D663D" w:rsidRPr="00F36F11" w:rsidRDefault="00997B7F" w:rsidP="00F36F11">
      <w:pPr>
        <w:pStyle w:val="ListParagraph"/>
        <w:numPr>
          <w:ilvl w:val="0"/>
          <w:numId w:val="7"/>
        </w:numPr>
        <w:mirrorIndents/>
        <w:jc w:val="both"/>
        <w:rPr>
          <w:sz w:val="20"/>
          <w:szCs w:val="20"/>
        </w:rPr>
      </w:pPr>
      <w:hyperlink r:id="rId13" w:history="1">
        <w:r w:rsidR="00D004C6" w:rsidRPr="00F36F11">
          <w:rPr>
            <w:rStyle w:val="Hyperlink"/>
            <w:sz w:val="20"/>
            <w:szCs w:val="20"/>
            <w:u w:val="none"/>
          </w:rPr>
          <w:t xml:space="preserve">Wang CC, </w:t>
        </w:r>
        <w:proofErr w:type="spellStart"/>
        <w:r w:rsidR="00D004C6" w:rsidRPr="00F36F11">
          <w:rPr>
            <w:rStyle w:val="Hyperlink"/>
            <w:sz w:val="20"/>
            <w:szCs w:val="20"/>
            <w:u w:val="none"/>
          </w:rPr>
          <w:t>Geale</w:t>
        </w:r>
        <w:proofErr w:type="spellEnd"/>
        <w:r w:rsidR="00D004C6" w:rsidRPr="00F36F11">
          <w:rPr>
            <w:rStyle w:val="Hyperlink"/>
            <w:sz w:val="20"/>
            <w:szCs w:val="20"/>
            <w:u w:val="none"/>
          </w:rPr>
          <w:t xml:space="preserve"> SK (2015) </w:t>
        </w:r>
        <w:proofErr w:type="gramStart"/>
        <w:r w:rsidR="003D663D" w:rsidRPr="00F36F11">
          <w:rPr>
            <w:rStyle w:val="Hyperlink"/>
            <w:sz w:val="20"/>
            <w:szCs w:val="20"/>
            <w:u w:val="none"/>
          </w:rPr>
          <w:t>The</w:t>
        </w:r>
        <w:proofErr w:type="gramEnd"/>
        <w:r w:rsidR="003D663D" w:rsidRPr="00F36F11">
          <w:rPr>
            <w:rStyle w:val="Hyperlink"/>
            <w:sz w:val="20"/>
            <w:szCs w:val="20"/>
            <w:u w:val="none"/>
          </w:rPr>
          <w:t xml:space="preserve"> power of story: Narrative inquiry as a methodology in nursing research. </w:t>
        </w:r>
        <w:r w:rsidR="003D663D" w:rsidRPr="00F36F11">
          <w:rPr>
            <w:rStyle w:val="Hyperlink"/>
            <w:iCs/>
            <w:sz w:val="20"/>
            <w:szCs w:val="20"/>
            <w:u w:val="none"/>
          </w:rPr>
          <w:t>Internatio</w:t>
        </w:r>
        <w:r w:rsidR="00D004C6" w:rsidRPr="00F36F11">
          <w:rPr>
            <w:rStyle w:val="Hyperlink"/>
            <w:iCs/>
            <w:sz w:val="20"/>
            <w:szCs w:val="20"/>
            <w:u w:val="none"/>
          </w:rPr>
          <w:t xml:space="preserve">nal Journal of Nursing Sciences </w:t>
        </w:r>
        <w:r w:rsidR="003D663D" w:rsidRPr="00F36F11">
          <w:rPr>
            <w:rStyle w:val="Hyperlink"/>
            <w:iCs/>
            <w:sz w:val="20"/>
            <w:szCs w:val="20"/>
            <w:u w:val="none"/>
          </w:rPr>
          <w:t>2</w:t>
        </w:r>
        <w:r w:rsidR="00D004C6" w:rsidRPr="00F36F11">
          <w:rPr>
            <w:rStyle w:val="Hyperlink"/>
            <w:sz w:val="20"/>
            <w:szCs w:val="20"/>
            <w:u w:val="none"/>
          </w:rPr>
          <w:t>:</w:t>
        </w:r>
        <w:r w:rsidR="003D663D" w:rsidRPr="00F36F11">
          <w:rPr>
            <w:rStyle w:val="Hyperlink"/>
            <w:sz w:val="20"/>
            <w:szCs w:val="20"/>
            <w:u w:val="none"/>
          </w:rPr>
          <w:t xml:space="preserve"> 195-198.</w:t>
        </w:r>
      </w:hyperlink>
      <w:r w:rsidR="003D663D" w:rsidRPr="00F36F11">
        <w:rPr>
          <w:sz w:val="20"/>
          <w:szCs w:val="20"/>
        </w:rPr>
        <w:t xml:space="preserve"> </w:t>
      </w:r>
    </w:p>
    <w:p w14:paraId="0D65D394" w14:textId="652C2B7B" w:rsidR="003D663D" w:rsidRPr="00F36F11" w:rsidRDefault="00997B7F" w:rsidP="00F36F11">
      <w:pPr>
        <w:pStyle w:val="ListParagraph"/>
        <w:numPr>
          <w:ilvl w:val="0"/>
          <w:numId w:val="7"/>
        </w:numPr>
        <w:mirrorIndents/>
        <w:jc w:val="both"/>
        <w:rPr>
          <w:color w:val="000000" w:themeColor="text1"/>
          <w:kern w:val="24"/>
          <w:sz w:val="20"/>
          <w:szCs w:val="20"/>
        </w:rPr>
      </w:pPr>
      <w:hyperlink r:id="rId14" w:history="1">
        <w:r w:rsidR="003D663D" w:rsidRPr="00F36F11">
          <w:rPr>
            <w:rStyle w:val="Hyperlink"/>
            <w:kern w:val="24"/>
            <w:sz w:val="20"/>
            <w:szCs w:val="20"/>
            <w:u w:val="none"/>
          </w:rPr>
          <w:t>Morbidity and Mortality Weekly Report (MMRW) (2020).</w:t>
        </w:r>
      </w:hyperlink>
      <w:r w:rsidR="003D663D" w:rsidRPr="00F36F11">
        <w:rPr>
          <w:sz w:val="20"/>
          <w:szCs w:val="20"/>
        </w:rPr>
        <w:t xml:space="preserve"> </w:t>
      </w:r>
    </w:p>
    <w:p w14:paraId="16728F96" w14:textId="3D12A5D0" w:rsidR="003D663D" w:rsidRPr="00F36F11" w:rsidRDefault="00997B7F" w:rsidP="00F36F11">
      <w:pPr>
        <w:pStyle w:val="ListParagraph"/>
        <w:numPr>
          <w:ilvl w:val="0"/>
          <w:numId w:val="7"/>
        </w:numPr>
        <w:mirrorIndents/>
        <w:jc w:val="both"/>
        <w:rPr>
          <w:color w:val="000000" w:themeColor="text1"/>
          <w:kern w:val="24"/>
          <w:sz w:val="20"/>
          <w:szCs w:val="20"/>
        </w:rPr>
      </w:pPr>
      <w:hyperlink r:id="rId15" w:history="1">
        <w:proofErr w:type="spellStart"/>
        <w:r w:rsidR="003D663D" w:rsidRPr="00F36F11">
          <w:rPr>
            <w:rStyle w:val="Hyperlink"/>
            <w:kern w:val="24"/>
            <w:sz w:val="20"/>
            <w:szCs w:val="20"/>
            <w:u w:val="none"/>
          </w:rPr>
          <w:t>Polit</w:t>
        </w:r>
        <w:proofErr w:type="spellEnd"/>
        <w:r w:rsidR="000E42B0" w:rsidRPr="00F36F11">
          <w:rPr>
            <w:rStyle w:val="Hyperlink"/>
            <w:kern w:val="24"/>
            <w:sz w:val="20"/>
            <w:szCs w:val="20"/>
            <w:u w:val="none"/>
          </w:rPr>
          <w:t xml:space="preserve"> DF, Beck CT (2012a)</w:t>
        </w:r>
        <w:r w:rsidR="003D663D" w:rsidRPr="00F36F11">
          <w:rPr>
            <w:rStyle w:val="Hyperlink"/>
            <w:kern w:val="24"/>
            <w:sz w:val="20"/>
            <w:szCs w:val="20"/>
            <w:u w:val="none"/>
          </w:rPr>
          <w:t xml:space="preserve"> Trustworthiness and integrity in qualitative research</w:t>
        </w:r>
        <w:r w:rsidR="00C43A32" w:rsidRPr="00F36F11">
          <w:rPr>
            <w:rStyle w:val="Hyperlink"/>
            <w:kern w:val="24"/>
            <w:sz w:val="20"/>
            <w:szCs w:val="20"/>
            <w:u w:val="none"/>
          </w:rPr>
          <w:t xml:space="preserve"> (9</w:t>
        </w:r>
        <w:r w:rsidR="00C43A32" w:rsidRPr="00F36F11">
          <w:rPr>
            <w:rStyle w:val="Hyperlink"/>
            <w:color w:val="FF0000"/>
            <w:kern w:val="24"/>
            <w:sz w:val="20"/>
            <w:szCs w:val="20"/>
            <w:u w:val="none"/>
            <w:vertAlign w:val="superscript"/>
          </w:rPr>
          <w:t>th</w:t>
        </w:r>
        <w:r w:rsidR="001A4A67" w:rsidRPr="00F36F11">
          <w:rPr>
            <w:rStyle w:val="Hyperlink"/>
            <w:kern w:val="24"/>
            <w:sz w:val="20"/>
            <w:szCs w:val="20"/>
            <w:u w:val="none"/>
          </w:rPr>
          <w:t xml:space="preserve"> E</w:t>
        </w:r>
        <w:r w:rsidR="00C43A32" w:rsidRPr="00F36F11">
          <w:rPr>
            <w:rStyle w:val="Hyperlink"/>
            <w:kern w:val="24"/>
            <w:sz w:val="20"/>
            <w:szCs w:val="20"/>
            <w:u w:val="none"/>
          </w:rPr>
          <w:t>dition</w:t>
        </w:r>
        <w:r w:rsidR="001A4A67" w:rsidRPr="00F36F11">
          <w:rPr>
            <w:rStyle w:val="Hyperlink"/>
            <w:kern w:val="24"/>
            <w:sz w:val="20"/>
            <w:szCs w:val="20"/>
            <w:u w:val="none"/>
          </w:rPr>
          <w:t>)</w:t>
        </w:r>
        <w:r w:rsidR="003D663D" w:rsidRPr="00F36F11">
          <w:rPr>
            <w:rStyle w:val="Hyperlink"/>
            <w:kern w:val="24"/>
            <w:sz w:val="20"/>
            <w:szCs w:val="20"/>
            <w:u w:val="none"/>
          </w:rPr>
          <w:t>.</w:t>
        </w:r>
        <w:bookmarkStart w:id="3" w:name="_Hlk74065641"/>
        <w:r w:rsidR="00E02512" w:rsidRPr="00F36F11">
          <w:rPr>
            <w:rStyle w:val="Hyperlink"/>
            <w:kern w:val="24"/>
            <w:sz w:val="20"/>
            <w:szCs w:val="20"/>
            <w:u w:val="none"/>
          </w:rPr>
          <w:t xml:space="preserve"> In: </w:t>
        </w:r>
        <w:r w:rsidR="003D663D" w:rsidRPr="00F36F11">
          <w:rPr>
            <w:rStyle w:val="Hyperlink"/>
            <w:kern w:val="24"/>
            <w:sz w:val="20"/>
            <w:szCs w:val="20"/>
            <w:u w:val="none"/>
          </w:rPr>
          <w:t>Nursing research. Generating and accessing evidence for nursing practice</w:t>
        </w:r>
        <w:bookmarkEnd w:id="3"/>
        <w:r w:rsidR="00240412" w:rsidRPr="00F36F11">
          <w:rPr>
            <w:rStyle w:val="Hyperlink"/>
            <w:kern w:val="24"/>
            <w:sz w:val="20"/>
            <w:szCs w:val="20"/>
            <w:u w:val="none"/>
          </w:rPr>
          <w:t xml:space="preserve">). </w:t>
        </w:r>
        <w:proofErr w:type="spellStart"/>
        <w:r w:rsidR="00240412" w:rsidRPr="00F36F11">
          <w:rPr>
            <w:rStyle w:val="Hyperlink"/>
            <w:kern w:val="24"/>
            <w:sz w:val="20"/>
            <w:szCs w:val="20"/>
            <w:u w:val="none"/>
          </w:rPr>
          <w:t>Pg</w:t>
        </w:r>
        <w:proofErr w:type="spellEnd"/>
        <w:r w:rsidR="00240412" w:rsidRPr="00F36F11">
          <w:rPr>
            <w:rStyle w:val="Hyperlink"/>
            <w:kern w:val="24"/>
            <w:sz w:val="20"/>
            <w:szCs w:val="20"/>
            <w:u w:val="none"/>
          </w:rPr>
          <w:t xml:space="preserve"> No: </w:t>
        </w:r>
        <w:r w:rsidR="003D663D" w:rsidRPr="00F36F11">
          <w:rPr>
            <w:rStyle w:val="Hyperlink"/>
            <w:kern w:val="24"/>
            <w:sz w:val="20"/>
            <w:szCs w:val="20"/>
            <w:u w:val="none"/>
          </w:rPr>
          <w:t>582-601.</w:t>
        </w:r>
      </w:hyperlink>
      <w:r w:rsidR="003D663D" w:rsidRPr="00F36F11">
        <w:rPr>
          <w:color w:val="000000" w:themeColor="text1"/>
          <w:kern w:val="24"/>
          <w:sz w:val="20"/>
          <w:szCs w:val="20"/>
        </w:rPr>
        <w:t xml:space="preserve"> </w:t>
      </w:r>
    </w:p>
    <w:p w14:paraId="43FB3785" w14:textId="259DB63D" w:rsidR="003D663D" w:rsidRPr="00F36F11" w:rsidRDefault="00997B7F" w:rsidP="00F36F11">
      <w:pPr>
        <w:pStyle w:val="ListParagraph"/>
        <w:numPr>
          <w:ilvl w:val="0"/>
          <w:numId w:val="7"/>
        </w:numPr>
        <w:mirrorIndents/>
        <w:jc w:val="both"/>
        <w:rPr>
          <w:rFonts w:eastAsiaTheme="minorEastAsia"/>
          <w:color w:val="000000" w:themeColor="text1"/>
          <w:kern w:val="24"/>
          <w:sz w:val="20"/>
          <w:szCs w:val="20"/>
        </w:rPr>
      </w:pPr>
      <w:hyperlink r:id="rId16" w:history="1">
        <w:r w:rsidR="002D47A5" w:rsidRPr="00F36F11">
          <w:rPr>
            <w:rStyle w:val="Hyperlink"/>
            <w:rFonts w:eastAsiaTheme="minorEastAsia"/>
            <w:kern w:val="24"/>
            <w:sz w:val="20"/>
            <w:szCs w:val="20"/>
            <w:u w:val="none"/>
          </w:rPr>
          <w:t xml:space="preserve">Tong </w:t>
        </w:r>
        <w:proofErr w:type="gramStart"/>
        <w:r w:rsidR="002D47A5" w:rsidRPr="00F36F11">
          <w:rPr>
            <w:rStyle w:val="Hyperlink"/>
            <w:rFonts w:eastAsiaTheme="minorEastAsia"/>
            <w:kern w:val="24"/>
            <w:sz w:val="20"/>
            <w:szCs w:val="20"/>
            <w:u w:val="none"/>
          </w:rPr>
          <w:t>A</w:t>
        </w:r>
        <w:proofErr w:type="gramEnd"/>
        <w:r w:rsidR="002D47A5" w:rsidRPr="00F36F11">
          <w:rPr>
            <w:rStyle w:val="Hyperlink"/>
            <w:rFonts w:eastAsiaTheme="minorEastAsia"/>
            <w:kern w:val="24"/>
            <w:sz w:val="20"/>
            <w:szCs w:val="20"/>
            <w:u w:val="none"/>
          </w:rPr>
          <w:t>, Sainsbury P, Craig J (2007)</w:t>
        </w:r>
        <w:r w:rsidR="006025D2" w:rsidRPr="00F36F11">
          <w:rPr>
            <w:rStyle w:val="Hyperlink"/>
            <w:rFonts w:eastAsiaTheme="minorEastAsia"/>
            <w:kern w:val="24"/>
            <w:sz w:val="20"/>
            <w:szCs w:val="20"/>
            <w:u w:val="none"/>
          </w:rPr>
          <w:t xml:space="preserve"> </w:t>
        </w:r>
        <w:r w:rsidR="003D663D" w:rsidRPr="00F36F11">
          <w:rPr>
            <w:rStyle w:val="Hyperlink"/>
            <w:rFonts w:eastAsiaTheme="minorEastAsia"/>
            <w:kern w:val="24"/>
            <w:sz w:val="20"/>
            <w:szCs w:val="20"/>
            <w:u w:val="none"/>
          </w:rPr>
          <w:t xml:space="preserve">Consolidated criteria for reporting qualitative research (COREQ): a 32-item checklist for interviews and focus groups. </w:t>
        </w:r>
        <w:r w:rsidR="003D663D" w:rsidRPr="00F36F11">
          <w:rPr>
            <w:rStyle w:val="Hyperlink"/>
            <w:rFonts w:eastAsiaTheme="minorEastAsia"/>
            <w:iCs/>
            <w:kern w:val="24"/>
            <w:sz w:val="20"/>
            <w:szCs w:val="20"/>
            <w:u w:val="none"/>
          </w:rPr>
          <w:t xml:space="preserve">International Journal for </w:t>
        </w:r>
        <w:r w:rsidR="002D47A5" w:rsidRPr="00F36F11">
          <w:rPr>
            <w:rStyle w:val="Hyperlink"/>
            <w:rFonts w:eastAsiaTheme="minorEastAsia"/>
            <w:iCs/>
            <w:kern w:val="24"/>
            <w:sz w:val="20"/>
            <w:szCs w:val="20"/>
            <w:u w:val="none"/>
          </w:rPr>
          <w:t>Quality in Healthcare</w:t>
        </w:r>
        <w:r w:rsidR="003D663D" w:rsidRPr="00F36F11">
          <w:rPr>
            <w:rStyle w:val="Hyperlink"/>
            <w:rFonts w:eastAsiaTheme="minorEastAsia"/>
            <w:iCs/>
            <w:kern w:val="24"/>
            <w:sz w:val="20"/>
            <w:szCs w:val="20"/>
            <w:u w:val="none"/>
          </w:rPr>
          <w:t xml:space="preserve"> 19</w:t>
        </w:r>
        <w:r w:rsidR="002D47A5" w:rsidRPr="00F36F11">
          <w:rPr>
            <w:rStyle w:val="Hyperlink"/>
            <w:rFonts w:eastAsiaTheme="minorEastAsia"/>
            <w:kern w:val="24"/>
            <w:sz w:val="20"/>
            <w:szCs w:val="20"/>
            <w:u w:val="none"/>
          </w:rPr>
          <w:t>:</w:t>
        </w:r>
        <w:r w:rsidR="003D663D" w:rsidRPr="00F36F11">
          <w:rPr>
            <w:rStyle w:val="Hyperlink"/>
            <w:rFonts w:eastAsiaTheme="minorEastAsia"/>
            <w:kern w:val="24"/>
            <w:sz w:val="20"/>
            <w:szCs w:val="20"/>
            <w:u w:val="none"/>
          </w:rPr>
          <w:t xml:space="preserve"> 349-357.</w:t>
        </w:r>
      </w:hyperlink>
    </w:p>
    <w:p w14:paraId="178DD4D7" w14:textId="6AA98125" w:rsidR="003D663D" w:rsidRPr="00F36F11" w:rsidRDefault="00997B7F" w:rsidP="00F36F11">
      <w:pPr>
        <w:pStyle w:val="ListParagraph"/>
        <w:numPr>
          <w:ilvl w:val="0"/>
          <w:numId w:val="7"/>
        </w:numPr>
        <w:mirrorIndents/>
        <w:jc w:val="both"/>
        <w:rPr>
          <w:color w:val="000000" w:themeColor="text1"/>
          <w:kern w:val="24"/>
          <w:sz w:val="20"/>
          <w:szCs w:val="20"/>
        </w:rPr>
      </w:pPr>
      <w:hyperlink r:id="rId17" w:history="1">
        <w:proofErr w:type="spellStart"/>
        <w:r w:rsidR="00501F1F" w:rsidRPr="00F36F11">
          <w:rPr>
            <w:rStyle w:val="Hyperlink"/>
            <w:kern w:val="24"/>
            <w:sz w:val="20"/>
            <w:szCs w:val="20"/>
            <w:u w:val="none"/>
          </w:rPr>
          <w:t>Polit</w:t>
        </w:r>
        <w:proofErr w:type="spellEnd"/>
        <w:r w:rsidR="00501F1F" w:rsidRPr="00F36F11">
          <w:rPr>
            <w:rStyle w:val="Hyperlink"/>
            <w:kern w:val="24"/>
            <w:sz w:val="20"/>
            <w:szCs w:val="20"/>
            <w:u w:val="none"/>
          </w:rPr>
          <w:t xml:space="preserve"> DF, Beck CT (2012b)</w:t>
        </w:r>
        <w:r w:rsidR="003D663D" w:rsidRPr="00F36F11">
          <w:rPr>
            <w:rStyle w:val="Hyperlink"/>
            <w:kern w:val="24"/>
            <w:sz w:val="20"/>
            <w:szCs w:val="20"/>
            <w:u w:val="none"/>
          </w:rPr>
          <w:t xml:space="preserve"> Ethics in nursing research. In Nursing research</w:t>
        </w:r>
        <w:r w:rsidR="00CF0CBD" w:rsidRPr="00F36F11">
          <w:rPr>
            <w:rStyle w:val="Hyperlink"/>
            <w:kern w:val="24"/>
            <w:sz w:val="20"/>
            <w:szCs w:val="20"/>
            <w:u w:val="none"/>
          </w:rPr>
          <w:t xml:space="preserve"> (9</w:t>
        </w:r>
        <w:r w:rsidR="00CF0CBD" w:rsidRPr="00F36F11">
          <w:rPr>
            <w:rStyle w:val="Hyperlink"/>
            <w:color w:val="FF0000"/>
            <w:kern w:val="24"/>
            <w:sz w:val="20"/>
            <w:szCs w:val="20"/>
            <w:u w:val="none"/>
            <w:vertAlign w:val="superscript"/>
          </w:rPr>
          <w:t>th</w:t>
        </w:r>
        <w:r w:rsidR="00CF0CBD" w:rsidRPr="00F36F11">
          <w:rPr>
            <w:rStyle w:val="Hyperlink"/>
            <w:kern w:val="24"/>
            <w:sz w:val="20"/>
            <w:szCs w:val="20"/>
            <w:u w:val="none"/>
          </w:rPr>
          <w:t xml:space="preserve"> Edition)</w:t>
        </w:r>
        <w:r w:rsidR="003D663D" w:rsidRPr="00F36F11">
          <w:rPr>
            <w:rStyle w:val="Hyperlink"/>
            <w:kern w:val="24"/>
            <w:sz w:val="20"/>
            <w:szCs w:val="20"/>
            <w:u w:val="none"/>
          </w:rPr>
          <w:t xml:space="preserve">. </w:t>
        </w:r>
        <w:r w:rsidR="008F5C93" w:rsidRPr="00F36F11">
          <w:rPr>
            <w:rStyle w:val="Hyperlink"/>
            <w:kern w:val="24"/>
            <w:sz w:val="20"/>
            <w:szCs w:val="20"/>
            <w:u w:val="none"/>
          </w:rPr>
          <w:t xml:space="preserve">In: </w:t>
        </w:r>
        <w:r w:rsidR="003D663D" w:rsidRPr="00F36F11">
          <w:rPr>
            <w:rStyle w:val="Hyperlink"/>
            <w:kern w:val="24"/>
            <w:sz w:val="20"/>
            <w:szCs w:val="20"/>
            <w:u w:val="none"/>
          </w:rPr>
          <w:t>Generating and accessing evidence for nursing practice</w:t>
        </w:r>
        <w:r w:rsidR="00AF2A21" w:rsidRPr="00F36F11">
          <w:rPr>
            <w:rStyle w:val="Hyperlink"/>
            <w:kern w:val="24"/>
            <w:sz w:val="20"/>
            <w:szCs w:val="20"/>
            <w:u w:val="none"/>
          </w:rPr>
          <w:t xml:space="preserve">. </w:t>
        </w:r>
        <w:proofErr w:type="spellStart"/>
        <w:r w:rsidR="00AF2A21" w:rsidRPr="00F36F11">
          <w:rPr>
            <w:rStyle w:val="Hyperlink"/>
            <w:kern w:val="24"/>
            <w:sz w:val="20"/>
            <w:szCs w:val="20"/>
            <w:u w:val="none"/>
          </w:rPr>
          <w:t>Pg</w:t>
        </w:r>
        <w:proofErr w:type="spellEnd"/>
        <w:r w:rsidR="00AF2A21" w:rsidRPr="00F36F11">
          <w:rPr>
            <w:rStyle w:val="Hyperlink"/>
            <w:kern w:val="24"/>
            <w:sz w:val="20"/>
            <w:szCs w:val="20"/>
            <w:u w:val="none"/>
          </w:rPr>
          <w:t xml:space="preserve"> No: pp. 150-173</w:t>
        </w:r>
        <w:r w:rsidR="00501F1F" w:rsidRPr="00F36F11">
          <w:rPr>
            <w:rStyle w:val="Hyperlink"/>
            <w:kern w:val="24"/>
            <w:sz w:val="20"/>
            <w:szCs w:val="20"/>
            <w:u w:val="none"/>
          </w:rPr>
          <w:t>.</w:t>
        </w:r>
      </w:hyperlink>
    </w:p>
    <w:bookmarkStart w:id="4" w:name="_Hlk74062108"/>
    <w:p w14:paraId="372B08AF" w14:textId="600ED8FC" w:rsidR="003D663D" w:rsidRPr="00F36F11" w:rsidRDefault="00A17AE1" w:rsidP="00F36F11">
      <w:pPr>
        <w:pStyle w:val="ListParagraph"/>
        <w:numPr>
          <w:ilvl w:val="0"/>
          <w:numId w:val="7"/>
        </w:numPr>
        <w:mirrorIndents/>
        <w:jc w:val="both"/>
        <w:rPr>
          <w:sz w:val="20"/>
          <w:szCs w:val="20"/>
        </w:rPr>
      </w:pPr>
      <w:r w:rsidRPr="00F36F11">
        <w:rPr>
          <w:rFonts w:eastAsia="Calibri"/>
          <w:sz w:val="20"/>
          <w:szCs w:val="20"/>
        </w:rPr>
        <w:fldChar w:fldCharType="begin"/>
      </w:r>
      <w:r w:rsidRPr="00F36F11">
        <w:rPr>
          <w:rFonts w:eastAsia="Calibri"/>
          <w:sz w:val="20"/>
          <w:szCs w:val="20"/>
        </w:rPr>
        <w:instrText xml:space="preserve"> HYPERLINK "https://www.centerforhealthsecurity.org/our-work/pubs_archive/pubs-pdfs/2020/nurse-preparedness-report.pdf" </w:instrText>
      </w:r>
      <w:r w:rsidRPr="00F36F11">
        <w:rPr>
          <w:rFonts w:eastAsia="Calibri"/>
          <w:sz w:val="20"/>
          <w:szCs w:val="20"/>
        </w:rPr>
        <w:fldChar w:fldCharType="separate"/>
      </w:r>
      <w:proofErr w:type="spellStart"/>
      <w:r w:rsidR="003D663D" w:rsidRPr="00F36F11">
        <w:rPr>
          <w:rStyle w:val="Hyperlink"/>
          <w:rFonts w:eastAsia="Calibri"/>
          <w:sz w:val="20"/>
          <w:szCs w:val="20"/>
          <w:u w:val="none"/>
        </w:rPr>
        <w:t>Veenema</w:t>
      </w:r>
      <w:bookmarkEnd w:id="4"/>
      <w:proofErr w:type="spellEnd"/>
      <w:r w:rsidR="00AF7818" w:rsidRPr="00F36F11">
        <w:rPr>
          <w:rStyle w:val="Hyperlink"/>
          <w:rFonts w:eastAsia="Calibri"/>
          <w:sz w:val="20"/>
          <w:szCs w:val="20"/>
          <w:u w:val="none"/>
        </w:rPr>
        <w:t xml:space="preserve"> T, Meyer D, Bell S</w:t>
      </w:r>
      <w:r w:rsidR="003D663D" w:rsidRPr="00F36F11">
        <w:rPr>
          <w:rStyle w:val="Hyperlink"/>
          <w:rFonts w:eastAsia="Calibri"/>
          <w:sz w:val="20"/>
          <w:szCs w:val="20"/>
          <w:u w:val="none"/>
        </w:rPr>
        <w:t xml:space="preserve">, </w:t>
      </w:r>
      <w:r w:rsidR="00AF7818" w:rsidRPr="00F36F11">
        <w:rPr>
          <w:rStyle w:val="Hyperlink"/>
          <w:rFonts w:eastAsia="Calibri"/>
          <w:sz w:val="20"/>
          <w:szCs w:val="20"/>
          <w:u w:val="none"/>
        </w:rPr>
        <w:t>et al.</w:t>
      </w:r>
      <w:r w:rsidR="00C54B78" w:rsidRPr="00F36F11">
        <w:rPr>
          <w:rStyle w:val="Hyperlink"/>
          <w:rFonts w:eastAsia="Calibri"/>
          <w:sz w:val="20"/>
          <w:szCs w:val="20"/>
          <w:u w:val="none"/>
        </w:rPr>
        <w:t xml:space="preserve"> </w:t>
      </w:r>
      <w:r w:rsidR="00AF7818" w:rsidRPr="00F36F11">
        <w:rPr>
          <w:rStyle w:val="Hyperlink"/>
          <w:rFonts w:eastAsia="Calibri"/>
          <w:sz w:val="20"/>
          <w:szCs w:val="20"/>
          <w:u w:val="none"/>
        </w:rPr>
        <w:t xml:space="preserve">(2020) </w:t>
      </w:r>
      <w:r w:rsidR="003D663D" w:rsidRPr="00F36F11">
        <w:rPr>
          <w:rStyle w:val="Hyperlink"/>
          <w:rFonts w:eastAsia="Calibri"/>
          <w:sz w:val="20"/>
          <w:szCs w:val="20"/>
          <w:u w:val="none"/>
        </w:rPr>
        <w:t>Recommendation</w:t>
      </w:r>
      <w:r w:rsidR="003D663D" w:rsidRPr="00F36F11">
        <w:rPr>
          <w:rStyle w:val="Hyperlink"/>
          <w:sz w:val="20"/>
          <w:szCs w:val="20"/>
          <w:u w:val="none"/>
        </w:rPr>
        <w:t>s for Improving Nurse Preparedness for Pandemic Response:</w:t>
      </w:r>
      <w:r w:rsidR="00C54B78" w:rsidRPr="00F36F11">
        <w:rPr>
          <w:rStyle w:val="Hyperlink"/>
          <w:sz w:val="20"/>
          <w:szCs w:val="20"/>
          <w:u w:val="none"/>
        </w:rPr>
        <w:t xml:space="preserve"> </w:t>
      </w:r>
      <w:r w:rsidR="003D663D" w:rsidRPr="00F36F11">
        <w:rPr>
          <w:rStyle w:val="Hyperlink"/>
          <w:sz w:val="20"/>
          <w:szCs w:val="20"/>
          <w:u w:val="none"/>
        </w:rPr>
        <w:t>Early Lessons from COVID-19.</w:t>
      </w:r>
      <w:r w:rsidR="00C54B78" w:rsidRPr="00F36F11">
        <w:rPr>
          <w:rStyle w:val="Hyperlink"/>
          <w:sz w:val="20"/>
          <w:szCs w:val="20"/>
          <w:u w:val="none"/>
        </w:rPr>
        <w:t xml:space="preserve"> </w:t>
      </w:r>
      <w:r w:rsidR="003D663D" w:rsidRPr="00F36F11">
        <w:rPr>
          <w:rStyle w:val="Hyperlink"/>
          <w:sz w:val="20"/>
          <w:szCs w:val="20"/>
          <w:u w:val="none"/>
        </w:rPr>
        <w:t>Johns Hopkins Center for Health Security.</w:t>
      </w:r>
      <w:r w:rsidRPr="00F36F11">
        <w:rPr>
          <w:rFonts w:eastAsia="Calibri"/>
          <w:sz w:val="20"/>
          <w:szCs w:val="20"/>
        </w:rPr>
        <w:fldChar w:fldCharType="end"/>
      </w:r>
      <w:r w:rsidR="003D663D" w:rsidRPr="00F36F11">
        <w:rPr>
          <w:sz w:val="20"/>
          <w:szCs w:val="20"/>
        </w:rPr>
        <w:t xml:space="preserve"> </w:t>
      </w:r>
    </w:p>
    <w:p w14:paraId="7E175AD5" w14:textId="1703F8A7" w:rsidR="00867059" w:rsidRPr="00F36F11" w:rsidRDefault="00997B7F" w:rsidP="00553654">
      <w:pPr>
        <w:pStyle w:val="ListParagraph"/>
        <w:numPr>
          <w:ilvl w:val="0"/>
          <w:numId w:val="7"/>
        </w:numPr>
        <w:mirrorIndents/>
        <w:jc w:val="both"/>
        <w:rPr>
          <w:sz w:val="20"/>
          <w:szCs w:val="20"/>
        </w:rPr>
      </w:pPr>
      <w:hyperlink r:id="rId18" w:history="1">
        <w:proofErr w:type="spellStart"/>
        <w:r w:rsidR="006C74A5" w:rsidRPr="005C0BC8">
          <w:rPr>
            <w:rStyle w:val="Hyperlink"/>
            <w:kern w:val="24"/>
            <w:sz w:val="20"/>
            <w:szCs w:val="20"/>
            <w:u w:val="none"/>
          </w:rPr>
          <w:t>Melynk</w:t>
        </w:r>
        <w:proofErr w:type="spellEnd"/>
        <w:r w:rsidR="006C74A5" w:rsidRPr="005C0BC8">
          <w:rPr>
            <w:rStyle w:val="Hyperlink"/>
            <w:kern w:val="24"/>
            <w:sz w:val="20"/>
            <w:szCs w:val="20"/>
            <w:u w:val="none"/>
          </w:rPr>
          <w:t xml:space="preserve"> BM, Neale S (2021)</w:t>
        </w:r>
        <w:r w:rsidR="003D663D" w:rsidRPr="005C0BC8">
          <w:rPr>
            <w:rStyle w:val="Hyperlink"/>
            <w:kern w:val="24"/>
            <w:sz w:val="20"/>
            <w:szCs w:val="20"/>
            <w:u w:val="none"/>
          </w:rPr>
          <w:t xml:space="preserve"> Key strategies for optimizing personal health and w</w:t>
        </w:r>
        <w:r w:rsidR="00656AD7" w:rsidRPr="005C0BC8">
          <w:rPr>
            <w:rStyle w:val="Hyperlink"/>
            <w:kern w:val="24"/>
            <w:sz w:val="20"/>
            <w:szCs w:val="20"/>
            <w:u w:val="none"/>
          </w:rPr>
          <w:t>ellbeing:</w:t>
        </w:r>
        <w:r w:rsidR="003D663D" w:rsidRPr="005C0BC8">
          <w:rPr>
            <w:rStyle w:val="Hyperlink"/>
            <w:kern w:val="24"/>
            <w:sz w:val="20"/>
            <w:szCs w:val="20"/>
            <w:u w:val="none"/>
          </w:rPr>
          <w:t xml:space="preserve"> A necessity for effective leadership</w:t>
        </w:r>
        <w:r w:rsidR="007B7693" w:rsidRPr="005C0BC8">
          <w:rPr>
            <w:rStyle w:val="Hyperlink"/>
            <w:kern w:val="24"/>
            <w:sz w:val="20"/>
            <w:szCs w:val="20"/>
            <w:u w:val="none"/>
          </w:rPr>
          <w:t xml:space="preserve"> (1</w:t>
        </w:r>
        <w:r w:rsidR="007B7693" w:rsidRPr="005C0BC8">
          <w:rPr>
            <w:rStyle w:val="Hyperlink"/>
            <w:color w:val="FF0000"/>
            <w:kern w:val="24"/>
            <w:sz w:val="20"/>
            <w:szCs w:val="20"/>
            <w:u w:val="none"/>
            <w:vertAlign w:val="superscript"/>
          </w:rPr>
          <w:t>st</w:t>
        </w:r>
        <w:r w:rsidR="007B7693" w:rsidRPr="005C0BC8">
          <w:rPr>
            <w:rStyle w:val="Hyperlink"/>
            <w:kern w:val="24"/>
            <w:sz w:val="20"/>
            <w:szCs w:val="20"/>
            <w:u w:val="none"/>
          </w:rPr>
          <w:t xml:space="preserve"> Edition)</w:t>
        </w:r>
        <w:r w:rsidR="0018575F" w:rsidRPr="005C0BC8">
          <w:rPr>
            <w:rStyle w:val="Hyperlink"/>
            <w:kern w:val="24"/>
            <w:sz w:val="20"/>
            <w:szCs w:val="20"/>
            <w:u w:val="none"/>
          </w:rPr>
          <w:t xml:space="preserve">. In: </w:t>
        </w:r>
        <w:proofErr w:type="spellStart"/>
        <w:r w:rsidR="00D56A36" w:rsidRPr="005C0BC8">
          <w:rPr>
            <w:rStyle w:val="Hyperlink"/>
            <w:kern w:val="24"/>
            <w:sz w:val="20"/>
            <w:szCs w:val="20"/>
            <w:u w:val="none"/>
          </w:rPr>
          <w:t>Melynk</w:t>
        </w:r>
        <w:proofErr w:type="spellEnd"/>
        <w:r w:rsidR="00D56A36" w:rsidRPr="005C0BC8">
          <w:rPr>
            <w:rStyle w:val="Hyperlink"/>
            <w:kern w:val="24"/>
            <w:sz w:val="20"/>
            <w:szCs w:val="20"/>
            <w:u w:val="none"/>
          </w:rPr>
          <w:t xml:space="preserve"> B, </w:t>
        </w:r>
        <w:proofErr w:type="spellStart"/>
        <w:r w:rsidR="003D663D" w:rsidRPr="005C0BC8">
          <w:rPr>
            <w:rStyle w:val="Hyperlink"/>
            <w:kern w:val="24"/>
            <w:sz w:val="20"/>
            <w:szCs w:val="20"/>
            <w:u w:val="none"/>
          </w:rPr>
          <w:t>Raderstorf</w:t>
        </w:r>
        <w:proofErr w:type="spellEnd"/>
        <w:r w:rsidR="003D663D" w:rsidRPr="005C0BC8">
          <w:rPr>
            <w:rStyle w:val="Hyperlink"/>
            <w:kern w:val="24"/>
            <w:sz w:val="20"/>
            <w:szCs w:val="20"/>
            <w:u w:val="none"/>
          </w:rPr>
          <w:t xml:space="preserve"> </w:t>
        </w:r>
        <w:r w:rsidR="00D56A36" w:rsidRPr="005C0BC8">
          <w:rPr>
            <w:rStyle w:val="Hyperlink"/>
            <w:kern w:val="24"/>
            <w:sz w:val="20"/>
            <w:szCs w:val="20"/>
            <w:u w:val="none"/>
          </w:rPr>
          <w:t>T (Editors</w:t>
        </w:r>
        <w:r w:rsidR="00A61CB9" w:rsidRPr="005C0BC8">
          <w:rPr>
            <w:rStyle w:val="Hyperlink"/>
            <w:kern w:val="24"/>
            <w:sz w:val="20"/>
            <w:szCs w:val="20"/>
            <w:u w:val="none"/>
          </w:rPr>
          <w:t xml:space="preserve">). </w:t>
        </w:r>
        <w:r w:rsidR="003D663D" w:rsidRPr="005C0BC8">
          <w:rPr>
            <w:rStyle w:val="Hyperlink"/>
            <w:kern w:val="24"/>
            <w:sz w:val="20"/>
            <w:szCs w:val="20"/>
            <w:u w:val="none"/>
          </w:rPr>
          <w:t>Evidence-based leadership, innovation, and entrepreneurship in nursing and healthcare. A practical g</w:t>
        </w:r>
        <w:r w:rsidR="003F61E8" w:rsidRPr="005C0BC8">
          <w:rPr>
            <w:rStyle w:val="Hyperlink"/>
            <w:kern w:val="24"/>
            <w:sz w:val="20"/>
            <w:szCs w:val="20"/>
            <w:u w:val="none"/>
          </w:rPr>
          <w:t>uide to success</w:t>
        </w:r>
        <w:r w:rsidR="003D663D" w:rsidRPr="005C0BC8">
          <w:rPr>
            <w:rStyle w:val="Hyperlink"/>
            <w:kern w:val="24"/>
            <w:sz w:val="20"/>
            <w:szCs w:val="20"/>
            <w:u w:val="none"/>
          </w:rPr>
          <w:t>)</w:t>
        </w:r>
        <w:r w:rsidR="003F61E8" w:rsidRPr="005C0BC8">
          <w:rPr>
            <w:rStyle w:val="Hyperlink"/>
            <w:kern w:val="24"/>
            <w:sz w:val="20"/>
            <w:szCs w:val="20"/>
            <w:u w:val="none"/>
          </w:rPr>
          <w:t xml:space="preserve"> </w:t>
        </w:r>
        <w:proofErr w:type="spellStart"/>
        <w:r w:rsidR="003F61E8" w:rsidRPr="005C0BC8">
          <w:rPr>
            <w:rStyle w:val="Hyperlink"/>
            <w:kern w:val="24"/>
            <w:sz w:val="20"/>
            <w:szCs w:val="20"/>
            <w:u w:val="none"/>
          </w:rPr>
          <w:t>Pg</w:t>
        </w:r>
        <w:proofErr w:type="spellEnd"/>
        <w:r w:rsidR="003F61E8" w:rsidRPr="005C0BC8">
          <w:rPr>
            <w:rStyle w:val="Hyperlink"/>
            <w:kern w:val="24"/>
            <w:sz w:val="20"/>
            <w:szCs w:val="20"/>
            <w:u w:val="none"/>
          </w:rPr>
          <w:t xml:space="preserve"> No:</w:t>
        </w:r>
        <w:r w:rsidR="00637925">
          <w:rPr>
            <w:rStyle w:val="Hyperlink"/>
            <w:kern w:val="24"/>
            <w:sz w:val="20"/>
            <w:szCs w:val="20"/>
            <w:u w:val="none"/>
          </w:rPr>
          <w:t xml:space="preserve"> </w:t>
        </w:r>
        <w:r w:rsidR="003F61E8" w:rsidRPr="005C0BC8">
          <w:rPr>
            <w:rStyle w:val="Hyperlink"/>
            <w:kern w:val="24"/>
            <w:sz w:val="20"/>
            <w:szCs w:val="20"/>
            <w:u w:val="none"/>
          </w:rPr>
          <w:t>69-82</w:t>
        </w:r>
        <w:r w:rsidR="003D663D" w:rsidRPr="005C0BC8">
          <w:rPr>
            <w:rStyle w:val="Hyperlink"/>
            <w:kern w:val="24"/>
            <w:sz w:val="20"/>
            <w:szCs w:val="20"/>
            <w:u w:val="none"/>
          </w:rPr>
          <w:t>.</w:t>
        </w:r>
      </w:hyperlink>
    </w:p>
    <w:sectPr w:rsidR="00867059" w:rsidRPr="00F36F11" w:rsidSect="002C57BA">
      <w:headerReference w:type="default" r:id="rId19"/>
      <w:headerReference w:type="first" r:id="rId2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DCA97" w14:textId="77777777" w:rsidR="00997B7F" w:rsidRDefault="00997B7F">
      <w:r>
        <w:separator/>
      </w:r>
    </w:p>
  </w:endnote>
  <w:endnote w:type="continuationSeparator" w:id="0">
    <w:p w14:paraId="60C86C59" w14:textId="77777777" w:rsidR="00997B7F" w:rsidRDefault="0099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3864" w14:textId="77777777" w:rsidR="00997B7F" w:rsidRDefault="00997B7F">
      <w:r>
        <w:separator/>
      </w:r>
    </w:p>
  </w:footnote>
  <w:footnote w:type="continuationSeparator" w:id="0">
    <w:p w14:paraId="79FF40AD" w14:textId="77777777" w:rsidR="00997B7F" w:rsidRDefault="0099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C45D" w14:textId="77777777" w:rsidR="00813129" w:rsidRPr="005B64D9" w:rsidRDefault="00813129" w:rsidP="005B64D9">
    <w:pPr>
      <w:tabs>
        <w:tab w:val="left" w:pos="7426"/>
      </w:tabs>
      <w:mirrorIndents/>
      <w:jc w:val="both"/>
      <w:rPr>
        <w:sz w:val="20"/>
        <w:szCs w:val="20"/>
      </w:rPr>
    </w:pPr>
    <w:r w:rsidRPr="005B64D9">
      <w:rPr>
        <w:noProof/>
        <w:sz w:val="20"/>
        <w:szCs w:val="20"/>
      </w:rPr>
      <w:drawing>
        <wp:anchor distT="0" distB="0" distL="114300" distR="114300" simplePos="0" relativeHeight="251659264" behindDoc="0" locked="0" layoutInCell="1" allowOverlap="1" wp14:anchorId="7E937C9F" wp14:editId="7B20DCF7">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436F11C" w14:textId="77777777" w:rsidR="00813129" w:rsidRPr="007772E6" w:rsidRDefault="00813129" w:rsidP="005B64D9">
    <w:pPr>
      <w:tabs>
        <w:tab w:val="left" w:pos="7426"/>
      </w:tabs>
      <w:mirrorIndents/>
      <w:jc w:val="both"/>
      <w:rPr>
        <w:sz w:val="22"/>
        <w:szCs w:val="22"/>
      </w:rPr>
    </w:pPr>
    <w:r w:rsidRPr="007772E6">
      <w:rPr>
        <w:sz w:val="22"/>
        <w:szCs w:val="22"/>
      </w:rPr>
      <w:t>Columbus Publishers</w:t>
    </w:r>
  </w:p>
  <w:p w14:paraId="5ACCAA65" w14:textId="77777777" w:rsidR="00813129" w:rsidRPr="007772E6" w:rsidRDefault="00813129" w:rsidP="005B64D9">
    <w:pPr>
      <w:tabs>
        <w:tab w:val="left" w:pos="7426"/>
      </w:tabs>
      <w:mirrorIndents/>
      <w:jc w:val="both"/>
      <w:rPr>
        <w:sz w:val="22"/>
        <w:szCs w:val="22"/>
      </w:rPr>
    </w:pPr>
    <w:r w:rsidRPr="007772E6">
      <w:rPr>
        <w:sz w:val="22"/>
        <w:szCs w:val="22"/>
      </w:rPr>
      <w:t>International Journal of Nursing and Health Care Science</w:t>
    </w:r>
  </w:p>
  <w:p w14:paraId="78B1BBC1" w14:textId="77777777" w:rsidR="00813129" w:rsidRPr="007772E6" w:rsidRDefault="00813129" w:rsidP="005B64D9">
    <w:pPr>
      <w:mirrorIndents/>
      <w:jc w:val="both"/>
      <w:rPr>
        <w:sz w:val="22"/>
        <w:szCs w:val="22"/>
      </w:rPr>
    </w:pPr>
    <w:r w:rsidRPr="007772E6">
      <w:rPr>
        <w:sz w:val="22"/>
        <w:szCs w:val="22"/>
      </w:rPr>
      <w:t>Volume 02: Issue 11</w:t>
    </w:r>
  </w:p>
  <w:p w14:paraId="4C94A7FF" w14:textId="08C3DA1B" w:rsidR="00AC600A" w:rsidRDefault="005B64D9" w:rsidP="005B64D9">
    <w:pPr>
      <w:mirrorIndents/>
      <w:jc w:val="both"/>
      <w:rPr>
        <w:sz w:val="20"/>
        <w:szCs w:val="20"/>
      </w:rPr>
    </w:pPr>
    <w:r w:rsidRPr="007772E6">
      <w:rPr>
        <w:sz w:val="22"/>
        <w:szCs w:val="22"/>
      </w:rPr>
      <w:t>Ulrich E, et al.</w:t>
    </w:r>
    <w:r w:rsidR="00117562">
      <w:rPr>
        <w:sz w:val="20"/>
        <w:szCs w:val="20"/>
      </w:rPr>
      <w:t xml:space="preserve"> </w:t>
    </w:r>
  </w:p>
  <w:p w14:paraId="5C92E106" w14:textId="77777777" w:rsidR="00117562" w:rsidRPr="005B64D9" w:rsidRDefault="00117562" w:rsidP="005B64D9">
    <w:pPr>
      <w:mirrorIndents/>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024"/>
      <w:gridCol w:w="336"/>
    </w:tblGrid>
    <w:tr w:rsidR="00F30755" w14:paraId="3DD9C0D9" w14:textId="77777777">
      <w:tc>
        <w:tcPr>
          <w:tcW w:w="4500" w:type="pct"/>
        </w:tcPr>
        <w:p w14:paraId="06281F7E" w14:textId="77777777" w:rsidR="00F30755" w:rsidRDefault="006A74C9">
          <w:r>
            <w:rPr>
              <w:color w:val="000000"/>
            </w:rPr>
            <w:t>STORIES GIVE FORM TO A COMPLEX REALITY</w:t>
          </w:r>
        </w:p>
      </w:tc>
      <w:tc>
        <w:tcPr>
          <w:tcW w:w="0" w:type="pct"/>
        </w:tcPr>
        <w:p w14:paraId="4C4CEAD5" w14:textId="77777777" w:rsidR="00F30755" w:rsidRDefault="006A74C9">
          <w:pPr>
            <w:jc w:val="right"/>
          </w:pPr>
          <w:r>
            <w:fldChar w:fldCharType="begin"/>
          </w:r>
          <w:r>
            <w:instrText>PAGE</w:instrText>
          </w:r>
          <w:r>
            <w:fldChar w:fldCharType="end"/>
          </w:r>
        </w:p>
      </w:tc>
    </w:tr>
  </w:tbl>
  <w:p w14:paraId="65C82C02" w14:textId="77777777" w:rsidR="00F30755" w:rsidRDefault="00F307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1C04091A"/>
    <w:lvl w:ilvl="0">
      <w:start w:val="2"/>
      <w:numFmt w:val="decimal"/>
      <w:lvlText w:val="%1."/>
      <w:lvlJc w:val="left"/>
      <w:pPr>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F00299"/>
    <w:multiLevelType w:val="hybridMultilevel"/>
    <w:tmpl w:val="C3705C66"/>
    <w:lvl w:ilvl="0" w:tplc="4CAA928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A04D3"/>
    <w:multiLevelType w:val="hybridMultilevel"/>
    <w:tmpl w:val="76E6C75E"/>
    <w:lvl w:ilvl="0" w:tplc="F34C37C8">
      <w:start w:val="1"/>
      <w:numFmt w:val="decimal"/>
      <w:lvlText w:val="%1."/>
      <w:lvlJc w:val="left"/>
      <w:pPr>
        <w:ind w:left="36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49D7D3B"/>
    <w:multiLevelType w:val="hybridMultilevel"/>
    <w:tmpl w:val="EFCE39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CBD2926"/>
    <w:multiLevelType w:val="hybridMultilevel"/>
    <w:tmpl w:val="A10853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A892105"/>
    <w:multiLevelType w:val="hybridMultilevel"/>
    <w:tmpl w:val="7CCE82C4"/>
    <w:lvl w:ilvl="0" w:tplc="1A26A7D4">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EBF"/>
    <w:rsid w:val="00023291"/>
    <w:rsid w:val="00036DCB"/>
    <w:rsid w:val="0005047C"/>
    <w:rsid w:val="0005306B"/>
    <w:rsid w:val="000763C6"/>
    <w:rsid w:val="000817DD"/>
    <w:rsid w:val="00090874"/>
    <w:rsid w:val="000A110F"/>
    <w:rsid w:val="000A25DF"/>
    <w:rsid w:val="000A6460"/>
    <w:rsid w:val="000C748A"/>
    <w:rsid w:val="000E42B0"/>
    <w:rsid w:val="000E6518"/>
    <w:rsid w:val="000F4F69"/>
    <w:rsid w:val="00104CFD"/>
    <w:rsid w:val="00114E62"/>
    <w:rsid w:val="00117562"/>
    <w:rsid w:val="00136630"/>
    <w:rsid w:val="00150F2D"/>
    <w:rsid w:val="00151E7B"/>
    <w:rsid w:val="00152D8C"/>
    <w:rsid w:val="00160437"/>
    <w:rsid w:val="00160D93"/>
    <w:rsid w:val="001624BA"/>
    <w:rsid w:val="001645DB"/>
    <w:rsid w:val="00172AEF"/>
    <w:rsid w:val="0018043D"/>
    <w:rsid w:val="001821E0"/>
    <w:rsid w:val="00184857"/>
    <w:rsid w:val="0018575F"/>
    <w:rsid w:val="001862F2"/>
    <w:rsid w:val="00195D47"/>
    <w:rsid w:val="00196E12"/>
    <w:rsid w:val="00197D5F"/>
    <w:rsid w:val="001A4A67"/>
    <w:rsid w:val="001A7E1D"/>
    <w:rsid w:val="001B0AF6"/>
    <w:rsid w:val="001B3AC2"/>
    <w:rsid w:val="001C3ECD"/>
    <w:rsid w:val="001C4D0A"/>
    <w:rsid w:val="001C5968"/>
    <w:rsid w:val="001D0D61"/>
    <w:rsid w:val="001E40AB"/>
    <w:rsid w:val="001E490E"/>
    <w:rsid w:val="00210CB1"/>
    <w:rsid w:val="00212687"/>
    <w:rsid w:val="002248D2"/>
    <w:rsid w:val="00225CF8"/>
    <w:rsid w:val="002316FD"/>
    <w:rsid w:val="00240412"/>
    <w:rsid w:val="002417C1"/>
    <w:rsid w:val="00245119"/>
    <w:rsid w:val="00251E77"/>
    <w:rsid w:val="0025375E"/>
    <w:rsid w:val="00272710"/>
    <w:rsid w:val="00273040"/>
    <w:rsid w:val="00286197"/>
    <w:rsid w:val="0029038D"/>
    <w:rsid w:val="0029091E"/>
    <w:rsid w:val="00291ECF"/>
    <w:rsid w:val="002A56F3"/>
    <w:rsid w:val="002C57BA"/>
    <w:rsid w:val="002D47A5"/>
    <w:rsid w:val="002D4C00"/>
    <w:rsid w:val="002E43E1"/>
    <w:rsid w:val="002E627C"/>
    <w:rsid w:val="00311E62"/>
    <w:rsid w:val="00316A33"/>
    <w:rsid w:val="003208FD"/>
    <w:rsid w:val="00323A78"/>
    <w:rsid w:val="00333DE5"/>
    <w:rsid w:val="00356881"/>
    <w:rsid w:val="003769C0"/>
    <w:rsid w:val="00376DDB"/>
    <w:rsid w:val="003914E0"/>
    <w:rsid w:val="003A337D"/>
    <w:rsid w:val="003A48E3"/>
    <w:rsid w:val="003A6661"/>
    <w:rsid w:val="003B4566"/>
    <w:rsid w:val="003D663D"/>
    <w:rsid w:val="003E4AA4"/>
    <w:rsid w:val="003F41B4"/>
    <w:rsid w:val="003F61E8"/>
    <w:rsid w:val="003F6CDE"/>
    <w:rsid w:val="003F71D8"/>
    <w:rsid w:val="00400A28"/>
    <w:rsid w:val="00426F9D"/>
    <w:rsid w:val="004371A8"/>
    <w:rsid w:val="00440413"/>
    <w:rsid w:val="0044314F"/>
    <w:rsid w:val="00451585"/>
    <w:rsid w:val="00456DE9"/>
    <w:rsid w:val="00460F1B"/>
    <w:rsid w:val="0047638F"/>
    <w:rsid w:val="00477AC2"/>
    <w:rsid w:val="00483D30"/>
    <w:rsid w:val="0049061E"/>
    <w:rsid w:val="004B2E8E"/>
    <w:rsid w:val="004B7B8D"/>
    <w:rsid w:val="004D034B"/>
    <w:rsid w:val="004D6F21"/>
    <w:rsid w:val="004E260A"/>
    <w:rsid w:val="004E3B1B"/>
    <w:rsid w:val="004E7F14"/>
    <w:rsid w:val="004F1917"/>
    <w:rsid w:val="004F28C0"/>
    <w:rsid w:val="004F3137"/>
    <w:rsid w:val="00501F1F"/>
    <w:rsid w:val="00513569"/>
    <w:rsid w:val="0051732B"/>
    <w:rsid w:val="00521980"/>
    <w:rsid w:val="005230CB"/>
    <w:rsid w:val="0054057A"/>
    <w:rsid w:val="005471E7"/>
    <w:rsid w:val="0055081D"/>
    <w:rsid w:val="00553B79"/>
    <w:rsid w:val="00556BEB"/>
    <w:rsid w:val="0056165E"/>
    <w:rsid w:val="0056233A"/>
    <w:rsid w:val="005670F0"/>
    <w:rsid w:val="00567145"/>
    <w:rsid w:val="00570FFA"/>
    <w:rsid w:val="005719B8"/>
    <w:rsid w:val="005857ED"/>
    <w:rsid w:val="005A46E8"/>
    <w:rsid w:val="005B2D43"/>
    <w:rsid w:val="005B64D9"/>
    <w:rsid w:val="005B6AF3"/>
    <w:rsid w:val="005C0BC8"/>
    <w:rsid w:val="005D2095"/>
    <w:rsid w:val="005D3E79"/>
    <w:rsid w:val="005D628A"/>
    <w:rsid w:val="005F46A2"/>
    <w:rsid w:val="005F4A40"/>
    <w:rsid w:val="00600C11"/>
    <w:rsid w:val="006025D2"/>
    <w:rsid w:val="00617605"/>
    <w:rsid w:val="00633606"/>
    <w:rsid w:val="00637925"/>
    <w:rsid w:val="00637B48"/>
    <w:rsid w:val="00643FCC"/>
    <w:rsid w:val="006560FB"/>
    <w:rsid w:val="00656AD7"/>
    <w:rsid w:val="006644B9"/>
    <w:rsid w:val="006679C0"/>
    <w:rsid w:val="00670EA7"/>
    <w:rsid w:val="0067151D"/>
    <w:rsid w:val="00673487"/>
    <w:rsid w:val="00676D18"/>
    <w:rsid w:val="00693B07"/>
    <w:rsid w:val="006A0CDE"/>
    <w:rsid w:val="006A74C9"/>
    <w:rsid w:val="006B3F1F"/>
    <w:rsid w:val="006B5941"/>
    <w:rsid w:val="006C2389"/>
    <w:rsid w:val="006C74A5"/>
    <w:rsid w:val="006C771C"/>
    <w:rsid w:val="006D4FB6"/>
    <w:rsid w:val="006D523E"/>
    <w:rsid w:val="006E6219"/>
    <w:rsid w:val="0070030A"/>
    <w:rsid w:val="00700995"/>
    <w:rsid w:val="00707716"/>
    <w:rsid w:val="00720220"/>
    <w:rsid w:val="00725CAC"/>
    <w:rsid w:val="00741691"/>
    <w:rsid w:val="007442AD"/>
    <w:rsid w:val="00750647"/>
    <w:rsid w:val="00751247"/>
    <w:rsid w:val="00756B76"/>
    <w:rsid w:val="00757754"/>
    <w:rsid w:val="00757D03"/>
    <w:rsid w:val="00763F91"/>
    <w:rsid w:val="00764321"/>
    <w:rsid w:val="00770962"/>
    <w:rsid w:val="00770B40"/>
    <w:rsid w:val="00772518"/>
    <w:rsid w:val="007772E6"/>
    <w:rsid w:val="007777B3"/>
    <w:rsid w:val="00777ECC"/>
    <w:rsid w:val="00790D2A"/>
    <w:rsid w:val="00792E13"/>
    <w:rsid w:val="00795A65"/>
    <w:rsid w:val="007963B0"/>
    <w:rsid w:val="007B1236"/>
    <w:rsid w:val="007B1F35"/>
    <w:rsid w:val="007B5856"/>
    <w:rsid w:val="007B7693"/>
    <w:rsid w:val="007C463A"/>
    <w:rsid w:val="007D3400"/>
    <w:rsid w:val="007D51CF"/>
    <w:rsid w:val="007E32FB"/>
    <w:rsid w:val="007F15F0"/>
    <w:rsid w:val="00804072"/>
    <w:rsid w:val="00804128"/>
    <w:rsid w:val="00812A62"/>
    <w:rsid w:val="00813129"/>
    <w:rsid w:val="00817B90"/>
    <w:rsid w:val="00820F1F"/>
    <w:rsid w:val="00824B15"/>
    <w:rsid w:val="008301F2"/>
    <w:rsid w:val="00843384"/>
    <w:rsid w:val="00867059"/>
    <w:rsid w:val="008675CD"/>
    <w:rsid w:val="00873131"/>
    <w:rsid w:val="00874181"/>
    <w:rsid w:val="00884BF4"/>
    <w:rsid w:val="008853B8"/>
    <w:rsid w:val="00890CC6"/>
    <w:rsid w:val="00890CF0"/>
    <w:rsid w:val="008951B1"/>
    <w:rsid w:val="008A0B75"/>
    <w:rsid w:val="008B59CD"/>
    <w:rsid w:val="008C5C45"/>
    <w:rsid w:val="008C7C32"/>
    <w:rsid w:val="008D10F3"/>
    <w:rsid w:val="008E2F82"/>
    <w:rsid w:val="008E7AA8"/>
    <w:rsid w:val="008E7F25"/>
    <w:rsid w:val="008F158E"/>
    <w:rsid w:val="008F5C93"/>
    <w:rsid w:val="009107C5"/>
    <w:rsid w:val="00913C2E"/>
    <w:rsid w:val="00914016"/>
    <w:rsid w:val="00922051"/>
    <w:rsid w:val="00924C1D"/>
    <w:rsid w:val="0092636A"/>
    <w:rsid w:val="009400E3"/>
    <w:rsid w:val="0094064D"/>
    <w:rsid w:val="00946E5C"/>
    <w:rsid w:val="009509C9"/>
    <w:rsid w:val="0096516F"/>
    <w:rsid w:val="00966461"/>
    <w:rsid w:val="00970F49"/>
    <w:rsid w:val="0097784C"/>
    <w:rsid w:val="00982E55"/>
    <w:rsid w:val="009859CE"/>
    <w:rsid w:val="009877F0"/>
    <w:rsid w:val="009921D0"/>
    <w:rsid w:val="00997B7F"/>
    <w:rsid w:val="009A5C84"/>
    <w:rsid w:val="009B1769"/>
    <w:rsid w:val="009B4AF5"/>
    <w:rsid w:val="009B7278"/>
    <w:rsid w:val="009C28FD"/>
    <w:rsid w:val="009E02C5"/>
    <w:rsid w:val="009E5A77"/>
    <w:rsid w:val="00A02433"/>
    <w:rsid w:val="00A044AB"/>
    <w:rsid w:val="00A048D9"/>
    <w:rsid w:val="00A065C7"/>
    <w:rsid w:val="00A17AE1"/>
    <w:rsid w:val="00A205ED"/>
    <w:rsid w:val="00A210FE"/>
    <w:rsid w:val="00A2334D"/>
    <w:rsid w:val="00A30B49"/>
    <w:rsid w:val="00A32F10"/>
    <w:rsid w:val="00A345EB"/>
    <w:rsid w:val="00A506B4"/>
    <w:rsid w:val="00A53C24"/>
    <w:rsid w:val="00A572EF"/>
    <w:rsid w:val="00A60865"/>
    <w:rsid w:val="00A61CB9"/>
    <w:rsid w:val="00A74537"/>
    <w:rsid w:val="00A77215"/>
    <w:rsid w:val="00A77B3E"/>
    <w:rsid w:val="00A84A4E"/>
    <w:rsid w:val="00A85596"/>
    <w:rsid w:val="00A914BC"/>
    <w:rsid w:val="00A92D2D"/>
    <w:rsid w:val="00A94A1C"/>
    <w:rsid w:val="00A97117"/>
    <w:rsid w:val="00AA720F"/>
    <w:rsid w:val="00AB6C6A"/>
    <w:rsid w:val="00AB77A1"/>
    <w:rsid w:val="00AC008C"/>
    <w:rsid w:val="00AC600A"/>
    <w:rsid w:val="00AD30D0"/>
    <w:rsid w:val="00AD6357"/>
    <w:rsid w:val="00AD774A"/>
    <w:rsid w:val="00AF12DE"/>
    <w:rsid w:val="00AF2A21"/>
    <w:rsid w:val="00AF4683"/>
    <w:rsid w:val="00AF4A24"/>
    <w:rsid w:val="00AF7447"/>
    <w:rsid w:val="00AF7818"/>
    <w:rsid w:val="00B00B63"/>
    <w:rsid w:val="00B059AA"/>
    <w:rsid w:val="00B409CA"/>
    <w:rsid w:val="00B40BFB"/>
    <w:rsid w:val="00B4222F"/>
    <w:rsid w:val="00B43306"/>
    <w:rsid w:val="00B44C73"/>
    <w:rsid w:val="00B47EA9"/>
    <w:rsid w:val="00B57B90"/>
    <w:rsid w:val="00B63A13"/>
    <w:rsid w:val="00B66E47"/>
    <w:rsid w:val="00B7030B"/>
    <w:rsid w:val="00B73F99"/>
    <w:rsid w:val="00B74599"/>
    <w:rsid w:val="00B75BD1"/>
    <w:rsid w:val="00B808FC"/>
    <w:rsid w:val="00B91079"/>
    <w:rsid w:val="00B919E7"/>
    <w:rsid w:val="00B92767"/>
    <w:rsid w:val="00B93581"/>
    <w:rsid w:val="00B9377C"/>
    <w:rsid w:val="00B94D9B"/>
    <w:rsid w:val="00BA14F3"/>
    <w:rsid w:val="00BA3B56"/>
    <w:rsid w:val="00BB1B28"/>
    <w:rsid w:val="00BB3A4C"/>
    <w:rsid w:val="00BB5060"/>
    <w:rsid w:val="00BC0BDF"/>
    <w:rsid w:val="00BC27AF"/>
    <w:rsid w:val="00BC5F13"/>
    <w:rsid w:val="00BC6C6F"/>
    <w:rsid w:val="00BD16B7"/>
    <w:rsid w:val="00BD40B5"/>
    <w:rsid w:val="00BD6CE4"/>
    <w:rsid w:val="00BE0495"/>
    <w:rsid w:val="00BF0762"/>
    <w:rsid w:val="00C11A34"/>
    <w:rsid w:val="00C12DAE"/>
    <w:rsid w:val="00C12F4F"/>
    <w:rsid w:val="00C36926"/>
    <w:rsid w:val="00C41352"/>
    <w:rsid w:val="00C42B6F"/>
    <w:rsid w:val="00C43A32"/>
    <w:rsid w:val="00C50806"/>
    <w:rsid w:val="00C5221B"/>
    <w:rsid w:val="00C54B78"/>
    <w:rsid w:val="00C617D3"/>
    <w:rsid w:val="00C632FC"/>
    <w:rsid w:val="00C67494"/>
    <w:rsid w:val="00C7788D"/>
    <w:rsid w:val="00C80475"/>
    <w:rsid w:val="00C8270C"/>
    <w:rsid w:val="00C83916"/>
    <w:rsid w:val="00C906A1"/>
    <w:rsid w:val="00C91429"/>
    <w:rsid w:val="00C926E7"/>
    <w:rsid w:val="00CA1093"/>
    <w:rsid w:val="00CA2A55"/>
    <w:rsid w:val="00CA3833"/>
    <w:rsid w:val="00CA4920"/>
    <w:rsid w:val="00CA6154"/>
    <w:rsid w:val="00CA6E93"/>
    <w:rsid w:val="00CA79D8"/>
    <w:rsid w:val="00CC10E9"/>
    <w:rsid w:val="00CC4D9E"/>
    <w:rsid w:val="00CD0854"/>
    <w:rsid w:val="00CD1906"/>
    <w:rsid w:val="00CE7FE9"/>
    <w:rsid w:val="00CF0563"/>
    <w:rsid w:val="00CF0CBD"/>
    <w:rsid w:val="00D004C6"/>
    <w:rsid w:val="00D0128A"/>
    <w:rsid w:val="00D2444B"/>
    <w:rsid w:val="00D279FA"/>
    <w:rsid w:val="00D30BF3"/>
    <w:rsid w:val="00D41B76"/>
    <w:rsid w:val="00D467ED"/>
    <w:rsid w:val="00D46988"/>
    <w:rsid w:val="00D51A90"/>
    <w:rsid w:val="00D56A36"/>
    <w:rsid w:val="00D56F1F"/>
    <w:rsid w:val="00D635A5"/>
    <w:rsid w:val="00D65B30"/>
    <w:rsid w:val="00D7288B"/>
    <w:rsid w:val="00D73F2E"/>
    <w:rsid w:val="00D74073"/>
    <w:rsid w:val="00D755B8"/>
    <w:rsid w:val="00D761AB"/>
    <w:rsid w:val="00D762C5"/>
    <w:rsid w:val="00DC0627"/>
    <w:rsid w:val="00DC1711"/>
    <w:rsid w:val="00DC4D92"/>
    <w:rsid w:val="00DD5ABF"/>
    <w:rsid w:val="00DD7B36"/>
    <w:rsid w:val="00DE4A25"/>
    <w:rsid w:val="00DE505F"/>
    <w:rsid w:val="00DF7E61"/>
    <w:rsid w:val="00E024C9"/>
    <w:rsid w:val="00E02512"/>
    <w:rsid w:val="00E07B19"/>
    <w:rsid w:val="00E2378C"/>
    <w:rsid w:val="00E411D6"/>
    <w:rsid w:val="00E56E71"/>
    <w:rsid w:val="00E67C6E"/>
    <w:rsid w:val="00E74E5D"/>
    <w:rsid w:val="00E75B61"/>
    <w:rsid w:val="00E80631"/>
    <w:rsid w:val="00E823DA"/>
    <w:rsid w:val="00E8254D"/>
    <w:rsid w:val="00E87B97"/>
    <w:rsid w:val="00E90D3B"/>
    <w:rsid w:val="00E92FA9"/>
    <w:rsid w:val="00E95412"/>
    <w:rsid w:val="00EA0A2C"/>
    <w:rsid w:val="00EA1E9E"/>
    <w:rsid w:val="00EA1FF9"/>
    <w:rsid w:val="00EA5C80"/>
    <w:rsid w:val="00EA6269"/>
    <w:rsid w:val="00EB32C4"/>
    <w:rsid w:val="00EB4D34"/>
    <w:rsid w:val="00EC3FF7"/>
    <w:rsid w:val="00EC56C8"/>
    <w:rsid w:val="00ED4027"/>
    <w:rsid w:val="00EE1D2F"/>
    <w:rsid w:val="00EE56CC"/>
    <w:rsid w:val="00EF464F"/>
    <w:rsid w:val="00F1066D"/>
    <w:rsid w:val="00F15209"/>
    <w:rsid w:val="00F30755"/>
    <w:rsid w:val="00F35DE3"/>
    <w:rsid w:val="00F35FC4"/>
    <w:rsid w:val="00F36F11"/>
    <w:rsid w:val="00F42B11"/>
    <w:rsid w:val="00F44C78"/>
    <w:rsid w:val="00F454BE"/>
    <w:rsid w:val="00F5205D"/>
    <w:rsid w:val="00F70EA6"/>
    <w:rsid w:val="00F72701"/>
    <w:rsid w:val="00F754E5"/>
    <w:rsid w:val="00F77868"/>
    <w:rsid w:val="00F817A4"/>
    <w:rsid w:val="00F85D94"/>
    <w:rsid w:val="00F86EDD"/>
    <w:rsid w:val="00FA6936"/>
    <w:rsid w:val="00FA6E17"/>
    <w:rsid w:val="00FA6F9F"/>
    <w:rsid w:val="00FB21BD"/>
    <w:rsid w:val="00FB799E"/>
    <w:rsid w:val="00FC0CA4"/>
    <w:rsid w:val="00FD041F"/>
    <w:rsid w:val="00FD1C3C"/>
    <w:rsid w:val="00FD5C24"/>
    <w:rsid w:val="00FE1E38"/>
    <w:rsid w:val="00FE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36289"/>
  <w15:docId w15:val="{5198F59A-4F4E-4573-A22D-C353D5AF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c-placeholder">
    <w:name w:val="asc-placeholder"/>
    <w:basedOn w:val="Normal"/>
    <w:rPr>
      <w:i/>
      <w:iCs/>
      <w:color w:val="636363"/>
    </w:rPr>
  </w:style>
  <w:style w:type="paragraph" w:styleId="NormalWeb">
    <w:name w:val="Normal (Web)"/>
    <w:basedOn w:val="Normal"/>
    <w:uiPriority w:val="99"/>
    <w:unhideWhenUsed/>
    <w:rsid w:val="00D51A90"/>
    <w:pPr>
      <w:spacing w:before="100" w:beforeAutospacing="1" w:after="100" w:afterAutospacing="1"/>
      <w:contextualSpacing w:val="0"/>
    </w:pPr>
  </w:style>
  <w:style w:type="paragraph" w:customStyle="1" w:styleId="embeddedapa-table-label">
    <w:name w:val="embedded_apa-table-label"/>
    <w:basedOn w:val="Normal"/>
    <w:rsid w:val="00BB5060"/>
    <w:rPr>
      <w:b/>
      <w:bCs/>
    </w:rPr>
  </w:style>
  <w:style w:type="table" w:customStyle="1" w:styleId="embeddedtable">
    <w:name w:val="embedded_table"/>
    <w:basedOn w:val="TableNormal"/>
    <w:rsid w:val="00BB5060"/>
    <w:tblPr/>
  </w:style>
  <w:style w:type="paragraph" w:customStyle="1" w:styleId="embeddedapa-table-title">
    <w:name w:val="embedded_apa-table-title"/>
    <w:basedOn w:val="Normal"/>
    <w:rsid w:val="00BB5060"/>
    <w:rPr>
      <w:i/>
      <w:iCs/>
    </w:rPr>
  </w:style>
  <w:style w:type="paragraph" w:customStyle="1" w:styleId="default-cell-sizep">
    <w:name w:val="default-cell-size &gt; p"/>
    <w:basedOn w:val="Normal"/>
    <w:rsid w:val="00BB5060"/>
  </w:style>
  <w:style w:type="paragraph" w:styleId="ListParagraph">
    <w:name w:val="List Paragraph"/>
    <w:basedOn w:val="Normal"/>
    <w:uiPriority w:val="34"/>
    <w:qFormat/>
    <w:rsid w:val="00BA14F3"/>
    <w:pPr>
      <w:ind w:left="720"/>
    </w:pPr>
  </w:style>
  <w:style w:type="character" w:styleId="Hyperlink">
    <w:name w:val="Hyperlink"/>
    <w:basedOn w:val="DefaultParagraphFont"/>
    <w:uiPriority w:val="99"/>
    <w:unhideWhenUsed/>
    <w:rsid w:val="0044314F"/>
    <w:rPr>
      <w:color w:val="0000FF"/>
      <w:u w:val="single"/>
    </w:rPr>
  </w:style>
  <w:style w:type="character" w:customStyle="1" w:styleId="UnresolvedMention">
    <w:name w:val="Unresolved Mention"/>
    <w:basedOn w:val="DefaultParagraphFont"/>
    <w:uiPriority w:val="99"/>
    <w:semiHidden/>
    <w:unhideWhenUsed/>
    <w:rsid w:val="00291ECF"/>
    <w:rPr>
      <w:color w:val="605E5C"/>
      <w:shd w:val="clear" w:color="auto" w:fill="E1DFDD"/>
    </w:rPr>
  </w:style>
  <w:style w:type="character" w:styleId="FollowedHyperlink">
    <w:name w:val="FollowedHyperlink"/>
    <w:basedOn w:val="DefaultParagraphFont"/>
    <w:semiHidden/>
    <w:unhideWhenUsed/>
    <w:rsid w:val="00913C2E"/>
    <w:rPr>
      <w:color w:val="954F72" w:themeColor="followedHyperlink"/>
      <w:u w:val="single"/>
    </w:rPr>
  </w:style>
  <w:style w:type="paragraph" w:styleId="Header">
    <w:name w:val="header"/>
    <w:basedOn w:val="Normal"/>
    <w:link w:val="HeaderChar"/>
    <w:unhideWhenUsed/>
    <w:rsid w:val="001E490E"/>
    <w:pPr>
      <w:tabs>
        <w:tab w:val="center" w:pos="4680"/>
        <w:tab w:val="right" w:pos="9360"/>
      </w:tabs>
    </w:pPr>
  </w:style>
  <w:style w:type="character" w:customStyle="1" w:styleId="HeaderChar">
    <w:name w:val="Header Char"/>
    <w:basedOn w:val="DefaultParagraphFont"/>
    <w:link w:val="Header"/>
    <w:rsid w:val="001E490E"/>
    <w:rPr>
      <w:sz w:val="24"/>
      <w:szCs w:val="24"/>
    </w:rPr>
  </w:style>
  <w:style w:type="paragraph" w:styleId="Footer">
    <w:name w:val="footer"/>
    <w:basedOn w:val="Normal"/>
    <w:link w:val="FooterChar"/>
    <w:unhideWhenUsed/>
    <w:rsid w:val="001E490E"/>
    <w:pPr>
      <w:tabs>
        <w:tab w:val="center" w:pos="4680"/>
        <w:tab w:val="right" w:pos="9360"/>
      </w:tabs>
    </w:pPr>
  </w:style>
  <w:style w:type="character" w:customStyle="1" w:styleId="FooterChar">
    <w:name w:val="Footer Char"/>
    <w:basedOn w:val="DefaultParagraphFont"/>
    <w:link w:val="Footer"/>
    <w:rsid w:val="001E4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28224">
      <w:bodyDiv w:val="1"/>
      <w:marLeft w:val="0"/>
      <w:marRight w:val="0"/>
      <w:marTop w:val="0"/>
      <w:marBottom w:val="0"/>
      <w:divBdr>
        <w:top w:val="none" w:sz="0" w:space="0" w:color="auto"/>
        <w:left w:val="none" w:sz="0" w:space="0" w:color="auto"/>
        <w:bottom w:val="none" w:sz="0" w:space="0" w:color="auto"/>
        <w:right w:val="none" w:sz="0" w:space="0" w:color="auto"/>
      </w:divBdr>
    </w:div>
    <w:div w:id="1645040922">
      <w:bodyDiv w:val="1"/>
      <w:marLeft w:val="0"/>
      <w:marRight w:val="0"/>
      <w:marTop w:val="0"/>
      <w:marBottom w:val="0"/>
      <w:divBdr>
        <w:top w:val="none" w:sz="0" w:space="0" w:color="auto"/>
        <w:left w:val="none" w:sz="0" w:space="0" w:color="auto"/>
        <w:bottom w:val="none" w:sz="0" w:space="0" w:color="auto"/>
        <w:right w:val="none" w:sz="0" w:space="0" w:color="auto"/>
      </w:divBdr>
    </w:div>
    <w:div w:id="1795638300">
      <w:bodyDiv w:val="1"/>
      <w:marLeft w:val="0"/>
      <w:marRight w:val="0"/>
      <w:marTop w:val="0"/>
      <w:marBottom w:val="0"/>
      <w:divBdr>
        <w:top w:val="none" w:sz="0" w:space="0" w:color="auto"/>
        <w:left w:val="none" w:sz="0" w:space="0" w:color="auto"/>
        <w:bottom w:val="none" w:sz="0" w:space="0" w:color="auto"/>
        <w:right w:val="none" w:sz="0" w:space="0" w:color="auto"/>
      </w:divBdr>
    </w:div>
    <w:div w:id="201826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10.1056/NEJMp2006376" TargetMode="External"/><Relationship Id="rId13" Type="http://schemas.openxmlformats.org/officeDocument/2006/relationships/hyperlink" Target="https://www.sciencedirect.com/science/article/pii/S2352013215000496" TargetMode="External"/><Relationship Id="rId18" Type="http://schemas.openxmlformats.org/officeDocument/2006/relationships/hyperlink" Target="https://www.springerpub.com/evidence-based-leadership-innovation-and-entrepreneurship-in-nursing-and-healthcare-978082619618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cholar.google.co.in/scholar?q=1.+https://www.who.int/emergencies/diseases/novel-coronavirus-2019/situation-reports&amp;hl=en&amp;as_sdt=0&amp;as_vis=1&amp;oi=scholart" TargetMode="External"/><Relationship Id="rId12" Type="http://schemas.openxmlformats.org/officeDocument/2006/relationships/hyperlink" Target="https://www.thehastingscenter.org/wp-content/uploads/HastingsCenterCovidFramework2020.pdf" TargetMode="External"/><Relationship Id="rId17" Type="http://schemas.openxmlformats.org/officeDocument/2006/relationships/hyperlink" Target="https://www.scirp.org/(S(i43dyn45teexjx455qlt3d2q))/reference/ReferencesPapers.aspx?ReferenceID=1596228" TargetMode="External"/><Relationship Id="rId2" Type="http://schemas.openxmlformats.org/officeDocument/2006/relationships/styles" Target="styles.xml"/><Relationship Id="rId16" Type="http://schemas.openxmlformats.org/officeDocument/2006/relationships/hyperlink" Target="https://pubmed.ncbi.nlm.nih.gov/1787293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2259193/" TargetMode="External"/><Relationship Id="rId5" Type="http://schemas.openxmlformats.org/officeDocument/2006/relationships/footnotes" Target="footnotes.xml"/><Relationship Id="rId15" Type="http://schemas.openxmlformats.org/officeDocument/2006/relationships/hyperlink" Target="https://www.scirp.org/(S(i43dyn45teexjx455qlt3d2q))/reference/ReferencesPapers.aspx?ReferenceID=1596228" TargetMode="External"/><Relationship Id="rId10" Type="http://schemas.openxmlformats.org/officeDocument/2006/relationships/hyperlink" Target="https://jamanetwork.com/journals/jama/fullarticle/277568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linelibrary.wiley.com/doi/10.1111/jocn.15257" TargetMode="External"/><Relationship Id="rId14" Type="http://schemas.openxmlformats.org/officeDocument/2006/relationships/hyperlink" Target="https://www.cdc.gov/mmwr/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9</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Ethel Ulrich</dc:creator>
  <cp:lastModifiedBy>admin</cp:lastModifiedBy>
  <cp:revision>698</cp:revision>
  <dcterms:created xsi:type="dcterms:W3CDTF">2022-10-26T20:50:00Z</dcterms:created>
  <dcterms:modified xsi:type="dcterms:W3CDTF">2022-12-12T15:09:00Z</dcterms:modified>
</cp:coreProperties>
</file>