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9B89D" w14:textId="77777777" w:rsidR="00210773" w:rsidRPr="00BD7A85" w:rsidRDefault="00210773" w:rsidP="000E2226">
      <w:pPr>
        <w:spacing w:after="0" w:line="240" w:lineRule="auto"/>
        <w:contextualSpacing/>
        <w:mirrorIndents/>
        <w:jc w:val="both"/>
        <w:rPr>
          <w:rFonts w:ascii="Times New Roman" w:hAnsi="Times New Roman" w:cs="Times New Roman"/>
          <w:b/>
        </w:rPr>
      </w:pPr>
      <w:bookmarkStart w:id="0" w:name="_Hlk112882866"/>
      <w:r w:rsidRPr="00BD7A85">
        <w:rPr>
          <w:rFonts w:ascii="Times New Roman" w:hAnsi="Times New Roman" w:cs="Times New Roman"/>
          <w:b/>
        </w:rPr>
        <w:t>Review Article</w:t>
      </w:r>
    </w:p>
    <w:p w14:paraId="5E1C41DD" w14:textId="77777777" w:rsidR="00210773" w:rsidRPr="000E2226" w:rsidRDefault="00210773" w:rsidP="000E2226">
      <w:pPr>
        <w:spacing w:after="0" w:line="240" w:lineRule="auto"/>
        <w:contextualSpacing/>
        <w:mirrorIndents/>
        <w:jc w:val="both"/>
        <w:rPr>
          <w:rFonts w:ascii="Times New Roman" w:hAnsi="Times New Roman" w:cs="Times New Roman"/>
          <w:sz w:val="20"/>
          <w:szCs w:val="20"/>
        </w:rPr>
      </w:pPr>
    </w:p>
    <w:p w14:paraId="7D17AB86" w14:textId="77777777" w:rsidR="00210773" w:rsidRPr="00BD7A85" w:rsidRDefault="00210773" w:rsidP="00BD7A85">
      <w:pPr>
        <w:spacing w:after="0" w:line="240" w:lineRule="auto"/>
        <w:contextualSpacing/>
        <w:mirrorIndents/>
        <w:jc w:val="center"/>
        <w:rPr>
          <w:rFonts w:ascii="Times New Roman" w:hAnsi="Times New Roman" w:cs="Times New Roman"/>
          <w:b/>
          <w:sz w:val="30"/>
          <w:szCs w:val="30"/>
        </w:rPr>
      </w:pPr>
      <w:r w:rsidRPr="00BD7A85">
        <w:rPr>
          <w:rStyle w:val="normaltextrun"/>
          <w:rFonts w:ascii="Times New Roman" w:hAnsi="Times New Roman" w:cs="Times New Roman"/>
          <w:b/>
          <w:sz w:val="30"/>
          <w:szCs w:val="30"/>
        </w:rPr>
        <w:t xml:space="preserve">Poverty Simulation Produces Rich Experience in </w:t>
      </w:r>
      <w:proofErr w:type="spellStart"/>
      <w:r w:rsidRPr="00BD7A85">
        <w:rPr>
          <w:rStyle w:val="normaltextrun"/>
          <w:rFonts w:ascii="Times New Roman" w:hAnsi="Times New Roman" w:cs="Times New Roman"/>
          <w:b/>
          <w:sz w:val="30"/>
          <w:szCs w:val="30"/>
        </w:rPr>
        <w:t>Interprofessional</w:t>
      </w:r>
      <w:proofErr w:type="spellEnd"/>
      <w:r w:rsidRPr="00BD7A85">
        <w:rPr>
          <w:rStyle w:val="normaltextrun"/>
          <w:rFonts w:ascii="Times New Roman" w:hAnsi="Times New Roman" w:cs="Times New Roman"/>
          <w:b/>
          <w:sz w:val="30"/>
          <w:szCs w:val="30"/>
        </w:rPr>
        <w:t xml:space="preserve"> Education</w:t>
      </w:r>
    </w:p>
    <w:p w14:paraId="101C37A2" w14:textId="77777777" w:rsidR="00210773" w:rsidRPr="000E2226" w:rsidRDefault="00210773" w:rsidP="000E2226">
      <w:pPr>
        <w:spacing w:after="0" w:line="240" w:lineRule="auto"/>
        <w:contextualSpacing/>
        <w:mirrorIndents/>
        <w:jc w:val="both"/>
        <w:rPr>
          <w:rFonts w:ascii="Times New Roman" w:hAnsi="Times New Roman" w:cs="Times New Roman"/>
          <w:sz w:val="20"/>
          <w:szCs w:val="20"/>
        </w:rPr>
      </w:pPr>
      <w:bookmarkStart w:id="1" w:name="_GoBack"/>
      <w:bookmarkEnd w:id="1"/>
    </w:p>
    <w:p w14:paraId="258EF062" w14:textId="2019DBA1" w:rsidR="00210773" w:rsidRPr="00BD7A85" w:rsidRDefault="00B92E4C" w:rsidP="000E2226">
      <w:pPr>
        <w:spacing w:after="0" w:line="240" w:lineRule="auto"/>
        <w:contextualSpacing/>
        <w:mirrorIndents/>
        <w:jc w:val="both"/>
        <w:rPr>
          <w:rFonts w:ascii="Times New Roman" w:hAnsi="Times New Roman" w:cs="Times New Roman"/>
          <w:b/>
        </w:rPr>
      </w:pPr>
      <w:r w:rsidRPr="00B92E4C">
        <w:rPr>
          <w:rFonts w:ascii="Times New Roman" w:hAnsi="Times New Roman" w:cs="Times New Roman"/>
          <w:b/>
        </w:rPr>
        <w:t>Leona Konieczny</w:t>
      </w:r>
      <w:r w:rsidRPr="00B92E4C">
        <w:rPr>
          <w:rFonts w:ascii="Times New Roman" w:hAnsi="Times New Roman" w:cs="Times New Roman"/>
          <w:b/>
          <w:color w:val="FF0000"/>
          <w:vertAlign w:val="superscript"/>
        </w:rPr>
        <w:t>#</w:t>
      </w:r>
      <w:r w:rsidRPr="00B92E4C">
        <w:rPr>
          <w:rFonts w:ascii="Times New Roman" w:hAnsi="Times New Roman" w:cs="Times New Roman"/>
          <w:b/>
        </w:rPr>
        <w:t xml:space="preserve">, DNP, MPH, RN, GERO-BC, CNE, Ashley Cote, MSN, RN, </w:t>
      </w:r>
      <w:proofErr w:type="spellStart"/>
      <w:r w:rsidRPr="00B92E4C">
        <w:rPr>
          <w:rFonts w:ascii="Times New Roman" w:hAnsi="Times New Roman" w:cs="Times New Roman"/>
          <w:b/>
        </w:rPr>
        <w:t>CNEn</w:t>
      </w:r>
      <w:proofErr w:type="spellEnd"/>
      <w:r w:rsidRPr="00B92E4C">
        <w:rPr>
          <w:rFonts w:ascii="Times New Roman" w:hAnsi="Times New Roman" w:cs="Times New Roman"/>
          <w:b/>
        </w:rPr>
        <w:t xml:space="preserve">, Diane </w:t>
      </w:r>
      <w:proofErr w:type="spellStart"/>
      <w:r w:rsidRPr="00B92E4C">
        <w:rPr>
          <w:rFonts w:ascii="Times New Roman" w:hAnsi="Times New Roman" w:cs="Times New Roman"/>
          <w:b/>
        </w:rPr>
        <w:t>Verrochi</w:t>
      </w:r>
      <w:proofErr w:type="spellEnd"/>
      <w:r w:rsidRPr="00B92E4C">
        <w:rPr>
          <w:rFonts w:ascii="Times New Roman" w:hAnsi="Times New Roman" w:cs="Times New Roman"/>
          <w:b/>
        </w:rPr>
        <w:t xml:space="preserve">, MSN, RN, Valerie </w:t>
      </w:r>
      <w:proofErr w:type="spellStart"/>
      <w:r w:rsidRPr="00B92E4C">
        <w:rPr>
          <w:rFonts w:ascii="Times New Roman" w:hAnsi="Times New Roman" w:cs="Times New Roman"/>
          <w:b/>
        </w:rPr>
        <w:t>Whynall</w:t>
      </w:r>
      <w:proofErr w:type="spellEnd"/>
      <w:r w:rsidRPr="00B92E4C">
        <w:rPr>
          <w:rFonts w:ascii="Times New Roman" w:hAnsi="Times New Roman" w:cs="Times New Roman"/>
          <w:b/>
        </w:rPr>
        <w:t xml:space="preserve">, MSN, RN, Susan Jones, MA, RDH, Joyce Z. </w:t>
      </w:r>
      <w:proofErr w:type="spellStart"/>
      <w:r w:rsidRPr="00B92E4C">
        <w:rPr>
          <w:rFonts w:ascii="Times New Roman" w:hAnsi="Times New Roman" w:cs="Times New Roman"/>
          <w:b/>
        </w:rPr>
        <w:t>Thielen</w:t>
      </w:r>
      <w:proofErr w:type="spellEnd"/>
      <w:r w:rsidRPr="00B92E4C">
        <w:rPr>
          <w:rFonts w:ascii="Times New Roman" w:hAnsi="Times New Roman" w:cs="Times New Roman"/>
          <w:b/>
        </w:rPr>
        <w:t>, PhD, RN</w:t>
      </w:r>
    </w:p>
    <w:p w14:paraId="77A8B1B8" w14:textId="77777777" w:rsidR="00210773" w:rsidRPr="000E2226" w:rsidRDefault="00210773" w:rsidP="000E2226">
      <w:pPr>
        <w:spacing w:after="0" w:line="240" w:lineRule="auto"/>
        <w:contextualSpacing/>
        <w:mirrorIndents/>
        <w:jc w:val="both"/>
        <w:rPr>
          <w:rFonts w:ascii="Times New Roman" w:hAnsi="Times New Roman" w:cs="Times New Roman"/>
          <w:sz w:val="20"/>
          <w:szCs w:val="20"/>
        </w:rPr>
      </w:pPr>
    </w:p>
    <w:p w14:paraId="1DB6E30C" w14:textId="77777777" w:rsidR="00210773" w:rsidRPr="000E2226" w:rsidRDefault="00210773" w:rsidP="000E2226">
      <w:pPr>
        <w:spacing w:after="0" w:line="240" w:lineRule="auto"/>
        <w:contextualSpacing/>
        <w:mirrorIndents/>
        <w:jc w:val="both"/>
        <w:rPr>
          <w:rFonts w:ascii="Times New Roman" w:hAnsi="Times New Roman" w:cs="Times New Roman"/>
          <w:sz w:val="20"/>
          <w:szCs w:val="20"/>
        </w:rPr>
      </w:pPr>
      <w:r w:rsidRPr="000E2226">
        <w:rPr>
          <w:rFonts w:ascii="Times New Roman" w:hAnsi="Times New Roman" w:cs="Times New Roman"/>
          <w:sz w:val="20"/>
          <w:szCs w:val="20"/>
        </w:rPr>
        <w:t>College of Education, Nursing and Health Professions, University of Hartford, Connecticut, USA</w:t>
      </w:r>
    </w:p>
    <w:p w14:paraId="0C30F8F0" w14:textId="77777777" w:rsidR="00210773" w:rsidRPr="000E2226" w:rsidRDefault="00210773" w:rsidP="000E2226">
      <w:pPr>
        <w:spacing w:after="0" w:line="240" w:lineRule="auto"/>
        <w:contextualSpacing/>
        <w:mirrorIndents/>
        <w:jc w:val="both"/>
        <w:rPr>
          <w:rFonts w:ascii="Times New Roman" w:hAnsi="Times New Roman" w:cs="Times New Roman"/>
          <w:sz w:val="20"/>
          <w:szCs w:val="20"/>
        </w:rPr>
      </w:pPr>
    </w:p>
    <w:p w14:paraId="75DFEDD5" w14:textId="258EC9C3" w:rsidR="00210773" w:rsidRDefault="00210773" w:rsidP="000E2226">
      <w:pPr>
        <w:spacing w:after="0" w:line="240" w:lineRule="auto"/>
        <w:contextualSpacing/>
        <w:mirrorIndents/>
        <w:jc w:val="both"/>
        <w:rPr>
          <w:rFonts w:ascii="Times New Roman" w:hAnsi="Times New Roman" w:cs="Times New Roman"/>
          <w:sz w:val="20"/>
          <w:szCs w:val="20"/>
        </w:rPr>
      </w:pPr>
      <w:r w:rsidRPr="000E2226">
        <w:rPr>
          <w:rFonts w:ascii="Times New Roman" w:hAnsi="Times New Roman" w:cs="Times New Roman"/>
          <w:b/>
          <w:color w:val="FF0000"/>
          <w:sz w:val="20"/>
          <w:szCs w:val="20"/>
          <w:vertAlign w:val="superscript"/>
        </w:rPr>
        <w:t>#</w:t>
      </w:r>
      <w:r w:rsidRPr="000E2226">
        <w:rPr>
          <w:rFonts w:ascii="Times New Roman" w:hAnsi="Times New Roman" w:cs="Times New Roman"/>
          <w:b/>
          <w:sz w:val="20"/>
          <w:szCs w:val="20"/>
        </w:rPr>
        <w:t>Corresponding author:</w:t>
      </w:r>
      <w:r w:rsidRPr="000E2226">
        <w:rPr>
          <w:rFonts w:ascii="Times New Roman" w:hAnsi="Times New Roman" w:cs="Times New Roman"/>
          <w:sz w:val="20"/>
          <w:szCs w:val="20"/>
        </w:rPr>
        <w:t xml:space="preserve"> Leona Konieczny, Part-time Faculty and Director, Graduate Programs in Nursing, College of Education, Nursing and Health Professions, University of Hartford, 200 Bloomfield Avenue, West Hartford, Connecticut 06117, USA</w:t>
      </w:r>
    </w:p>
    <w:p w14:paraId="71DF0698" w14:textId="77777777" w:rsidR="00771FB1" w:rsidRPr="000E2226" w:rsidRDefault="00771FB1" w:rsidP="000E2226">
      <w:pPr>
        <w:spacing w:after="0" w:line="240" w:lineRule="auto"/>
        <w:contextualSpacing/>
        <w:mirrorIndents/>
        <w:jc w:val="both"/>
        <w:rPr>
          <w:rFonts w:ascii="Times New Roman" w:hAnsi="Times New Roman" w:cs="Times New Roman"/>
          <w:sz w:val="20"/>
          <w:szCs w:val="20"/>
        </w:rPr>
      </w:pPr>
    </w:p>
    <w:p w14:paraId="2AB40375" w14:textId="77777777" w:rsidR="00210773" w:rsidRPr="000E2226" w:rsidRDefault="00210773" w:rsidP="000E2226">
      <w:pPr>
        <w:spacing w:after="0" w:line="240" w:lineRule="auto"/>
        <w:contextualSpacing/>
        <w:mirrorIndents/>
        <w:jc w:val="both"/>
        <w:rPr>
          <w:rFonts w:ascii="Times New Roman" w:hAnsi="Times New Roman" w:cs="Times New Roman"/>
          <w:sz w:val="20"/>
          <w:szCs w:val="20"/>
        </w:rPr>
      </w:pPr>
      <w:r w:rsidRPr="000E2226">
        <w:rPr>
          <w:rFonts w:ascii="Times New Roman" w:hAnsi="Times New Roman" w:cs="Times New Roman"/>
          <w:b/>
          <w:sz w:val="20"/>
          <w:szCs w:val="20"/>
        </w:rPr>
        <w:t>How to cite this article:</w:t>
      </w:r>
      <w:r w:rsidRPr="000E2226">
        <w:rPr>
          <w:rFonts w:ascii="Times New Roman" w:hAnsi="Times New Roman" w:cs="Times New Roman"/>
          <w:sz w:val="20"/>
          <w:szCs w:val="20"/>
        </w:rPr>
        <w:t xml:space="preserve"> Konieczny L, et al. (2023) Poverty Simulation Produces Rich Experience in </w:t>
      </w:r>
      <w:proofErr w:type="spellStart"/>
      <w:r w:rsidRPr="000E2226">
        <w:rPr>
          <w:rFonts w:ascii="Times New Roman" w:hAnsi="Times New Roman" w:cs="Times New Roman"/>
          <w:sz w:val="20"/>
          <w:szCs w:val="20"/>
        </w:rPr>
        <w:t>Interprofessional</w:t>
      </w:r>
      <w:proofErr w:type="spellEnd"/>
      <w:r w:rsidRPr="000E2226">
        <w:rPr>
          <w:rFonts w:ascii="Times New Roman" w:hAnsi="Times New Roman" w:cs="Times New Roman"/>
          <w:sz w:val="20"/>
          <w:szCs w:val="20"/>
        </w:rPr>
        <w:t xml:space="preserve"> Education. </w:t>
      </w:r>
      <w:proofErr w:type="spellStart"/>
      <w:r w:rsidRPr="000E2226">
        <w:rPr>
          <w:rFonts w:ascii="Times New Roman" w:hAnsi="Times New Roman" w:cs="Times New Roman"/>
          <w:sz w:val="20"/>
          <w:szCs w:val="20"/>
        </w:rPr>
        <w:t>Int</w:t>
      </w:r>
      <w:proofErr w:type="spellEnd"/>
      <w:r w:rsidRPr="000E2226">
        <w:rPr>
          <w:rFonts w:ascii="Times New Roman" w:hAnsi="Times New Roman" w:cs="Times New Roman"/>
          <w:sz w:val="20"/>
          <w:szCs w:val="20"/>
        </w:rPr>
        <w:t xml:space="preserve"> J </w:t>
      </w:r>
      <w:proofErr w:type="spellStart"/>
      <w:r w:rsidRPr="000E2226">
        <w:rPr>
          <w:rFonts w:ascii="Times New Roman" w:hAnsi="Times New Roman" w:cs="Times New Roman"/>
          <w:sz w:val="20"/>
          <w:szCs w:val="20"/>
        </w:rPr>
        <w:t>Nurs</w:t>
      </w:r>
      <w:proofErr w:type="spellEnd"/>
      <w:r w:rsidRPr="000E2226">
        <w:rPr>
          <w:rFonts w:ascii="Times New Roman" w:hAnsi="Times New Roman" w:cs="Times New Roman"/>
          <w:sz w:val="20"/>
          <w:szCs w:val="20"/>
        </w:rPr>
        <w:t xml:space="preserve"> &amp; </w:t>
      </w:r>
      <w:proofErr w:type="spellStart"/>
      <w:r w:rsidRPr="000E2226">
        <w:rPr>
          <w:rFonts w:ascii="Times New Roman" w:hAnsi="Times New Roman" w:cs="Times New Roman"/>
          <w:sz w:val="20"/>
          <w:szCs w:val="20"/>
        </w:rPr>
        <w:t>Healt</w:t>
      </w:r>
      <w:proofErr w:type="spellEnd"/>
      <w:r w:rsidRPr="000E2226">
        <w:rPr>
          <w:rFonts w:ascii="Times New Roman" w:hAnsi="Times New Roman" w:cs="Times New Roman"/>
          <w:sz w:val="20"/>
          <w:szCs w:val="20"/>
        </w:rPr>
        <w:t xml:space="preserve"> Car </w:t>
      </w:r>
      <w:proofErr w:type="spellStart"/>
      <w:r w:rsidRPr="000E2226">
        <w:rPr>
          <w:rFonts w:ascii="Times New Roman" w:hAnsi="Times New Roman" w:cs="Times New Roman"/>
          <w:sz w:val="20"/>
          <w:szCs w:val="20"/>
        </w:rPr>
        <w:t>Scie</w:t>
      </w:r>
      <w:proofErr w:type="spellEnd"/>
      <w:r w:rsidRPr="000E2226">
        <w:rPr>
          <w:rFonts w:ascii="Times New Roman" w:hAnsi="Times New Roman" w:cs="Times New Roman"/>
          <w:sz w:val="20"/>
          <w:szCs w:val="20"/>
        </w:rPr>
        <w:t xml:space="preserve"> 03(06): 2023-229.</w:t>
      </w:r>
    </w:p>
    <w:p w14:paraId="56F57BBD" w14:textId="77777777" w:rsidR="00210773" w:rsidRPr="000E2226" w:rsidRDefault="00210773" w:rsidP="000E2226">
      <w:pPr>
        <w:spacing w:after="0" w:line="240" w:lineRule="auto"/>
        <w:contextualSpacing/>
        <w:mirrorIndents/>
        <w:jc w:val="both"/>
        <w:rPr>
          <w:rFonts w:ascii="Times New Roman" w:hAnsi="Times New Roman" w:cs="Times New Roman"/>
          <w:sz w:val="20"/>
          <w:szCs w:val="20"/>
        </w:rPr>
      </w:pPr>
    </w:p>
    <w:p w14:paraId="33ECAF8A" w14:textId="273BC22A" w:rsidR="00DA056C" w:rsidRPr="000E2226" w:rsidRDefault="00210773" w:rsidP="000E2226">
      <w:pPr>
        <w:spacing w:after="0" w:line="240" w:lineRule="auto"/>
        <w:contextualSpacing/>
        <w:mirrorIndents/>
        <w:jc w:val="both"/>
        <w:rPr>
          <w:rStyle w:val="normaltextrun"/>
          <w:rFonts w:ascii="Times New Roman" w:hAnsi="Times New Roman" w:cs="Times New Roman"/>
          <w:sz w:val="20"/>
          <w:szCs w:val="20"/>
        </w:rPr>
      </w:pPr>
      <w:r w:rsidRPr="000E2226">
        <w:rPr>
          <w:rFonts w:ascii="Times New Roman" w:hAnsi="Times New Roman" w:cs="Times New Roman"/>
          <w:b/>
          <w:sz w:val="20"/>
          <w:szCs w:val="20"/>
        </w:rPr>
        <w:t>Submission Date:</w:t>
      </w:r>
      <w:r w:rsidRPr="000E2226">
        <w:rPr>
          <w:rFonts w:ascii="Times New Roman" w:hAnsi="Times New Roman" w:cs="Times New Roman"/>
          <w:sz w:val="20"/>
          <w:szCs w:val="20"/>
        </w:rPr>
        <w:t xml:space="preserve"> 20 </w:t>
      </w:r>
      <w:proofErr w:type="gramStart"/>
      <w:r w:rsidRPr="000E2226">
        <w:rPr>
          <w:rFonts w:ascii="Times New Roman" w:hAnsi="Times New Roman" w:cs="Times New Roman"/>
          <w:sz w:val="20"/>
          <w:szCs w:val="20"/>
        </w:rPr>
        <w:t>March,</w:t>
      </w:r>
      <w:proofErr w:type="gramEnd"/>
      <w:r w:rsidRPr="000E2226">
        <w:rPr>
          <w:rFonts w:ascii="Times New Roman" w:hAnsi="Times New Roman" w:cs="Times New Roman"/>
          <w:sz w:val="20"/>
          <w:szCs w:val="20"/>
        </w:rPr>
        <w:t xml:space="preserve"> 2023; </w:t>
      </w:r>
      <w:r w:rsidRPr="000E2226">
        <w:rPr>
          <w:rFonts w:ascii="Times New Roman" w:hAnsi="Times New Roman" w:cs="Times New Roman"/>
          <w:b/>
          <w:sz w:val="20"/>
          <w:szCs w:val="20"/>
        </w:rPr>
        <w:t>Accepted Date:</w:t>
      </w:r>
      <w:r w:rsidRPr="000E2226">
        <w:rPr>
          <w:rFonts w:ascii="Times New Roman" w:hAnsi="Times New Roman" w:cs="Times New Roman"/>
          <w:sz w:val="20"/>
          <w:szCs w:val="20"/>
        </w:rPr>
        <w:t xml:space="preserve"> 30 March, 2023; </w:t>
      </w:r>
      <w:r w:rsidRPr="000E2226">
        <w:rPr>
          <w:rFonts w:ascii="Times New Roman" w:hAnsi="Times New Roman" w:cs="Times New Roman"/>
          <w:b/>
          <w:sz w:val="20"/>
          <w:szCs w:val="20"/>
        </w:rPr>
        <w:t>Published Online:</w:t>
      </w:r>
      <w:r w:rsidRPr="000E2226">
        <w:rPr>
          <w:rFonts w:ascii="Times New Roman" w:hAnsi="Times New Roman" w:cs="Times New Roman"/>
          <w:sz w:val="20"/>
          <w:szCs w:val="20"/>
        </w:rPr>
        <w:t xml:space="preserve"> 05 April, 2023</w:t>
      </w:r>
      <w:bookmarkEnd w:id="0"/>
    </w:p>
    <w:p w14:paraId="29644B98" w14:textId="77777777" w:rsidR="00210773" w:rsidRPr="000E2226" w:rsidRDefault="00210773" w:rsidP="000E2226">
      <w:pPr>
        <w:spacing w:after="0" w:line="240" w:lineRule="auto"/>
        <w:contextualSpacing/>
        <w:mirrorIndents/>
        <w:jc w:val="both"/>
        <w:rPr>
          <w:rStyle w:val="normaltextrun"/>
          <w:rFonts w:ascii="Times New Roman" w:hAnsi="Times New Roman" w:cs="Times New Roman"/>
          <w:b/>
          <w:sz w:val="20"/>
          <w:szCs w:val="20"/>
        </w:rPr>
      </w:pPr>
    </w:p>
    <w:p w14:paraId="5DC22541" w14:textId="77777777" w:rsidR="00BD7A85" w:rsidRPr="00DC003C" w:rsidRDefault="0040075D" w:rsidP="0008415E">
      <w:pPr>
        <w:spacing w:after="0" w:line="240" w:lineRule="auto"/>
        <w:contextualSpacing/>
        <w:mirrorIndents/>
        <w:jc w:val="both"/>
        <w:rPr>
          <w:rStyle w:val="normaltextrun"/>
          <w:rFonts w:ascii="Times New Roman" w:hAnsi="Times New Roman" w:cs="Times New Roman"/>
          <w:b/>
        </w:rPr>
      </w:pPr>
      <w:r w:rsidRPr="00DC003C">
        <w:rPr>
          <w:rStyle w:val="normaltextrun"/>
          <w:rFonts w:ascii="Times New Roman" w:hAnsi="Times New Roman" w:cs="Times New Roman"/>
          <w:b/>
        </w:rPr>
        <w:t>Abstract</w:t>
      </w:r>
    </w:p>
    <w:p w14:paraId="2A06C80E" w14:textId="00F1F7F5" w:rsidR="0040075D" w:rsidRPr="0008415E" w:rsidRDefault="0040075D" w:rsidP="0008415E">
      <w:pPr>
        <w:spacing w:after="0" w:line="240" w:lineRule="auto"/>
        <w:contextualSpacing/>
        <w:mirrorIndents/>
        <w:jc w:val="both"/>
        <w:rPr>
          <w:rFonts w:ascii="Times New Roman" w:hAnsi="Times New Roman" w:cs="Times New Roman"/>
          <w:sz w:val="20"/>
          <w:szCs w:val="20"/>
        </w:rPr>
      </w:pPr>
      <w:r w:rsidRPr="0008415E">
        <w:rPr>
          <w:rStyle w:val="eop"/>
          <w:rFonts w:ascii="Times New Roman" w:hAnsi="Times New Roman" w:cs="Times New Roman"/>
          <w:sz w:val="20"/>
          <w:szCs w:val="20"/>
        </w:rPr>
        <w:t> </w:t>
      </w:r>
    </w:p>
    <w:p w14:paraId="61359A53" w14:textId="77777777" w:rsidR="0040075D" w:rsidRPr="00771FB1" w:rsidRDefault="0040075D" w:rsidP="0008415E">
      <w:pPr>
        <w:spacing w:after="0" w:line="240" w:lineRule="auto"/>
        <w:contextualSpacing/>
        <w:mirrorIndents/>
        <w:jc w:val="both"/>
        <w:rPr>
          <w:rFonts w:ascii="Times New Roman" w:hAnsi="Times New Roman" w:cs="Times New Roman"/>
          <w:sz w:val="20"/>
          <w:szCs w:val="20"/>
        </w:rPr>
      </w:pPr>
      <w:r w:rsidRPr="00771FB1">
        <w:rPr>
          <w:rStyle w:val="normaltextrun"/>
          <w:rFonts w:ascii="Times New Roman" w:hAnsi="Times New Roman" w:cs="Times New Roman"/>
          <w:sz w:val="20"/>
          <w:szCs w:val="20"/>
        </w:rPr>
        <w:t>Poverty, with the accompanying chronic stress, is a primary social determinant of health. The Community Action Poverty Simulation (CAPS) is an immersive learning activity to provide awareness of the multiple factors and implications for persons living in poverty. During the simulation, the students in nursing, healthcare, and education experience challenges such as food and residential insecurity, poor compliance with healthcare plan, and educational needs. The simulation demonstrates how poverty may affect each person and affect nursing and other professions in providing care. The Interprofessional Education (IPE) provides experiential learning for students to collaborate to achieve better outcomes for persons living in poverty. The insights, communicated in the debriefing after the simulation, are profound.</w:t>
      </w:r>
      <w:r w:rsidRPr="00771FB1">
        <w:rPr>
          <w:rStyle w:val="eop"/>
          <w:rFonts w:ascii="Times New Roman" w:hAnsi="Times New Roman" w:cs="Times New Roman"/>
          <w:sz w:val="20"/>
          <w:szCs w:val="20"/>
        </w:rPr>
        <w:t> </w:t>
      </w:r>
    </w:p>
    <w:p w14:paraId="606E48CD" w14:textId="77777777" w:rsidR="0040075D" w:rsidRPr="0008415E" w:rsidRDefault="0040075D" w:rsidP="0008415E">
      <w:pPr>
        <w:spacing w:after="0" w:line="240" w:lineRule="auto"/>
        <w:contextualSpacing/>
        <w:mirrorIndents/>
        <w:jc w:val="both"/>
        <w:rPr>
          <w:rFonts w:ascii="Times New Roman" w:hAnsi="Times New Roman" w:cs="Times New Roman"/>
          <w:sz w:val="20"/>
          <w:szCs w:val="20"/>
        </w:rPr>
      </w:pPr>
      <w:r w:rsidRPr="0008415E">
        <w:rPr>
          <w:rStyle w:val="eop"/>
          <w:rFonts w:ascii="Times New Roman" w:hAnsi="Times New Roman" w:cs="Times New Roman"/>
          <w:sz w:val="20"/>
          <w:szCs w:val="20"/>
        </w:rPr>
        <w:t> </w:t>
      </w:r>
    </w:p>
    <w:p w14:paraId="2F989AE6" w14:textId="48974897" w:rsidR="0040075D" w:rsidRPr="0008415E" w:rsidRDefault="0040075D" w:rsidP="0008415E">
      <w:pPr>
        <w:spacing w:after="0" w:line="240" w:lineRule="auto"/>
        <w:contextualSpacing/>
        <w:mirrorIndents/>
        <w:jc w:val="both"/>
        <w:rPr>
          <w:rFonts w:ascii="Times New Roman" w:hAnsi="Times New Roman" w:cs="Times New Roman"/>
          <w:sz w:val="20"/>
          <w:szCs w:val="20"/>
        </w:rPr>
      </w:pPr>
      <w:r w:rsidRPr="00DC003C">
        <w:rPr>
          <w:rStyle w:val="normaltextrun"/>
          <w:rFonts w:ascii="Times New Roman" w:hAnsi="Times New Roman" w:cs="Times New Roman"/>
          <w:b/>
        </w:rPr>
        <w:t>Keywords:</w:t>
      </w:r>
      <w:r w:rsidR="00A10629">
        <w:rPr>
          <w:rStyle w:val="normaltextrun"/>
          <w:rFonts w:ascii="Times New Roman" w:hAnsi="Times New Roman" w:cs="Times New Roman"/>
          <w:sz w:val="20"/>
          <w:szCs w:val="20"/>
        </w:rPr>
        <w:t xml:space="preserve"> </w:t>
      </w:r>
      <w:proofErr w:type="spellStart"/>
      <w:r w:rsidR="00E93C57" w:rsidRPr="0008415E">
        <w:rPr>
          <w:rStyle w:val="normaltextrun"/>
          <w:rFonts w:ascii="Times New Roman" w:hAnsi="Times New Roman" w:cs="Times New Roman"/>
          <w:sz w:val="20"/>
          <w:szCs w:val="20"/>
        </w:rPr>
        <w:t>Interpr</w:t>
      </w:r>
      <w:r w:rsidR="00167F79" w:rsidRPr="0008415E">
        <w:rPr>
          <w:rStyle w:val="normaltextrun"/>
          <w:rFonts w:ascii="Times New Roman" w:hAnsi="Times New Roman" w:cs="Times New Roman"/>
          <w:sz w:val="20"/>
          <w:szCs w:val="20"/>
        </w:rPr>
        <w:t>ofessional</w:t>
      </w:r>
      <w:proofErr w:type="spellEnd"/>
      <w:r w:rsidR="00167F79" w:rsidRPr="0008415E">
        <w:rPr>
          <w:rStyle w:val="normaltextrun"/>
          <w:rFonts w:ascii="Times New Roman" w:hAnsi="Times New Roman" w:cs="Times New Roman"/>
          <w:sz w:val="20"/>
          <w:szCs w:val="20"/>
        </w:rPr>
        <w:t xml:space="preserve"> education;</w:t>
      </w:r>
      <w:r w:rsidR="00925F0E" w:rsidRPr="0008415E">
        <w:rPr>
          <w:rStyle w:val="normaltextrun"/>
          <w:rFonts w:ascii="Times New Roman" w:hAnsi="Times New Roman" w:cs="Times New Roman"/>
          <w:sz w:val="20"/>
          <w:szCs w:val="20"/>
        </w:rPr>
        <w:t xml:space="preserve"> Nursing;</w:t>
      </w:r>
      <w:r w:rsidR="00167F79" w:rsidRPr="0008415E">
        <w:rPr>
          <w:rStyle w:val="normaltextrun"/>
          <w:rFonts w:ascii="Times New Roman" w:hAnsi="Times New Roman" w:cs="Times New Roman"/>
          <w:sz w:val="20"/>
          <w:szCs w:val="20"/>
        </w:rPr>
        <w:t xml:space="preserve"> Poverty;</w:t>
      </w:r>
      <w:r w:rsidR="00925F0E" w:rsidRPr="0008415E">
        <w:rPr>
          <w:rStyle w:val="normaltextrun"/>
          <w:rFonts w:ascii="Times New Roman" w:hAnsi="Times New Roman" w:cs="Times New Roman"/>
          <w:sz w:val="20"/>
          <w:szCs w:val="20"/>
        </w:rPr>
        <w:t xml:space="preserve"> </w:t>
      </w:r>
      <w:r w:rsidR="0008415E">
        <w:rPr>
          <w:rStyle w:val="normaltextrun"/>
          <w:rFonts w:ascii="Times New Roman" w:hAnsi="Times New Roman" w:cs="Times New Roman"/>
          <w:sz w:val="20"/>
          <w:szCs w:val="20"/>
        </w:rPr>
        <w:t>Simulation;</w:t>
      </w:r>
      <w:r w:rsidR="00E93C57" w:rsidRPr="0008415E">
        <w:rPr>
          <w:rStyle w:val="normaltextrun"/>
          <w:rFonts w:ascii="Times New Roman" w:hAnsi="Times New Roman" w:cs="Times New Roman"/>
          <w:sz w:val="20"/>
          <w:szCs w:val="20"/>
        </w:rPr>
        <w:t xml:space="preserve"> S</w:t>
      </w:r>
      <w:r w:rsidRPr="0008415E">
        <w:rPr>
          <w:rStyle w:val="normaltextrun"/>
          <w:rFonts w:ascii="Times New Roman" w:hAnsi="Times New Roman" w:cs="Times New Roman"/>
          <w:sz w:val="20"/>
          <w:szCs w:val="20"/>
        </w:rPr>
        <w:t>tudents</w:t>
      </w:r>
      <w:r w:rsidRPr="0008415E">
        <w:rPr>
          <w:rStyle w:val="eop"/>
          <w:rFonts w:ascii="Times New Roman" w:hAnsi="Times New Roman" w:cs="Times New Roman"/>
          <w:sz w:val="20"/>
          <w:szCs w:val="20"/>
        </w:rPr>
        <w:t> </w:t>
      </w:r>
    </w:p>
    <w:p w14:paraId="2145C16C" w14:textId="77777777" w:rsidR="003C328B" w:rsidRPr="0008415E" w:rsidRDefault="003C328B" w:rsidP="0008415E">
      <w:pPr>
        <w:spacing w:after="0" w:line="240" w:lineRule="auto"/>
        <w:contextualSpacing/>
        <w:mirrorIndents/>
        <w:jc w:val="both"/>
        <w:rPr>
          <w:rStyle w:val="eop"/>
          <w:rFonts w:ascii="Times New Roman" w:hAnsi="Times New Roman" w:cs="Times New Roman"/>
          <w:sz w:val="20"/>
          <w:szCs w:val="20"/>
        </w:rPr>
      </w:pPr>
    </w:p>
    <w:p w14:paraId="59923651" w14:textId="6E354FC2" w:rsidR="000A7A70" w:rsidRPr="00880112" w:rsidRDefault="00BB2A31" w:rsidP="0008415E">
      <w:pPr>
        <w:spacing w:after="0" w:line="240" w:lineRule="auto"/>
        <w:contextualSpacing/>
        <w:mirrorIndents/>
        <w:jc w:val="both"/>
        <w:rPr>
          <w:rStyle w:val="normaltextrun"/>
          <w:rFonts w:ascii="Times New Roman" w:hAnsi="Times New Roman" w:cs="Times New Roman"/>
          <w:b/>
        </w:rPr>
      </w:pPr>
      <w:r w:rsidRPr="00880112">
        <w:rPr>
          <w:rStyle w:val="normaltextrun"/>
          <w:rFonts w:ascii="Times New Roman" w:hAnsi="Times New Roman" w:cs="Times New Roman"/>
          <w:b/>
        </w:rPr>
        <w:t>Introduction</w:t>
      </w:r>
    </w:p>
    <w:p w14:paraId="0E41C382" w14:textId="77777777" w:rsidR="00DC003C" w:rsidRPr="00DC003C" w:rsidRDefault="00DC003C" w:rsidP="0008415E">
      <w:pPr>
        <w:spacing w:after="0" w:line="240" w:lineRule="auto"/>
        <w:contextualSpacing/>
        <w:mirrorIndents/>
        <w:jc w:val="both"/>
        <w:rPr>
          <w:rFonts w:ascii="Times New Roman" w:hAnsi="Times New Roman" w:cs="Times New Roman"/>
          <w:sz w:val="20"/>
          <w:szCs w:val="20"/>
        </w:rPr>
      </w:pPr>
    </w:p>
    <w:p w14:paraId="4C0D35C2" w14:textId="0AB28464" w:rsidR="00BB2A31" w:rsidRPr="0008415E" w:rsidRDefault="00BB2A31" w:rsidP="0008415E">
      <w:pPr>
        <w:spacing w:after="0" w:line="240" w:lineRule="auto"/>
        <w:contextualSpacing/>
        <w:mirrorIndents/>
        <w:jc w:val="both"/>
        <w:rPr>
          <w:rStyle w:val="eop"/>
          <w:rFonts w:ascii="Times New Roman" w:hAnsi="Times New Roman" w:cs="Times New Roman"/>
          <w:sz w:val="20"/>
          <w:szCs w:val="20"/>
        </w:rPr>
      </w:pPr>
      <w:r w:rsidRPr="0008415E">
        <w:rPr>
          <w:rStyle w:val="normaltextrun"/>
          <w:rFonts w:ascii="Times New Roman" w:hAnsi="Times New Roman" w:cs="Times New Roman"/>
          <w:sz w:val="20"/>
          <w:szCs w:val="20"/>
        </w:rPr>
        <w:t>Finding and infusing meaningful Interprofessional Education (IPE) experiences throughout the curriculum poses a challenge for many healthcare disciplines. The poverty remains a significant issue in th</w:t>
      </w:r>
      <w:r w:rsidR="00072736" w:rsidRPr="0008415E">
        <w:rPr>
          <w:rStyle w:val="normaltextrun"/>
          <w:rFonts w:ascii="Times New Roman" w:hAnsi="Times New Roman" w:cs="Times New Roman"/>
          <w:sz w:val="20"/>
          <w:szCs w:val="20"/>
        </w:rPr>
        <w:t>e United States of America</w:t>
      </w:r>
      <w:r w:rsidRPr="0008415E">
        <w:rPr>
          <w:rStyle w:val="normaltextrun"/>
          <w:rFonts w:ascii="Times New Roman" w:hAnsi="Times New Roman" w:cs="Times New Roman"/>
          <w:sz w:val="20"/>
          <w:szCs w:val="20"/>
        </w:rPr>
        <w:t xml:space="preserve"> with rates for 2021 at 12.8 % or approximately 38 million people</w:t>
      </w:r>
      <w:r w:rsidR="00072736" w:rsidRPr="0008415E">
        <w:rPr>
          <w:rStyle w:val="normaltextrun"/>
          <w:rFonts w:ascii="Times New Roman" w:hAnsi="Times New Roman" w:cs="Times New Roman"/>
          <w:sz w:val="20"/>
          <w:szCs w:val="20"/>
        </w:rPr>
        <w:t xml:space="preserve"> </w:t>
      </w:r>
      <w:r w:rsidR="00072736" w:rsidRPr="0008415E">
        <w:rPr>
          <w:rStyle w:val="normaltextrun"/>
          <w:rFonts w:ascii="Times New Roman" w:hAnsi="Times New Roman" w:cs="Times New Roman"/>
          <w:color w:val="FF0000"/>
          <w:sz w:val="20"/>
          <w:szCs w:val="20"/>
        </w:rPr>
        <w:t>[1]</w:t>
      </w:r>
      <w:r w:rsidR="00B05724" w:rsidRPr="0008415E">
        <w:rPr>
          <w:rStyle w:val="normaltextrun"/>
          <w:rFonts w:ascii="Times New Roman" w:hAnsi="Times New Roman" w:cs="Times New Roman"/>
          <w:sz w:val="20"/>
          <w:szCs w:val="20"/>
        </w:rPr>
        <w:t>.</w:t>
      </w:r>
      <w:r w:rsidRPr="0008415E">
        <w:rPr>
          <w:rStyle w:val="normaltextrun"/>
          <w:rFonts w:ascii="Times New Roman" w:hAnsi="Times New Roman" w:cs="Times New Roman"/>
          <w:sz w:val="20"/>
          <w:szCs w:val="20"/>
        </w:rPr>
        <w:t xml:space="preserve"> </w:t>
      </w:r>
      <w:r w:rsidR="00072736" w:rsidRPr="0008415E">
        <w:rPr>
          <w:rStyle w:val="normaltextrun"/>
          <w:rFonts w:ascii="Times New Roman" w:hAnsi="Times New Roman" w:cs="Times New Roman"/>
          <w:sz w:val="20"/>
          <w:szCs w:val="20"/>
        </w:rPr>
        <w:t>I</w:t>
      </w:r>
      <w:r w:rsidRPr="0008415E">
        <w:rPr>
          <w:rStyle w:val="normaltextrun"/>
          <w:rFonts w:ascii="Times New Roman" w:hAnsi="Times New Roman" w:cs="Times New Roman"/>
          <w:sz w:val="20"/>
          <w:szCs w:val="20"/>
        </w:rPr>
        <w:t xml:space="preserve">t is imperative that students from a variety of disciplines understand the effect that </w:t>
      </w:r>
      <w:r w:rsidRPr="0008415E">
        <w:rPr>
          <w:rFonts w:ascii="Times New Roman" w:hAnsi="Times New Roman" w:cs="Times New Roman"/>
          <w:sz w:val="20"/>
          <w:szCs w:val="20"/>
        </w:rPr>
        <w:t>poverty has on health an</w:t>
      </w:r>
      <w:r w:rsidRPr="0008415E">
        <w:rPr>
          <w:rStyle w:val="normaltextrun"/>
          <w:rFonts w:ascii="Times New Roman" w:hAnsi="Times New Roman" w:cs="Times New Roman"/>
          <w:sz w:val="20"/>
          <w:szCs w:val="20"/>
        </w:rPr>
        <w:t xml:space="preserve">d thus quality of life. Using the Community Action Poverty Simulation (CAPS) as an IPE simulation, 90 students </w:t>
      </w:r>
      <w:proofErr w:type="gramStart"/>
      <w:r w:rsidRPr="0008415E">
        <w:rPr>
          <w:rStyle w:val="normaltextrun"/>
          <w:rFonts w:ascii="Times New Roman" w:hAnsi="Times New Roman" w:cs="Times New Roman"/>
          <w:sz w:val="20"/>
          <w:szCs w:val="20"/>
        </w:rPr>
        <w:t>are given</w:t>
      </w:r>
      <w:proofErr w:type="gramEnd"/>
      <w:r w:rsidRPr="0008415E">
        <w:rPr>
          <w:rStyle w:val="normaltextrun"/>
          <w:rFonts w:ascii="Times New Roman" w:hAnsi="Times New Roman" w:cs="Times New Roman"/>
          <w:sz w:val="20"/>
          <w:szCs w:val="20"/>
        </w:rPr>
        <w:t xml:space="preserve"> a valuable education experience at any level within the</w:t>
      </w:r>
      <w:r w:rsidR="00B05724" w:rsidRPr="0008415E">
        <w:rPr>
          <w:rStyle w:val="normaltextrun"/>
          <w:rFonts w:ascii="Times New Roman" w:hAnsi="Times New Roman" w:cs="Times New Roman"/>
          <w:sz w:val="20"/>
          <w:szCs w:val="20"/>
        </w:rPr>
        <w:t>ir respective education program</w:t>
      </w:r>
      <w:r w:rsidRPr="0008415E">
        <w:rPr>
          <w:rStyle w:val="normaltextrun"/>
          <w:rFonts w:ascii="Times New Roman" w:hAnsi="Times New Roman" w:cs="Times New Roman"/>
          <w:sz w:val="20"/>
          <w:szCs w:val="20"/>
        </w:rPr>
        <w:t> </w:t>
      </w:r>
      <w:r w:rsidR="00033BC5" w:rsidRPr="0008415E">
        <w:rPr>
          <w:rStyle w:val="normaltextrun"/>
          <w:rFonts w:ascii="Times New Roman" w:hAnsi="Times New Roman" w:cs="Times New Roman"/>
          <w:color w:val="FF0000"/>
          <w:sz w:val="20"/>
          <w:szCs w:val="20"/>
        </w:rPr>
        <w:t>[2]</w:t>
      </w:r>
      <w:r w:rsidR="00B05724" w:rsidRPr="0008415E">
        <w:rPr>
          <w:rStyle w:val="normaltextrun"/>
          <w:rFonts w:ascii="Times New Roman" w:hAnsi="Times New Roman" w:cs="Times New Roman"/>
          <w:sz w:val="20"/>
          <w:szCs w:val="20"/>
        </w:rPr>
        <w:t>.</w:t>
      </w:r>
      <w:r w:rsidRPr="0008415E">
        <w:rPr>
          <w:rStyle w:val="eop"/>
          <w:rFonts w:ascii="Times New Roman" w:hAnsi="Times New Roman" w:cs="Times New Roman"/>
          <w:sz w:val="20"/>
          <w:szCs w:val="20"/>
        </w:rPr>
        <w:t> </w:t>
      </w:r>
    </w:p>
    <w:p w14:paraId="07C09B16" w14:textId="77777777" w:rsidR="000A7A70" w:rsidRPr="0008415E" w:rsidRDefault="000A7A70" w:rsidP="0008415E">
      <w:pPr>
        <w:spacing w:after="0" w:line="240" w:lineRule="auto"/>
        <w:contextualSpacing/>
        <w:mirrorIndents/>
        <w:jc w:val="both"/>
        <w:rPr>
          <w:rFonts w:ascii="Times New Roman" w:hAnsi="Times New Roman" w:cs="Times New Roman"/>
          <w:sz w:val="20"/>
          <w:szCs w:val="20"/>
        </w:rPr>
      </w:pPr>
    </w:p>
    <w:p w14:paraId="09F19AA1" w14:textId="38055AB4" w:rsidR="000A7A70" w:rsidRPr="00D428B0" w:rsidRDefault="00BB2A31" w:rsidP="0008415E">
      <w:pPr>
        <w:spacing w:after="0" w:line="240" w:lineRule="auto"/>
        <w:contextualSpacing/>
        <w:mirrorIndents/>
        <w:jc w:val="both"/>
        <w:rPr>
          <w:rStyle w:val="normaltextrun"/>
          <w:rFonts w:ascii="Times New Roman" w:hAnsi="Times New Roman" w:cs="Times New Roman"/>
          <w:b/>
        </w:rPr>
      </w:pPr>
      <w:r w:rsidRPr="00D428B0">
        <w:rPr>
          <w:rStyle w:val="normaltextrun"/>
          <w:rFonts w:ascii="Times New Roman" w:hAnsi="Times New Roman" w:cs="Times New Roman"/>
          <w:b/>
        </w:rPr>
        <w:t xml:space="preserve">Literature </w:t>
      </w:r>
      <w:r w:rsidR="00880112" w:rsidRPr="00D428B0">
        <w:rPr>
          <w:rStyle w:val="normaltextrun"/>
          <w:rFonts w:ascii="Times New Roman" w:hAnsi="Times New Roman" w:cs="Times New Roman"/>
          <w:b/>
        </w:rPr>
        <w:t>R</w:t>
      </w:r>
      <w:r w:rsidRPr="00D428B0">
        <w:rPr>
          <w:rStyle w:val="normaltextrun"/>
          <w:rFonts w:ascii="Times New Roman" w:hAnsi="Times New Roman" w:cs="Times New Roman"/>
          <w:b/>
        </w:rPr>
        <w:t>eview</w:t>
      </w:r>
    </w:p>
    <w:p w14:paraId="40756FA7" w14:textId="77777777" w:rsidR="00411E7D" w:rsidRPr="00411E7D" w:rsidRDefault="00411E7D" w:rsidP="0008415E">
      <w:pPr>
        <w:spacing w:after="0" w:line="240" w:lineRule="auto"/>
        <w:contextualSpacing/>
        <w:mirrorIndents/>
        <w:jc w:val="both"/>
        <w:rPr>
          <w:rFonts w:ascii="Times New Roman" w:hAnsi="Times New Roman" w:cs="Times New Roman"/>
          <w:sz w:val="20"/>
          <w:szCs w:val="20"/>
        </w:rPr>
      </w:pPr>
    </w:p>
    <w:p w14:paraId="3387F1D9" w14:textId="20B1E860" w:rsidR="00BB2A31" w:rsidRPr="0008415E" w:rsidRDefault="00BB2A31" w:rsidP="0008415E">
      <w:pPr>
        <w:spacing w:after="0" w:line="240" w:lineRule="auto"/>
        <w:contextualSpacing/>
        <w:mirrorIndents/>
        <w:jc w:val="both"/>
        <w:rPr>
          <w:rStyle w:val="eop"/>
          <w:rFonts w:ascii="Times New Roman" w:hAnsi="Times New Roman" w:cs="Times New Roman"/>
          <w:sz w:val="20"/>
          <w:szCs w:val="20"/>
        </w:rPr>
      </w:pPr>
      <w:r w:rsidRPr="0008415E">
        <w:rPr>
          <w:rStyle w:val="normaltextrun"/>
          <w:rFonts w:ascii="Times New Roman" w:hAnsi="Times New Roman" w:cs="Times New Roman"/>
          <w:sz w:val="20"/>
          <w:szCs w:val="20"/>
        </w:rPr>
        <w:t xml:space="preserve">Poverty </w:t>
      </w:r>
      <w:proofErr w:type="gramStart"/>
      <w:r w:rsidRPr="0008415E">
        <w:rPr>
          <w:rStyle w:val="normaltextrun"/>
          <w:rFonts w:ascii="Times New Roman" w:hAnsi="Times New Roman" w:cs="Times New Roman"/>
          <w:sz w:val="20"/>
          <w:szCs w:val="20"/>
        </w:rPr>
        <w:t>is recognized</w:t>
      </w:r>
      <w:proofErr w:type="gramEnd"/>
      <w:r w:rsidRPr="0008415E">
        <w:rPr>
          <w:rStyle w:val="normaltextrun"/>
          <w:rFonts w:ascii="Times New Roman" w:hAnsi="Times New Roman" w:cs="Times New Roman"/>
          <w:sz w:val="20"/>
          <w:szCs w:val="20"/>
        </w:rPr>
        <w:t xml:space="preserve"> as the </w:t>
      </w:r>
      <w:r w:rsidR="00CF5B82" w:rsidRPr="0008415E">
        <w:rPr>
          <w:rStyle w:val="normaltextrun"/>
          <w:rFonts w:ascii="Times New Roman" w:hAnsi="Times New Roman" w:cs="Times New Roman"/>
          <w:sz w:val="20"/>
          <w:szCs w:val="20"/>
        </w:rPr>
        <w:t>Social Determinant o</w:t>
      </w:r>
      <w:r w:rsidR="002128A6" w:rsidRPr="0008415E">
        <w:rPr>
          <w:rStyle w:val="normaltextrun"/>
          <w:rFonts w:ascii="Times New Roman" w:hAnsi="Times New Roman" w:cs="Times New Roman"/>
          <w:sz w:val="20"/>
          <w:szCs w:val="20"/>
        </w:rPr>
        <w:t xml:space="preserve">f Health </w:t>
      </w:r>
      <w:r w:rsidRPr="0008415E">
        <w:rPr>
          <w:rStyle w:val="normaltextrun"/>
          <w:rFonts w:ascii="Times New Roman" w:hAnsi="Times New Roman" w:cs="Times New Roman"/>
          <w:sz w:val="20"/>
          <w:szCs w:val="20"/>
        </w:rPr>
        <w:t xml:space="preserve">(SDOH) that has the greatest influence on a person’s health status </w:t>
      </w:r>
      <w:r w:rsidR="00CF523E" w:rsidRPr="0008415E">
        <w:rPr>
          <w:rStyle w:val="normaltextrun"/>
          <w:rFonts w:ascii="Times New Roman" w:hAnsi="Times New Roman" w:cs="Times New Roman"/>
          <w:sz w:val="20"/>
          <w:szCs w:val="20"/>
        </w:rPr>
        <w:t>when compared to all other SDOH</w:t>
      </w:r>
      <w:r w:rsidRPr="0008415E">
        <w:rPr>
          <w:rStyle w:val="normaltextrun"/>
          <w:rFonts w:ascii="Times New Roman" w:hAnsi="Times New Roman" w:cs="Times New Roman"/>
          <w:sz w:val="20"/>
          <w:szCs w:val="20"/>
        </w:rPr>
        <w:t xml:space="preserve"> </w:t>
      </w:r>
      <w:r w:rsidR="00033BC5" w:rsidRPr="0008415E">
        <w:rPr>
          <w:rStyle w:val="normaltextrun"/>
          <w:rFonts w:ascii="Times New Roman" w:hAnsi="Times New Roman" w:cs="Times New Roman"/>
          <w:color w:val="FF0000"/>
          <w:sz w:val="20"/>
          <w:szCs w:val="20"/>
        </w:rPr>
        <w:t>[3]</w:t>
      </w:r>
      <w:r w:rsidR="00CF523E" w:rsidRPr="0008415E">
        <w:rPr>
          <w:rStyle w:val="normaltextrun"/>
          <w:rFonts w:ascii="Times New Roman" w:hAnsi="Times New Roman" w:cs="Times New Roman"/>
          <w:sz w:val="20"/>
          <w:szCs w:val="20"/>
        </w:rPr>
        <w:t xml:space="preserve">. </w:t>
      </w:r>
      <w:r w:rsidRPr="0008415E">
        <w:rPr>
          <w:rStyle w:val="normaltextrun"/>
          <w:rFonts w:ascii="Times New Roman" w:hAnsi="Times New Roman" w:cs="Times New Roman"/>
          <w:sz w:val="20"/>
          <w:szCs w:val="20"/>
        </w:rPr>
        <w:t xml:space="preserve">The lack of financial resources has numerous impacts ranging from healthy nutrition and preventative health measures to access to medications and healthcare providers. Poverty contributes to health inequality and adversely </w:t>
      </w:r>
      <w:proofErr w:type="gramStart"/>
      <w:r w:rsidRPr="0008415E">
        <w:rPr>
          <w:rStyle w:val="normaltextrun"/>
          <w:rFonts w:ascii="Times New Roman" w:hAnsi="Times New Roman" w:cs="Times New Roman"/>
          <w:sz w:val="20"/>
          <w:szCs w:val="20"/>
        </w:rPr>
        <w:t>impacts</w:t>
      </w:r>
      <w:proofErr w:type="gramEnd"/>
      <w:r w:rsidRPr="0008415E">
        <w:rPr>
          <w:rStyle w:val="normaltextrun"/>
          <w:rFonts w:ascii="Times New Roman" w:hAnsi="Times New Roman" w:cs="Times New Roman"/>
          <w:sz w:val="20"/>
          <w:szCs w:val="20"/>
        </w:rPr>
        <w:t xml:space="preserve"> social justice. </w:t>
      </w:r>
      <w:r w:rsidR="00D83CE0" w:rsidRPr="0008415E">
        <w:rPr>
          <w:rStyle w:val="normaltextrun"/>
          <w:rFonts w:ascii="Times New Roman" w:hAnsi="Times New Roman" w:cs="Times New Roman"/>
          <w:color w:val="000000"/>
          <w:sz w:val="20"/>
          <w:szCs w:val="20"/>
          <w:shd w:val="clear" w:color="auto" w:fill="FFFFFF"/>
        </w:rPr>
        <w:t>Although the national</w:t>
      </w:r>
      <w:r w:rsidRPr="0008415E">
        <w:rPr>
          <w:rStyle w:val="normaltextrun"/>
          <w:rFonts w:ascii="Times New Roman" w:hAnsi="Times New Roman" w:cs="Times New Roman"/>
          <w:color w:val="000000"/>
          <w:sz w:val="20"/>
          <w:szCs w:val="20"/>
          <w:shd w:val="clear" w:color="auto" w:fill="FFFFFF"/>
        </w:rPr>
        <w:t xml:space="preserve"> poverty rate is 12.8% of the population</w:t>
      </w:r>
      <w:r w:rsidR="00D83CE0" w:rsidRPr="0008415E">
        <w:rPr>
          <w:rStyle w:val="normaltextrun"/>
          <w:rFonts w:ascii="Times New Roman" w:hAnsi="Times New Roman" w:cs="Times New Roman"/>
          <w:color w:val="000000"/>
          <w:sz w:val="20"/>
          <w:szCs w:val="20"/>
          <w:shd w:val="clear" w:color="auto" w:fill="FFFFFF"/>
        </w:rPr>
        <w:t xml:space="preserve">, </w:t>
      </w:r>
      <w:r w:rsidRPr="0008415E">
        <w:rPr>
          <w:rStyle w:val="normaltextrun"/>
          <w:rFonts w:ascii="Times New Roman" w:hAnsi="Times New Roman" w:cs="Times New Roman"/>
          <w:color w:val="000000"/>
          <w:sz w:val="20"/>
          <w:szCs w:val="20"/>
          <w:shd w:val="clear" w:color="auto" w:fill="FFFFFF"/>
        </w:rPr>
        <w:t>some states exceed </w:t>
      </w:r>
      <w:proofErr w:type="gramStart"/>
      <w:r w:rsidRPr="0008415E">
        <w:rPr>
          <w:rStyle w:val="normaltextrun"/>
          <w:rFonts w:ascii="Times New Roman" w:hAnsi="Times New Roman" w:cs="Times New Roman"/>
          <w:color w:val="000000"/>
          <w:sz w:val="20"/>
          <w:szCs w:val="20"/>
          <w:shd w:val="clear" w:color="auto" w:fill="FFFFFF"/>
        </w:rPr>
        <w:t>22%</w:t>
      </w:r>
      <w:proofErr w:type="gramEnd"/>
      <w:r w:rsidRPr="0008415E">
        <w:rPr>
          <w:rStyle w:val="normaltextrun"/>
          <w:rFonts w:ascii="Times New Roman" w:hAnsi="Times New Roman" w:cs="Times New Roman"/>
          <w:color w:val="000000"/>
          <w:sz w:val="20"/>
          <w:szCs w:val="20"/>
          <w:shd w:val="clear" w:color="auto" w:fill="FFFFFF"/>
        </w:rPr>
        <w:t xml:space="preserve"> living in poverty</w:t>
      </w:r>
      <w:r w:rsidR="00DB276A" w:rsidRPr="0008415E">
        <w:rPr>
          <w:rStyle w:val="normaltextrun"/>
          <w:rFonts w:ascii="Times New Roman" w:hAnsi="Times New Roman" w:cs="Times New Roman"/>
          <w:color w:val="000000"/>
          <w:sz w:val="20"/>
          <w:szCs w:val="20"/>
          <w:shd w:val="clear" w:color="auto" w:fill="FFFFFF"/>
        </w:rPr>
        <w:t xml:space="preserve"> </w:t>
      </w:r>
      <w:r w:rsidR="00D83CE0" w:rsidRPr="0008415E">
        <w:rPr>
          <w:rStyle w:val="normaltextrun"/>
          <w:rFonts w:ascii="Times New Roman" w:hAnsi="Times New Roman" w:cs="Times New Roman"/>
          <w:color w:val="FF0000"/>
          <w:sz w:val="20"/>
          <w:szCs w:val="20"/>
          <w:shd w:val="clear" w:color="auto" w:fill="FFFFFF"/>
        </w:rPr>
        <w:t>[1]</w:t>
      </w:r>
      <w:r w:rsidR="00DB276A" w:rsidRPr="0008415E">
        <w:rPr>
          <w:rStyle w:val="normaltextrun"/>
          <w:rFonts w:ascii="Times New Roman" w:hAnsi="Times New Roman" w:cs="Times New Roman"/>
          <w:color w:val="000000"/>
          <w:sz w:val="20"/>
          <w:szCs w:val="20"/>
          <w:shd w:val="clear" w:color="auto" w:fill="FFFFFF"/>
        </w:rPr>
        <w:t>.</w:t>
      </w:r>
      <w:r w:rsidR="00D83CE0" w:rsidRPr="0008415E">
        <w:rPr>
          <w:rStyle w:val="normaltextrun"/>
          <w:rFonts w:ascii="Times New Roman" w:hAnsi="Times New Roman" w:cs="Times New Roman"/>
          <w:color w:val="000000"/>
          <w:sz w:val="20"/>
          <w:szCs w:val="20"/>
          <w:shd w:val="clear" w:color="auto" w:fill="FFFFFF"/>
        </w:rPr>
        <w:t xml:space="preserve"> </w:t>
      </w:r>
      <w:r w:rsidRPr="0008415E">
        <w:rPr>
          <w:rStyle w:val="normaltextrun"/>
          <w:rFonts w:ascii="Times New Roman" w:hAnsi="Times New Roman" w:cs="Times New Roman"/>
          <w:sz w:val="20"/>
          <w:szCs w:val="20"/>
        </w:rPr>
        <w:t xml:space="preserve">Due to the vast effect of poverty on health, one profession alone is insufficient to solve the problem. However, nursing </w:t>
      </w:r>
      <w:proofErr w:type="gramStart"/>
      <w:r w:rsidRPr="0008415E">
        <w:rPr>
          <w:rStyle w:val="normaltextrun"/>
          <w:rFonts w:ascii="Times New Roman" w:hAnsi="Times New Roman" w:cs="Times New Roman"/>
          <w:sz w:val="20"/>
          <w:szCs w:val="20"/>
        </w:rPr>
        <w:t>is uniquely positioned</w:t>
      </w:r>
      <w:proofErr w:type="gramEnd"/>
      <w:r w:rsidRPr="0008415E">
        <w:rPr>
          <w:rStyle w:val="normaltextrun"/>
          <w:rFonts w:ascii="Times New Roman" w:hAnsi="Times New Roman" w:cs="Times New Roman"/>
          <w:sz w:val="20"/>
          <w:szCs w:val="20"/>
        </w:rPr>
        <w:t xml:space="preserve"> to be part of the solution due to the numbers of nurses and the many healthcare environments in which they are employed. A qualitative study found nursing education is lacking in the curricula and experience in teaching social jus</w:t>
      </w:r>
      <w:r w:rsidR="00A24AFF" w:rsidRPr="0008415E">
        <w:rPr>
          <w:rStyle w:val="normaltextrun"/>
          <w:rFonts w:ascii="Times New Roman" w:hAnsi="Times New Roman" w:cs="Times New Roman"/>
          <w:sz w:val="20"/>
          <w:szCs w:val="20"/>
        </w:rPr>
        <w:t>tice as a core value in nursing</w:t>
      </w:r>
      <w:r w:rsidRPr="0008415E">
        <w:rPr>
          <w:rStyle w:val="normaltextrun"/>
          <w:rFonts w:ascii="Times New Roman" w:hAnsi="Times New Roman" w:cs="Times New Roman"/>
          <w:sz w:val="20"/>
          <w:szCs w:val="20"/>
        </w:rPr>
        <w:t xml:space="preserve"> </w:t>
      </w:r>
      <w:r w:rsidR="00D83CE0" w:rsidRPr="0008415E">
        <w:rPr>
          <w:rStyle w:val="normaltextrun"/>
          <w:rFonts w:ascii="Times New Roman" w:hAnsi="Times New Roman" w:cs="Times New Roman"/>
          <w:color w:val="FF0000"/>
          <w:sz w:val="20"/>
          <w:szCs w:val="20"/>
        </w:rPr>
        <w:t>[4]</w:t>
      </w:r>
      <w:r w:rsidR="00A24AFF" w:rsidRPr="0008415E">
        <w:rPr>
          <w:rStyle w:val="normaltextrun"/>
          <w:rFonts w:ascii="Times New Roman" w:hAnsi="Times New Roman" w:cs="Times New Roman"/>
          <w:sz w:val="20"/>
          <w:szCs w:val="20"/>
        </w:rPr>
        <w:t>.</w:t>
      </w:r>
      <w:r w:rsidR="00D83CE0" w:rsidRPr="0008415E">
        <w:rPr>
          <w:rStyle w:val="normaltextrun"/>
          <w:rFonts w:ascii="Times New Roman" w:hAnsi="Times New Roman" w:cs="Times New Roman"/>
          <w:sz w:val="20"/>
          <w:szCs w:val="20"/>
        </w:rPr>
        <w:t xml:space="preserve"> </w:t>
      </w:r>
      <w:r w:rsidRPr="0008415E">
        <w:rPr>
          <w:rStyle w:val="normaltextrun"/>
          <w:rFonts w:ascii="Times New Roman" w:hAnsi="Times New Roman" w:cs="Times New Roman"/>
          <w:sz w:val="20"/>
          <w:szCs w:val="20"/>
        </w:rPr>
        <w:t>The study found the curricula and faculty focused on clinical care with insufficient educational approaches and effective lea</w:t>
      </w:r>
      <w:r w:rsidR="00A24AFF" w:rsidRPr="0008415E">
        <w:rPr>
          <w:rStyle w:val="normaltextrun"/>
          <w:rFonts w:ascii="Times New Roman" w:hAnsi="Times New Roman" w:cs="Times New Roman"/>
          <w:sz w:val="20"/>
          <w:szCs w:val="20"/>
        </w:rPr>
        <w:t>rning related to social justice</w:t>
      </w:r>
      <w:r w:rsidRPr="0008415E">
        <w:rPr>
          <w:rStyle w:val="normaltextrun"/>
          <w:rFonts w:ascii="Times New Roman" w:hAnsi="Times New Roman" w:cs="Times New Roman"/>
          <w:sz w:val="20"/>
          <w:szCs w:val="20"/>
        </w:rPr>
        <w:t xml:space="preserve"> </w:t>
      </w:r>
      <w:r w:rsidR="00D83CE0" w:rsidRPr="0008415E">
        <w:rPr>
          <w:rStyle w:val="normaltextrun"/>
          <w:rFonts w:ascii="Times New Roman" w:hAnsi="Times New Roman" w:cs="Times New Roman"/>
          <w:color w:val="FF0000"/>
          <w:sz w:val="20"/>
          <w:szCs w:val="20"/>
        </w:rPr>
        <w:t>[4]</w:t>
      </w:r>
      <w:r w:rsidR="00A24AFF" w:rsidRPr="0008415E">
        <w:rPr>
          <w:rStyle w:val="normaltextrun"/>
          <w:rFonts w:ascii="Times New Roman" w:hAnsi="Times New Roman" w:cs="Times New Roman"/>
          <w:sz w:val="20"/>
          <w:szCs w:val="20"/>
        </w:rPr>
        <w:t>.</w:t>
      </w:r>
      <w:r w:rsidR="00D83CE0" w:rsidRPr="0008415E">
        <w:rPr>
          <w:rStyle w:val="normaltextrun"/>
          <w:rFonts w:ascii="Times New Roman" w:hAnsi="Times New Roman" w:cs="Times New Roman"/>
          <w:sz w:val="20"/>
          <w:szCs w:val="20"/>
        </w:rPr>
        <w:t xml:space="preserve"> </w:t>
      </w:r>
      <w:r w:rsidRPr="0008415E">
        <w:rPr>
          <w:rStyle w:val="normaltextrun"/>
          <w:rFonts w:ascii="Times New Roman" w:hAnsi="Times New Roman" w:cs="Times New Roman"/>
          <w:sz w:val="20"/>
          <w:szCs w:val="20"/>
        </w:rPr>
        <w:t xml:space="preserve">While community or public health nursing courses have historically addressed </w:t>
      </w:r>
      <w:proofErr w:type="gramStart"/>
      <w:r w:rsidRPr="0008415E">
        <w:rPr>
          <w:rStyle w:val="normaltextrun"/>
          <w:rFonts w:ascii="Times New Roman" w:hAnsi="Times New Roman" w:cs="Times New Roman"/>
          <w:sz w:val="20"/>
          <w:szCs w:val="20"/>
        </w:rPr>
        <w:t>poverty affecting</w:t>
      </w:r>
      <w:proofErr w:type="gramEnd"/>
      <w:r w:rsidRPr="0008415E">
        <w:rPr>
          <w:rStyle w:val="normaltextrun"/>
          <w:rFonts w:ascii="Times New Roman" w:hAnsi="Times New Roman" w:cs="Times New Roman"/>
          <w:sz w:val="20"/>
          <w:szCs w:val="20"/>
        </w:rPr>
        <w:t xml:space="preserve"> health, it falls short in integrating social </w:t>
      </w:r>
      <w:r w:rsidRPr="0008415E">
        <w:rPr>
          <w:rStyle w:val="normaltextrun"/>
          <w:rFonts w:ascii="Times New Roman" w:hAnsi="Times New Roman" w:cs="Times New Roman"/>
          <w:sz w:val="20"/>
          <w:szCs w:val="20"/>
        </w:rPr>
        <w:lastRenderedPageBreak/>
        <w:t>justice throughout the educational program. An example against containing social inequity in community health nursing courses alone, poverty, affecting more than 12 million children in the United State of America, has negative physical and mental health consequences. Nurses can coordinate care and support families to reduce the physical, socio-emotional, and cognitive effects o</w:t>
      </w:r>
      <w:r w:rsidR="00A24AFF" w:rsidRPr="0008415E">
        <w:rPr>
          <w:rStyle w:val="normaltextrun"/>
          <w:rFonts w:ascii="Times New Roman" w:hAnsi="Times New Roman" w:cs="Times New Roman"/>
          <w:sz w:val="20"/>
          <w:szCs w:val="20"/>
        </w:rPr>
        <w:t>f the “toxic stress” of poverty</w:t>
      </w:r>
      <w:r w:rsidRPr="0008415E">
        <w:rPr>
          <w:rStyle w:val="normaltextrun"/>
          <w:rFonts w:ascii="Times New Roman" w:hAnsi="Times New Roman" w:cs="Times New Roman"/>
          <w:sz w:val="20"/>
          <w:szCs w:val="20"/>
        </w:rPr>
        <w:t xml:space="preserve"> </w:t>
      </w:r>
      <w:r w:rsidR="00D83CE0" w:rsidRPr="0008415E">
        <w:rPr>
          <w:rStyle w:val="normaltextrun"/>
          <w:rFonts w:ascii="Times New Roman" w:hAnsi="Times New Roman" w:cs="Times New Roman"/>
          <w:color w:val="FF0000"/>
          <w:sz w:val="20"/>
          <w:szCs w:val="20"/>
        </w:rPr>
        <w:t>[5]</w:t>
      </w:r>
      <w:r w:rsidR="00A24AFF" w:rsidRPr="0008415E">
        <w:rPr>
          <w:rStyle w:val="normaltextrun"/>
          <w:rFonts w:ascii="Times New Roman" w:hAnsi="Times New Roman" w:cs="Times New Roman"/>
          <w:sz w:val="20"/>
          <w:szCs w:val="20"/>
        </w:rPr>
        <w:t>.</w:t>
      </w:r>
      <w:r w:rsidR="00D83CE0" w:rsidRPr="0008415E">
        <w:rPr>
          <w:rStyle w:val="normaltextrun"/>
          <w:rFonts w:ascii="Times New Roman" w:hAnsi="Times New Roman" w:cs="Times New Roman"/>
          <w:sz w:val="20"/>
          <w:szCs w:val="20"/>
        </w:rPr>
        <w:t xml:space="preserve"> </w:t>
      </w:r>
      <w:r w:rsidR="00794C7D" w:rsidRPr="0008415E">
        <w:rPr>
          <w:rStyle w:val="normaltextrun"/>
          <w:rFonts w:ascii="Times New Roman" w:hAnsi="Times New Roman" w:cs="Times New Roman"/>
          <w:sz w:val="20"/>
          <w:szCs w:val="20"/>
        </w:rPr>
        <w:t xml:space="preserve">Toxic stress </w:t>
      </w:r>
      <w:r w:rsidR="00EB553F" w:rsidRPr="0008415E">
        <w:rPr>
          <w:rStyle w:val="normaltextrun"/>
          <w:rFonts w:ascii="Times New Roman" w:hAnsi="Times New Roman" w:cs="Times New Roman"/>
          <w:sz w:val="20"/>
          <w:szCs w:val="20"/>
        </w:rPr>
        <w:t xml:space="preserve">changes the architecture in the child’s developing brain in the </w:t>
      </w:r>
      <w:proofErr w:type="spellStart"/>
      <w:r w:rsidR="00EB553F" w:rsidRPr="0008415E">
        <w:rPr>
          <w:rStyle w:val="normaltextrun"/>
          <w:rFonts w:ascii="Times New Roman" w:hAnsi="Times New Roman" w:cs="Times New Roman"/>
          <w:sz w:val="20"/>
          <w:szCs w:val="20"/>
        </w:rPr>
        <w:t>prefontal</w:t>
      </w:r>
      <w:proofErr w:type="spellEnd"/>
      <w:r w:rsidR="00EB553F" w:rsidRPr="0008415E">
        <w:rPr>
          <w:rStyle w:val="normaltextrun"/>
          <w:rFonts w:ascii="Times New Roman" w:hAnsi="Times New Roman" w:cs="Times New Roman"/>
          <w:sz w:val="20"/>
          <w:szCs w:val="20"/>
        </w:rPr>
        <w:t xml:space="preserve"> cortex</w:t>
      </w:r>
      <w:r w:rsidR="006E4B7B" w:rsidRPr="0008415E">
        <w:rPr>
          <w:rStyle w:val="normaltextrun"/>
          <w:rFonts w:ascii="Times New Roman" w:hAnsi="Times New Roman" w:cs="Times New Roman"/>
          <w:sz w:val="20"/>
          <w:szCs w:val="20"/>
        </w:rPr>
        <w:t>,</w:t>
      </w:r>
      <w:r w:rsidR="00EB553F" w:rsidRPr="0008415E">
        <w:rPr>
          <w:rStyle w:val="normaltextrun"/>
          <w:rFonts w:ascii="Times New Roman" w:hAnsi="Times New Roman" w:cs="Times New Roman"/>
          <w:sz w:val="20"/>
          <w:szCs w:val="20"/>
        </w:rPr>
        <w:t xml:space="preserve"> which </w:t>
      </w:r>
      <w:r w:rsidR="00CF16D8" w:rsidRPr="0008415E">
        <w:rPr>
          <w:rStyle w:val="normaltextrun"/>
          <w:rFonts w:ascii="Times New Roman" w:hAnsi="Times New Roman" w:cs="Times New Roman"/>
          <w:sz w:val="20"/>
          <w:szCs w:val="20"/>
        </w:rPr>
        <w:t>involves</w:t>
      </w:r>
      <w:r w:rsidR="00EB553F" w:rsidRPr="0008415E">
        <w:rPr>
          <w:rStyle w:val="normaltextrun"/>
          <w:rFonts w:ascii="Times New Roman" w:hAnsi="Times New Roman" w:cs="Times New Roman"/>
          <w:sz w:val="20"/>
          <w:szCs w:val="20"/>
        </w:rPr>
        <w:t xml:space="preserve"> executive function</w:t>
      </w:r>
      <w:r w:rsidR="006E4B7B" w:rsidRPr="0008415E">
        <w:rPr>
          <w:rStyle w:val="normaltextrun"/>
          <w:rFonts w:ascii="Times New Roman" w:hAnsi="Times New Roman" w:cs="Times New Roman"/>
          <w:sz w:val="20"/>
          <w:szCs w:val="20"/>
        </w:rPr>
        <w:t>,</w:t>
      </w:r>
      <w:r w:rsidR="00EB553F" w:rsidRPr="0008415E">
        <w:rPr>
          <w:rStyle w:val="normaltextrun"/>
          <w:rFonts w:ascii="Times New Roman" w:hAnsi="Times New Roman" w:cs="Times New Roman"/>
          <w:sz w:val="20"/>
          <w:szCs w:val="20"/>
        </w:rPr>
        <w:t xml:space="preserve"> and the hippocampus</w:t>
      </w:r>
      <w:r w:rsidR="006E4B7B" w:rsidRPr="0008415E">
        <w:rPr>
          <w:rStyle w:val="normaltextrun"/>
          <w:rFonts w:ascii="Times New Roman" w:hAnsi="Times New Roman" w:cs="Times New Roman"/>
          <w:sz w:val="20"/>
          <w:szCs w:val="20"/>
        </w:rPr>
        <w:t>,</w:t>
      </w:r>
      <w:r w:rsidR="00EB553F" w:rsidRPr="0008415E">
        <w:rPr>
          <w:rStyle w:val="normaltextrun"/>
          <w:rFonts w:ascii="Times New Roman" w:hAnsi="Times New Roman" w:cs="Times New Roman"/>
          <w:sz w:val="20"/>
          <w:szCs w:val="20"/>
        </w:rPr>
        <w:t xml:space="preserve"> </w:t>
      </w:r>
      <w:r w:rsidR="00CF16D8" w:rsidRPr="0008415E">
        <w:rPr>
          <w:rStyle w:val="normaltextrun"/>
          <w:rFonts w:ascii="Times New Roman" w:hAnsi="Times New Roman" w:cs="Times New Roman"/>
          <w:sz w:val="20"/>
          <w:szCs w:val="20"/>
        </w:rPr>
        <w:t>which involves learning and memory.</w:t>
      </w:r>
      <w:r w:rsidR="002E1ACC" w:rsidRPr="0008415E">
        <w:rPr>
          <w:rStyle w:val="normaltextrun"/>
          <w:rFonts w:ascii="Times New Roman" w:hAnsi="Times New Roman" w:cs="Times New Roman"/>
          <w:sz w:val="20"/>
          <w:szCs w:val="20"/>
        </w:rPr>
        <w:t xml:space="preserve"> This is important for students learning about care of children.</w:t>
      </w:r>
      <w:r w:rsidR="00CF16D8" w:rsidRPr="0008415E">
        <w:rPr>
          <w:rStyle w:val="normaltextrun"/>
          <w:rFonts w:ascii="Times New Roman" w:hAnsi="Times New Roman" w:cs="Times New Roman"/>
          <w:sz w:val="20"/>
          <w:szCs w:val="20"/>
        </w:rPr>
        <w:t xml:space="preserve"> </w:t>
      </w:r>
      <w:r w:rsidR="002E1ACC" w:rsidRPr="0008415E">
        <w:rPr>
          <w:rStyle w:val="normaltextrun"/>
          <w:rFonts w:ascii="Times New Roman" w:hAnsi="Times New Roman" w:cs="Times New Roman"/>
          <w:sz w:val="20"/>
          <w:szCs w:val="20"/>
        </w:rPr>
        <w:t>The effects of poverty extend to care of adults as the literature speaks to the link between adverse childhood experience</w:t>
      </w:r>
      <w:r w:rsidR="00312380" w:rsidRPr="0008415E">
        <w:rPr>
          <w:rStyle w:val="normaltextrun"/>
          <w:rFonts w:ascii="Times New Roman" w:hAnsi="Times New Roman" w:cs="Times New Roman"/>
          <w:sz w:val="20"/>
          <w:szCs w:val="20"/>
        </w:rPr>
        <w:t>s with poor health in adulthood</w:t>
      </w:r>
      <w:r w:rsidR="002E1ACC" w:rsidRPr="0008415E">
        <w:rPr>
          <w:rStyle w:val="normaltextrun"/>
          <w:rFonts w:ascii="Times New Roman" w:hAnsi="Times New Roman" w:cs="Times New Roman"/>
          <w:sz w:val="20"/>
          <w:szCs w:val="20"/>
        </w:rPr>
        <w:t xml:space="preserve"> </w:t>
      </w:r>
      <w:r w:rsidR="002E1ACC" w:rsidRPr="0008415E">
        <w:rPr>
          <w:rStyle w:val="normaltextrun"/>
          <w:rFonts w:ascii="Times New Roman" w:hAnsi="Times New Roman" w:cs="Times New Roman"/>
          <w:color w:val="FF0000"/>
          <w:sz w:val="20"/>
          <w:szCs w:val="20"/>
        </w:rPr>
        <w:t>[6]</w:t>
      </w:r>
      <w:r w:rsidR="002E1ACC" w:rsidRPr="0008415E">
        <w:rPr>
          <w:rStyle w:val="normaltextrun"/>
          <w:rFonts w:ascii="Times New Roman" w:hAnsi="Times New Roman" w:cs="Times New Roman"/>
          <w:sz w:val="20"/>
          <w:szCs w:val="20"/>
        </w:rPr>
        <w:t xml:space="preserve"> L</w:t>
      </w:r>
      <w:r w:rsidR="00CF16D8" w:rsidRPr="0008415E">
        <w:rPr>
          <w:rStyle w:val="normaltextrun"/>
          <w:rFonts w:ascii="Times New Roman" w:hAnsi="Times New Roman" w:cs="Times New Roman"/>
          <w:sz w:val="20"/>
          <w:szCs w:val="20"/>
        </w:rPr>
        <w:t xml:space="preserve">iving in </w:t>
      </w:r>
      <w:r w:rsidR="002E1ACC" w:rsidRPr="0008415E">
        <w:rPr>
          <w:rStyle w:val="normaltextrun"/>
          <w:rFonts w:ascii="Times New Roman" w:hAnsi="Times New Roman" w:cs="Times New Roman"/>
          <w:sz w:val="20"/>
          <w:szCs w:val="20"/>
        </w:rPr>
        <w:t xml:space="preserve">persistent poverty </w:t>
      </w:r>
      <w:r w:rsidR="006E4B7B" w:rsidRPr="0008415E">
        <w:rPr>
          <w:rStyle w:val="normaltextrun"/>
          <w:rFonts w:ascii="Times New Roman" w:hAnsi="Times New Roman" w:cs="Times New Roman"/>
          <w:sz w:val="20"/>
          <w:szCs w:val="20"/>
        </w:rPr>
        <w:t>lead</w:t>
      </w:r>
      <w:r w:rsidR="002E1ACC" w:rsidRPr="0008415E">
        <w:rPr>
          <w:rStyle w:val="normaltextrun"/>
          <w:rFonts w:ascii="Times New Roman" w:hAnsi="Times New Roman" w:cs="Times New Roman"/>
          <w:sz w:val="20"/>
          <w:szCs w:val="20"/>
        </w:rPr>
        <w:t xml:space="preserve">s </w:t>
      </w:r>
      <w:r w:rsidR="006E4B7B" w:rsidRPr="0008415E">
        <w:rPr>
          <w:rStyle w:val="normaltextrun"/>
          <w:rFonts w:ascii="Times New Roman" w:hAnsi="Times New Roman" w:cs="Times New Roman"/>
          <w:sz w:val="20"/>
          <w:szCs w:val="20"/>
        </w:rPr>
        <w:t xml:space="preserve">to </w:t>
      </w:r>
      <w:r w:rsidR="00CF16D8" w:rsidRPr="0008415E">
        <w:rPr>
          <w:rStyle w:val="normaltextrun"/>
          <w:rFonts w:ascii="Times New Roman" w:hAnsi="Times New Roman" w:cs="Times New Roman"/>
          <w:sz w:val="20"/>
          <w:szCs w:val="20"/>
        </w:rPr>
        <w:t xml:space="preserve">chronic illnesses such as </w:t>
      </w:r>
      <w:r w:rsidR="002E1ACC" w:rsidRPr="0008415E">
        <w:rPr>
          <w:rStyle w:val="normaltextrun"/>
          <w:rFonts w:ascii="Times New Roman" w:hAnsi="Times New Roman" w:cs="Times New Roman"/>
          <w:sz w:val="20"/>
          <w:szCs w:val="20"/>
        </w:rPr>
        <w:t xml:space="preserve">heart disease, </w:t>
      </w:r>
      <w:r w:rsidR="00CF16D8" w:rsidRPr="0008415E">
        <w:rPr>
          <w:rStyle w:val="normaltextrun"/>
          <w:rFonts w:ascii="Times New Roman" w:hAnsi="Times New Roman" w:cs="Times New Roman"/>
          <w:sz w:val="20"/>
          <w:szCs w:val="20"/>
        </w:rPr>
        <w:t>substance abuse</w:t>
      </w:r>
      <w:r w:rsidR="002E1ACC" w:rsidRPr="0008415E">
        <w:rPr>
          <w:rStyle w:val="normaltextrun"/>
          <w:rFonts w:ascii="Times New Roman" w:hAnsi="Times New Roman" w:cs="Times New Roman"/>
          <w:sz w:val="20"/>
          <w:szCs w:val="20"/>
        </w:rPr>
        <w:t>,</w:t>
      </w:r>
      <w:r w:rsidR="00CF16D8" w:rsidRPr="0008415E">
        <w:rPr>
          <w:rStyle w:val="normaltextrun"/>
          <w:rFonts w:ascii="Times New Roman" w:hAnsi="Times New Roman" w:cs="Times New Roman"/>
          <w:sz w:val="20"/>
          <w:szCs w:val="20"/>
        </w:rPr>
        <w:t xml:space="preserve"> and depression in adult</w:t>
      </w:r>
      <w:r w:rsidR="002E1ACC" w:rsidRPr="0008415E">
        <w:rPr>
          <w:rStyle w:val="normaltextrun"/>
          <w:rFonts w:ascii="Times New Roman" w:hAnsi="Times New Roman" w:cs="Times New Roman"/>
          <w:sz w:val="20"/>
          <w:szCs w:val="20"/>
        </w:rPr>
        <w:t>s</w:t>
      </w:r>
      <w:r w:rsidR="00CF16D8" w:rsidRPr="0008415E">
        <w:rPr>
          <w:rStyle w:val="normaltextrun"/>
          <w:rFonts w:ascii="Times New Roman" w:hAnsi="Times New Roman" w:cs="Times New Roman"/>
          <w:sz w:val="20"/>
          <w:szCs w:val="20"/>
        </w:rPr>
        <w:t xml:space="preserve"> </w:t>
      </w:r>
      <w:r w:rsidR="00CF16D8" w:rsidRPr="0008415E">
        <w:rPr>
          <w:rStyle w:val="normaltextrun"/>
          <w:rFonts w:ascii="Times New Roman" w:hAnsi="Times New Roman" w:cs="Times New Roman"/>
          <w:color w:val="FF0000"/>
          <w:sz w:val="20"/>
          <w:szCs w:val="20"/>
        </w:rPr>
        <w:t>[5]</w:t>
      </w:r>
      <w:r w:rsidR="00C6540D" w:rsidRPr="0008415E">
        <w:rPr>
          <w:rStyle w:val="normaltextrun"/>
          <w:rFonts w:ascii="Times New Roman" w:hAnsi="Times New Roman" w:cs="Times New Roman"/>
          <w:sz w:val="20"/>
          <w:szCs w:val="20"/>
        </w:rPr>
        <w:t>.</w:t>
      </w:r>
      <w:r w:rsidR="00CF16D8" w:rsidRPr="0008415E">
        <w:rPr>
          <w:rStyle w:val="normaltextrun"/>
          <w:rFonts w:ascii="Times New Roman" w:hAnsi="Times New Roman" w:cs="Times New Roman"/>
          <w:sz w:val="20"/>
          <w:szCs w:val="20"/>
        </w:rPr>
        <w:t xml:space="preserve"> </w:t>
      </w:r>
      <w:r w:rsidRPr="0008415E">
        <w:rPr>
          <w:rStyle w:val="normaltextrun"/>
          <w:rFonts w:ascii="Times New Roman" w:hAnsi="Times New Roman" w:cs="Times New Roman"/>
          <w:sz w:val="20"/>
          <w:szCs w:val="20"/>
        </w:rPr>
        <w:t xml:space="preserve">The extensive range of health outcomes of social determinants of health </w:t>
      </w:r>
      <w:proofErr w:type="gramStart"/>
      <w:r w:rsidRPr="0008415E">
        <w:rPr>
          <w:rStyle w:val="normaltextrun"/>
          <w:rFonts w:ascii="Times New Roman" w:hAnsi="Times New Roman" w:cs="Times New Roman"/>
          <w:sz w:val="20"/>
          <w:szCs w:val="20"/>
        </w:rPr>
        <w:t>may be taught</w:t>
      </w:r>
      <w:proofErr w:type="gramEnd"/>
      <w:r w:rsidRPr="0008415E">
        <w:rPr>
          <w:rStyle w:val="normaltextrun"/>
          <w:rFonts w:ascii="Times New Roman" w:hAnsi="Times New Roman" w:cs="Times New Roman"/>
          <w:sz w:val="20"/>
          <w:szCs w:val="20"/>
        </w:rPr>
        <w:t xml:space="preserve"> in the classroom, simulation experience, clinical experience, and service learning. Thornton &amp; Persaud call for transformative action for nursing education to address hea</w:t>
      </w:r>
      <w:r w:rsidR="00C6540D" w:rsidRPr="0008415E">
        <w:rPr>
          <w:rStyle w:val="normaltextrun"/>
          <w:rFonts w:ascii="Times New Roman" w:hAnsi="Times New Roman" w:cs="Times New Roman"/>
          <w:sz w:val="20"/>
          <w:szCs w:val="20"/>
        </w:rPr>
        <w:t>lth inequity</w:t>
      </w:r>
      <w:r w:rsidRPr="0008415E">
        <w:rPr>
          <w:rStyle w:val="normaltextrun"/>
          <w:rFonts w:ascii="Times New Roman" w:hAnsi="Times New Roman" w:cs="Times New Roman"/>
          <w:sz w:val="20"/>
          <w:szCs w:val="20"/>
        </w:rPr>
        <w:t xml:space="preserve"> </w:t>
      </w:r>
      <w:r w:rsidR="002F40D0" w:rsidRPr="0008415E">
        <w:rPr>
          <w:rStyle w:val="normaltextrun"/>
          <w:rFonts w:ascii="Times New Roman" w:hAnsi="Times New Roman" w:cs="Times New Roman"/>
          <w:color w:val="FF0000"/>
          <w:sz w:val="20"/>
          <w:szCs w:val="20"/>
        </w:rPr>
        <w:t>[7]</w:t>
      </w:r>
      <w:r w:rsidR="002F40D0" w:rsidRPr="0008415E">
        <w:rPr>
          <w:rStyle w:val="normaltextrun"/>
          <w:rFonts w:ascii="Times New Roman" w:hAnsi="Times New Roman" w:cs="Times New Roman"/>
          <w:sz w:val="20"/>
          <w:szCs w:val="20"/>
        </w:rPr>
        <w:t xml:space="preserve"> </w:t>
      </w:r>
      <w:proofErr w:type="spellStart"/>
      <w:r w:rsidR="00C6540D" w:rsidRPr="0008415E">
        <w:rPr>
          <w:rStyle w:val="normaltextrun"/>
          <w:rFonts w:ascii="Times New Roman" w:hAnsi="Times New Roman" w:cs="Times New Roman"/>
          <w:sz w:val="20"/>
          <w:szCs w:val="20"/>
        </w:rPr>
        <w:t>Interprofessional</w:t>
      </w:r>
      <w:proofErr w:type="spellEnd"/>
      <w:r w:rsidR="00C6540D" w:rsidRPr="0008415E">
        <w:rPr>
          <w:rStyle w:val="normaltextrun"/>
          <w:rFonts w:ascii="Times New Roman" w:hAnsi="Times New Roman" w:cs="Times New Roman"/>
          <w:sz w:val="20"/>
          <w:szCs w:val="20"/>
        </w:rPr>
        <w:t xml:space="preserve"> E</w:t>
      </w:r>
      <w:r w:rsidRPr="0008415E">
        <w:rPr>
          <w:rStyle w:val="normaltextrun"/>
          <w:rFonts w:ascii="Times New Roman" w:hAnsi="Times New Roman" w:cs="Times New Roman"/>
          <w:sz w:val="20"/>
          <w:szCs w:val="20"/>
        </w:rPr>
        <w:t>ducation (IPE) provides an opportunity to integrate curricula related to social determinants of health. IPE experiences even among professional practices that do not usuall</w:t>
      </w:r>
      <w:r w:rsidR="006E51ED" w:rsidRPr="0008415E">
        <w:rPr>
          <w:rStyle w:val="normaltextrun"/>
          <w:rFonts w:ascii="Times New Roman" w:hAnsi="Times New Roman" w:cs="Times New Roman"/>
          <w:sz w:val="20"/>
          <w:szCs w:val="20"/>
        </w:rPr>
        <w:t>y collaborate can be beneficial</w:t>
      </w:r>
      <w:r w:rsidR="002F40D0" w:rsidRPr="0008415E">
        <w:rPr>
          <w:rStyle w:val="normaltextrun"/>
          <w:rFonts w:ascii="Times New Roman" w:hAnsi="Times New Roman" w:cs="Times New Roman"/>
          <w:sz w:val="20"/>
          <w:szCs w:val="20"/>
        </w:rPr>
        <w:t xml:space="preserve"> </w:t>
      </w:r>
      <w:r w:rsidR="002F40D0" w:rsidRPr="0008415E">
        <w:rPr>
          <w:rStyle w:val="normaltextrun"/>
          <w:rFonts w:ascii="Times New Roman" w:hAnsi="Times New Roman" w:cs="Times New Roman"/>
          <w:color w:val="FF0000"/>
          <w:sz w:val="20"/>
          <w:szCs w:val="20"/>
        </w:rPr>
        <w:t>[</w:t>
      </w:r>
      <w:proofErr w:type="gramStart"/>
      <w:r w:rsidR="002F40D0" w:rsidRPr="0008415E">
        <w:rPr>
          <w:rStyle w:val="normaltextrun"/>
          <w:rFonts w:ascii="Times New Roman" w:hAnsi="Times New Roman" w:cs="Times New Roman"/>
          <w:color w:val="FF0000"/>
          <w:sz w:val="20"/>
          <w:szCs w:val="20"/>
        </w:rPr>
        <w:t>7</w:t>
      </w:r>
      <w:proofErr w:type="gramEnd"/>
      <w:r w:rsidR="002F40D0" w:rsidRPr="0008415E">
        <w:rPr>
          <w:rStyle w:val="normaltextrun"/>
          <w:rFonts w:ascii="Times New Roman" w:hAnsi="Times New Roman" w:cs="Times New Roman"/>
          <w:color w:val="FF0000"/>
          <w:sz w:val="20"/>
          <w:szCs w:val="20"/>
        </w:rPr>
        <w:t>]</w:t>
      </w:r>
      <w:r w:rsidR="006E51ED" w:rsidRPr="0008415E">
        <w:rPr>
          <w:rStyle w:val="normaltextrun"/>
          <w:rFonts w:ascii="Times New Roman" w:hAnsi="Times New Roman" w:cs="Times New Roman"/>
          <w:sz w:val="20"/>
          <w:szCs w:val="20"/>
        </w:rPr>
        <w:t>.</w:t>
      </w:r>
      <w:r w:rsidR="00A10629">
        <w:rPr>
          <w:rStyle w:val="normaltextrun"/>
          <w:rFonts w:ascii="Times New Roman" w:hAnsi="Times New Roman" w:cs="Times New Roman"/>
          <w:sz w:val="20"/>
          <w:szCs w:val="20"/>
        </w:rPr>
        <w:t xml:space="preserve"> </w:t>
      </w:r>
    </w:p>
    <w:p w14:paraId="03427B28" w14:textId="77777777" w:rsidR="000A7A70" w:rsidRPr="0008415E" w:rsidRDefault="000A7A70" w:rsidP="0008415E">
      <w:pPr>
        <w:spacing w:after="0" w:line="240" w:lineRule="auto"/>
        <w:contextualSpacing/>
        <w:mirrorIndents/>
        <w:jc w:val="both"/>
        <w:rPr>
          <w:rFonts w:ascii="Times New Roman" w:hAnsi="Times New Roman" w:cs="Times New Roman"/>
          <w:sz w:val="20"/>
          <w:szCs w:val="20"/>
        </w:rPr>
      </w:pPr>
    </w:p>
    <w:p w14:paraId="0155EFA5" w14:textId="45684E6A" w:rsidR="00BB2A31" w:rsidRPr="0008415E" w:rsidRDefault="00BB2A31" w:rsidP="0008415E">
      <w:pPr>
        <w:spacing w:after="0" w:line="240" w:lineRule="auto"/>
        <w:contextualSpacing/>
        <w:mirrorIndents/>
        <w:jc w:val="both"/>
        <w:rPr>
          <w:rStyle w:val="eop"/>
          <w:rFonts w:ascii="Times New Roman" w:hAnsi="Times New Roman" w:cs="Times New Roman"/>
          <w:sz w:val="20"/>
          <w:szCs w:val="20"/>
        </w:rPr>
      </w:pPr>
      <w:proofErr w:type="spellStart"/>
      <w:r w:rsidRPr="0008415E">
        <w:rPr>
          <w:rStyle w:val="normaltextrun"/>
          <w:rFonts w:ascii="Times New Roman" w:hAnsi="Times New Roman" w:cs="Times New Roman"/>
          <w:sz w:val="20"/>
          <w:szCs w:val="20"/>
        </w:rPr>
        <w:t>Interpr</w:t>
      </w:r>
      <w:r w:rsidR="001A3D23" w:rsidRPr="0008415E">
        <w:rPr>
          <w:rStyle w:val="normaltextrun"/>
          <w:rFonts w:ascii="Times New Roman" w:hAnsi="Times New Roman" w:cs="Times New Roman"/>
          <w:sz w:val="20"/>
          <w:szCs w:val="20"/>
        </w:rPr>
        <w:t>ofessional</w:t>
      </w:r>
      <w:proofErr w:type="spellEnd"/>
      <w:r w:rsidR="001A3D23" w:rsidRPr="0008415E">
        <w:rPr>
          <w:rStyle w:val="normaltextrun"/>
          <w:rFonts w:ascii="Times New Roman" w:hAnsi="Times New Roman" w:cs="Times New Roman"/>
          <w:sz w:val="20"/>
          <w:szCs w:val="20"/>
        </w:rPr>
        <w:t xml:space="preserve"> E</w:t>
      </w:r>
      <w:r w:rsidRPr="0008415E">
        <w:rPr>
          <w:rStyle w:val="normaltextrun"/>
          <w:rFonts w:ascii="Times New Roman" w:hAnsi="Times New Roman" w:cs="Times New Roman"/>
          <w:sz w:val="20"/>
          <w:szCs w:val="20"/>
        </w:rPr>
        <w:t xml:space="preserve">ducation (IPE) challenges such as scheduling conflicts </w:t>
      </w:r>
      <w:proofErr w:type="gramStart"/>
      <w:r w:rsidRPr="0008415E">
        <w:rPr>
          <w:rStyle w:val="normaltextrun"/>
          <w:rFonts w:ascii="Times New Roman" w:hAnsi="Times New Roman" w:cs="Times New Roman"/>
          <w:sz w:val="20"/>
          <w:szCs w:val="20"/>
        </w:rPr>
        <w:t>are outweighed</w:t>
      </w:r>
      <w:proofErr w:type="gramEnd"/>
      <w:r w:rsidRPr="0008415E">
        <w:rPr>
          <w:rStyle w:val="normaltextrun"/>
          <w:rFonts w:ascii="Times New Roman" w:hAnsi="Times New Roman" w:cs="Times New Roman"/>
          <w:sz w:val="20"/>
          <w:szCs w:val="20"/>
        </w:rPr>
        <w:t xml:space="preserve"> by the benefits. Educational leaders support IPE related to improved safety, problem solving across disciplines, decreased errors, and insights into other professionals’ comp</w:t>
      </w:r>
      <w:r w:rsidR="00DE6228" w:rsidRPr="0008415E">
        <w:rPr>
          <w:rStyle w:val="normaltextrun"/>
          <w:rFonts w:ascii="Times New Roman" w:hAnsi="Times New Roman" w:cs="Times New Roman"/>
          <w:sz w:val="20"/>
          <w:szCs w:val="20"/>
        </w:rPr>
        <w:t>etencies</w:t>
      </w:r>
      <w:r w:rsidR="001C30C7" w:rsidRPr="0008415E">
        <w:rPr>
          <w:rStyle w:val="normaltextrun"/>
          <w:rFonts w:ascii="Times New Roman" w:hAnsi="Times New Roman" w:cs="Times New Roman"/>
          <w:sz w:val="20"/>
          <w:szCs w:val="20"/>
        </w:rPr>
        <w:t xml:space="preserve"> </w:t>
      </w:r>
      <w:r w:rsidR="001C30C7" w:rsidRPr="0008415E">
        <w:rPr>
          <w:rStyle w:val="normaltextrun"/>
          <w:rFonts w:ascii="Times New Roman" w:hAnsi="Times New Roman" w:cs="Times New Roman"/>
          <w:color w:val="FF0000"/>
          <w:sz w:val="20"/>
          <w:szCs w:val="20"/>
        </w:rPr>
        <w:t>[8]</w:t>
      </w:r>
      <w:r w:rsidR="00DE6228" w:rsidRPr="0008415E">
        <w:rPr>
          <w:rStyle w:val="normaltextrun"/>
          <w:rFonts w:ascii="Times New Roman" w:hAnsi="Times New Roman" w:cs="Times New Roman"/>
          <w:sz w:val="20"/>
          <w:szCs w:val="20"/>
        </w:rPr>
        <w:t>.</w:t>
      </w:r>
      <w:r w:rsidRPr="0008415E">
        <w:rPr>
          <w:rStyle w:val="normaltextrun"/>
          <w:rFonts w:ascii="Times New Roman" w:hAnsi="Times New Roman" w:cs="Times New Roman"/>
          <w:sz w:val="20"/>
          <w:szCs w:val="20"/>
        </w:rPr>
        <w:t xml:space="preserve"> A study involving focus groups from five disciplines (nursing, radiography, physical therapy, social work, and podiatry) in IPE reported positive outcomes related to the affective domain of learning and self-reports of application of IPE to p</w:t>
      </w:r>
      <w:r w:rsidR="003006B0" w:rsidRPr="0008415E">
        <w:rPr>
          <w:rStyle w:val="normaltextrun"/>
          <w:rFonts w:ascii="Times New Roman" w:hAnsi="Times New Roman" w:cs="Times New Roman"/>
          <w:sz w:val="20"/>
          <w:szCs w:val="20"/>
        </w:rPr>
        <w:t>ractice</w:t>
      </w:r>
      <w:r w:rsidRPr="0008415E">
        <w:rPr>
          <w:rStyle w:val="normaltextrun"/>
          <w:rFonts w:ascii="Times New Roman" w:hAnsi="Times New Roman" w:cs="Times New Roman"/>
          <w:sz w:val="20"/>
          <w:szCs w:val="20"/>
        </w:rPr>
        <w:t xml:space="preserve"> </w:t>
      </w:r>
      <w:r w:rsidR="000A57DF" w:rsidRPr="0008415E">
        <w:rPr>
          <w:rStyle w:val="normaltextrun"/>
          <w:rFonts w:ascii="Times New Roman" w:hAnsi="Times New Roman" w:cs="Times New Roman"/>
          <w:color w:val="FF0000"/>
          <w:sz w:val="20"/>
          <w:szCs w:val="20"/>
        </w:rPr>
        <w:t>[9]</w:t>
      </w:r>
      <w:r w:rsidR="003006B0" w:rsidRPr="0008415E">
        <w:rPr>
          <w:rStyle w:val="normaltextrun"/>
          <w:rFonts w:ascii="Times New Roman" w:hAnsi="Times New Roman" w:cs="Times New Roman"/>
          <w:sz w:val="20"/>
          <w:szCs w:val="20"/>
        </w:rPr>
        <w:t>.</w:t>
      </w:r>
      <w:r w:rsidR="000A57DF" w:rsidRPr="0008415E">
        <w:rPr>
          <w:rStyle w:val="normaltextrun"/>
          <w:rFonts w:ascii="Times New Roman" w:hAnsi="Times New Roman" w:cs="Times New Roman"/>
          <w:sz w:val="20"/>
          <w:szCs w:val="20"/>
        </w:rPr>
        <w:t xml:space="preserve"> </w:t>
      </w:r>
      <w:r w:rsidRPr="0008415E">
        <w:rPr>
          <w:rStyle w:val="normaltextrun"/>
          <w:rFonts w:ascii="Times New Roman" w:hAnsi="Times New Roman" w:cs="Times New Roman"/>
          <w:sz w:val="20"/>
          <w:szCs w:val="20"/>
        </w:rPr>
        <w:t>Another study among nursing, physician assistant, pharmacy, and physical therapy students reinforced the theme of communication among team members to achiev</w:t>
      </w:r>
      <w:r w:rsidR="003006B0" w:rsidRPr="0008415E">
        <w:rPr>
          <w:rStyle w:val="normaltextrun"/>
          <w:rFonts w:ascii="Times New Roman" w:hAnsi="Times New Roman" w:cs="Times New Roman"/>
          <w:sz w:val="20"/>
          <w:szCs w:val="20"/>
        </w:rPr>
        <w:t>e safe high-quality health care</w:t>
      </w:r>
      <w:r w:rsidRPr="0008415E">
        <w:rPr>
          <w:rStyle w:val="normaltextrun"/>
          <w:rFonts w:ascii="Times New Roman" w:hAnsi="Times New Roman" w:cs="Times New Roman"/>
          <w:sz w:val="20"/>
          <w:szCs w:val="20"/>
        </w:rPr>
        <w:t xml:space="preserve"> </w:t>
      </w:r>
      <w:r w:rsidR="003D7DA4" w:rsidRPr="0008415E">
        <w:rPr>
          <w:rStyle w:val="normaltextrun"/>
          <w:rFonts w:ascii="Times New Roman" w:hAnsi="Times New Roman" w:cs="Times New Roman"/>
          <w:color w:val="FF0000"/>
          <w:sz w:val="20"/>
          <w:szCs w:val="20"/>
        </w:rPr>
        <w:t>[10]</w:t>
      </w:r>
      <w:r w:rsidR="003006B0" w:rsidRPr="0008415E">
        <w:rPr>
          <w:rStyle w:val="normaltextrun"/>
          <w:rFonts w:ascii="Times New Roman" w:hAnsi="Times New Roman" w:cs="Times New Roman"/>
          <w:sz w:val="20"/>
          <w:szCs w:val="20"/>
        </w:rPr>
        <w:t>.</w:t>
      </w:r>
      <w:r w:rsidR="003D7DA4" w:rsidRPr="0008415E">
        <w:rPr>
          <w:rStyle w:val="normaltextrun"/>
          <w:rFonts w:ascii="Times New Roman" w:hAnsi="Times New Roman" w:cs="Times New Roman"/>
          <w:sz w:val="20"/>
          <w:szCs w:val="20"/>
        </w:rPr>
        <w:t xml:space="preserve"> </w:t>
      </w:r>
      <w:r w:rsidRPr="0008415E">
        <w:rPr>
          <w:rStyle w:val="normaltextrun"/>
          <w:rFonts w:ascii="Times New Roman" w:hAnsi="Times New Roman" w:cs="Times New Roman"/>
          <w:sz w:val="20"/>
          <w:szCs w:val="20"/>
        </w:rPr>
        <w:t>A review of published articles</w:t>
      </w:r>
      <w:r w:rsidR="00571935" w:rsidRPr="0008415E">
        <w:rPr>
          <w:rStyle w:val="normaltextrun"/>
          <w:rFonts w:ascii="Times New Roman" w:hAnsi="Times New Roman" w:cs="Times New Roman"/>
          <w:sz w:val="20"/>
          <w:szCs w:val="20"/>
        </w:rPr>
        <w:t xml:space="preserve"> </w:t>
      </w:r>
      <w:r w:rsidRPr="0008415E">
        <w:rPr>
          <w:rStyle w:val="normaltextrun"/>
          <w:rFonts w:ascii="Times New Roman" w:hAnsi="Times New Roman" w:cs="Times New Roman"/>
          <w:sz w:val="20"/>
          <w:szCs w:val="20"/>
        </w:rPr>
        <w:t xml:space="preserve">found introducing IPE earlier in the program of study </w:t>
      </w:r>
      <w:proofErr w:type="gramStart"/>
      <w:r w:rsidRPr="0008415E">
        <w:rPr>
          <w:rStyle w:val="normaltextrun"/>
          <w:rFonts w:ascii="Times New Roman" w:hAnsi="Times New Roman" w:cs="Times New Roman"/>
          <w:sz w:val="20"/>
          <w:szCs w:val="20"/>
        </w:rPr>
        <w:t>can</w:t>
      </w:r>
      <w:proofErr w:type="gramEnd"/>
      <w:r w:rsidRPr="0008415E">
        <w:rPr>
          <w:rStyle w:val="normaltextrun"/>
          <w:rFonts w:ascii="Times New Roman" w:hAnsi="Times New Roman" w:cs="Times New Roman"/>
          <w:sz w:val="20"/>
          <w:szCs w:val="20"/>
        </w:rPr>
        <w:t xml:space="preserve"> be effective in cultivating a collaborative app</w:t>
      </w:r>
      <w:r w:rsidR="003006B0" w:rsidRPr="0008415E">
        <w:rPr>
          <w:rStyle w:val="normaltextrun"/>
          <w:rFonts w:ascii="Times New Roman" w:hAnsi="Times New Roman" w:cs="Times New Roman"/>
          <w:sz w:val="20"/>
          <w:szCs w:val="20"/>
        </w:rPr>
        <w:t>roach to the work of healthcare</w:t>
      </w:r>
      <w:r w:rsidRPr="0008415E">
        <w:rPr>
          <w:rStyle w:val="normaltextrun"/>
          <w:rFonts w:ascii="Times New Roman" w:hAnsi="Times New Roman" w:cs="Times New Roman"/>
          <w:sz w:val="20"/>
          <w:szCs w:val="20"/>
        </w:rPr>
        <w:t xml:space="preserve"> </w:t>
      </w:r>
      <w:r w:rsidR="00BC2182" w:rsidRPr="0008415E">
        <w:rPr>
          <w:rStyle w:val="normaltextrun"/>
          <w:rFonts w:ascii="Times New Roman" w:hAnsi="Times New Roman" w:cs="Times New Roman"/>
          <w:color w:val="FF0000"/>
          <w:sz w:val="20"/>
          <w:szCs w:val="20"/>
        </w:rPr>
        <w:t>[11]</w:t>
      </w:r>
      <w:r w:rsidR="003006B0" w:rsidRPr="0008415E">
        <w:rPr>
          <w:rStyle w:val="normaltextrun"/>
          <w:rFonts w:ascii="Times New Roman" w:hAnsi="Times New Roman" w:cs="Times New Roman"/>
          <w:sz w:val="20"/>
          <w:szCs w:val="20"/>
        </w:rPr>
        <w:t>.</w:t>
      </w:r>
      <w:r w:rsidR="00BC2182" w:rsidRPr="0008415E">
        <w:rPr>
          <w:rStyle w:val="normaltextrun"/>
          <w:rFonts w:ascii="Times New Roman" w:hAnsi="Times New Roman" w:cs="Times New Roman"/>
          <w:sz w:val="20"/>
          <w:szCs w:val="20"/>
        </w:rPr>
        <w:t xml:space="preserve"> </w:t>
      </w:r>
      <w:r w:rsidRPr="0008415E">
        <w:rPr>
          <w:rStyle w:val="normaltextrun"/>
          <w:rFonts w:ascii="Times New Roman" w:hAnsi="Times New Roman" w:cs="Times New Roman"/>
          <w:sz w:val="20"/>
          <w:szCs w:val="20"/>
        </w:rPr>
        <w:t>Two IPE experiences, with nursing and pharmacy students, reinforced the importance of reflection at the end of the IPE experience and reinforcement of the content</w:t>
      </w:r>
      <w:r w:rsidR="003006B0" w:rsidRPr="0008415E">
        <w:rPr>
          <w:rStyle w:val="normaltextrun"/>
          <w:rFonts w:ascii="Times New Roman" w:hAnsi="Times New Roman" w:cs="Times New Roman"/>
          <w:sz w:val="20"/>
          <w:szCs w:val="20"/>
        </w:rPr>
        <w:t xml:space="preserve"> during the clinical experience</w:t>
      </w:r>
      <w:r w:rsidRPr="0008415E">
        <w:rPr>
          <w:rStyle w:val="normaltextrun"/>
          <w:rFonts w:ascii="Times New Roman" w:hAnsi="Times New Roman" w:cs="Times New Roman"/>
          <w:sz w:val="20"/>
          <w:szCs w:val="20"/>
        </w:rPr>
        <w:t xml:space="preserve"> </w:t>
      </w:r>
      <w:r w:rsidR="0073799A" w:rsidRPr="0008415E">
        <w:rPr>
          <w:rStyle w:val="normaltextrun"/>
          <w:rFonts w:ascii="Times New Roman" w:hAnsi="Times New Roman" w:cs="Times New Roman"/>
          <w:color w:val="FF0000"/>
          <w:sz w:val="20"/>
          <w:szCs w:val="20"/>
        </w:rPr>
        <w:t>[12]</w:t>
      </w:r>
      <w:r w:rsidR="003006B0" w:rsidRPr="0008415E">
        <w:rPr>
          <w:rStyle w:val="normaltextrun"/>
          <w:rFonts w:ascii="Times New Roman" w:hAnsi="Times New Roman" w:cs="Times New Roman"/>
          <w:sz w:val="20"/>
          <w:szCs w:val="20"/>
        </w:rPr>
        <w:t>.</w:t>
      </w:r>
      <w:r w:rsidR="0073799A" w:rsidRPr="0008415E">
        <w:rPr>
          <w:rStyle w:val="normaltextrun"/>
          <w:rFonts w:ascii="Times New Roman" w:hAnsi="Times New Roman" w:cs="Times New Roman"/>
          <w:sz w:val="20"/>
          <w:szCs w:val="20"/>
        </w:rPr>
        <w:t xml:space="preserve"> </w:t>
      </w:r>
      <w:r w:rsidRPr="0008415E">
        <w:rPr>
          <w:rStyle w:val="normaltextrun"/>
          <w:rFonts w:ascii="Times New Roman" w:hAnsi="Times New Roman" w:cs="Times New Roman"/>
          <w:sz w:val="20"/>
          <w:szCs w:val="20"/>
        </w:rPr>
        <w:t>In concluding the literature on IPE, educators and students will benefit from validated instruments which measure student assessment among professions p</w:t>
      </w:r>
      <w:r w:rsidR="003006B0" w:rsidRPr="0008415E">
        <w:rPr>
          <w:rStyle w:val="normaltextrun"/>
          <w:rFonts w:ascii="Times New Roman" w:hAnsi="Times New Roman" w:cs="Times New Roman"/>
          <w:sz w:val="20"/>
          <w:szCs w:val="20"/>
        </w:rPr>
        <w:t>articipating in IPE experiences</w:t>
      </w:r>
      <w:r w:rsidRPr="0008415E">
        <w:rPr>
          <w:rStyle w:val="eop"/>
          <w:rFonts w:ascii="Times New Roman" w:hAnsi="Times New Roman" w:cs="Times New Roman"/>
          <w:sz w:val="20"/>
          <w:szCs w:val="20"/>
        </w:rPr>
        <w:t> </w:t>
      </w:r>
      <w:r w:rsidR="003F0400" w:rsidRPr="0008415E">
        <w:rPr>
          <w:rStyle w:val="eop"/>
          <w:rFonts w:ascii="Times New Roman" w:hAnsi="Times New Roman" w:cs="Times New Roman"/>
          <w:color w:val="FF0000"/>
          <w:sz w:val="20"/>
          <w:szCs w:val="20"/>
        </w:rPr>
        <w:t>[13]</w:t>
      </w:r>
      <w:r w:rsidR="003006B0" w:rsidRPr="0008415E">
        <w:rPr>
          <w:rStyle w:val="eop"/>
          <w:rFonts w:ascii="Times New Roman" w:hAnsi="Times New Roman" w:cs="Times New Roman"/>
          <w:sz w:val="20"/>
          <w:szCs w:val="20"/>
        </w:rPr>
        <w:t>.</w:t>
      </w:r>
    </w:p>
    <w:p w14:paraId="1E375312" w14:textId="77777777" w:rsidR="000A7A70" w:rsidRPr="0008415E" w:rsidRDefault="000A7A70" w:rsidP="0008415E">
      <w:pPr>
        <w:spacing w:after="0" w:line="240" w:lineRule="auto"/>
        <w:contextualSpacing/>
        <w:mirrorIndents/>
        <w:jc w:val="both"/>
        <w:rPr>
          <w:rFonts w:ascii="Times New Roman" w:hAnsi="Times New Roman" w:cs="Times New Roman"/>
          <w:sz w:val="20"/>
          <w:szCs w:val="20"/>
        </w:rPr>
      </w:pPr>
    </w:p>
    <w:p w14:paraId="58D7504D" w14:textId="50B1ADD0" w:rsidR="00BB2A31" w:rsidRPr="0008415E" w:rsidRDefault="00BB2A31" w:rsidP="0008415E">
      <w:pPr>
        <w:spacing w:after="0" w:line="240" w:lineRule="auto"/>
        <w:contextualSpacing/>
        <w:mirrorIndents/>
        <w:jc w:val="both"/>
        <w:rPr>
          <w:rStyle w:val="eop"/>
          <w:rFonts w:ascii="Times New Roman" w:hAnsi="Times New Roman" w:cs="Times New Roman"/>
          <w:sz w:val="20"/>
          <w:szCs w:val="20"/>
        </w:rPr>
      </w:pPr>
      <w:r w:rsidRPr="0008415E">
        <w:rPr>
          <w:rStyle w:val="normaltextrun"/>
          <w:rFonts w:ascii="Times New Roman" w:hAnsi="Times New Roman" w:cs="Times New Roman"/>
          <w:sz w:val="20"/>
          <w:szCs w:val="20"/>
        </w:rPr>
        <w:t xml:space="preserve">Simulation </w:t>
      </w:r>
      <w:proofErr w:type="gramStart"/>
      <w:r w:rsidRPr="0008415E">
        <w:rPr>
          <w:rStyle w:val="normaltextrun"/>
          <w:rFonts w:ascii="Times New Roman" w:hAnsi="Times New Roman" w:cs="Times New Roman"/>
          <w:sz w:val="20"/>
          <w:szCs w:val="20"/>
        </w:rPr>
        <w:t>has been used</w:t>
      </w:r>
      <w:proofErr w:type="gramEnd"/>
      <w:r w:rsidRPr="0008415E">
        <w:rPr>
          <w:rStyle w:val="normaltextrun"/>
          <w:rFonts w:ascii="Times New Roman" w:hAnsi="Times New Roman" w:cs="Times New Roman"/>
          <w:sz w:val="20"/>
          <w:szCs w:val="20"/>
        </w:rPr>
        <w:t xml:space="preserve"> effectively to teach clinical skills and collaborating as a team. A study reported caring behaviors such as being empathetic, listening, and treating the </w:t>
      </w:r>
      <w:proofErr w:type="gramStart"/>
      <w:r w:rsidRPr="0008415E">
        <w:rPr>
          <w:rStyle w:val="normaltextrun"/>
          <w:rFonts w:ascii="Times New Roman" w:hAnsi="Times New Roman" w:cs="Times New Roman"/>
          <w:sz w:val="20"/>
          <w:szCs w:val="20"/>
        </w:rPr>
        <w:t>patient</w:t>
      </w:r>
      <w:proofErr w:type="gramEnd"/>
      <w:r w:rsidRPr="0008415E">
        <w:rPr>
          <w:rStyle w:val="normaltextrun"/>
          <w:rFonts w:ascii="Times New Roman" w:hAnsi="Times New Roman" w:cs="Times New Roman"/>
          <w:sz w:val="20"/>
          <w:szCs w:val="20"/>
        </w:rPr>
        <w:t xml:space="preserve"> as an individual c</w:t>
      </w:r>
      <w:r w:rsidR="000B510D" w:rsidRPr="0008415E">
        <w:rPr>
          <w:rStyle w:val="normaltextrun"/>
          <w:rFonts w:ascii="Times New Roman" w:hAnsi="Times New Roman" w:cs="Times New Roman"/>
          <w:sz w:val="20"/>
          <w:szCs w:val="20"/>
        </w:rPr>
        <w:t>an be improved using simulation</w:t>
      </w:r>
      <w:r w:rsidRPr="0008415E">
        <w:rPr>
          <w:rStyle w:val="normaltextrun"/>
          <w:rFonts w:ascii="Times New Roman" w:hAnsi="Times New Roman" w:cs="Times New Roman"/>
          <w:sz w:val="20"/>
          <w:szCs w:val="20"/>
        </w:rPr>
        <w:t xml:space="preserve"> </w:t>
      </w:r>
      <w:r w:rsidR="003B62AF" w:rsidRPr="0008415E">
        <w:rPr>
          <w:rStyle w:val="normaltextrun"/>
          <w:rFonts w:ascii="Times New Roman" w:hAnsi="Times New Roman" w:cs="Times New Roman"/>
          <w:color w:val="FF0000"/>
          <w:sz w:val="20"/>
          <w:szCs w:val="20"/>
        </w:rPr>
        <w:t>[14]</w:t>
      </w:r>
      <w:r w:rsidR="000B510D" w:rsidRPr="0008415E">
        <w:rPr>
          <w:rStyle w:val="normaltextrun"/>
          <w:rFonts w:ascii="Times New Roman" w:hAnsi="Times New Roman" w:cs="Times New Roman"/>
          <w:sz w:val="20"/>
          <w:szCs w:val="20"/>
        </w:rPr>
        <w:t>.</w:t>
      </w:r>
      <w:r w:rsidR="003B62AF" w:rsidRPr="0008415E">
        <w:rPr>
          <w:rStyle w:val="normaltextrun"/>
          <w:rFonts w:ascii="Times New Roman" w:hAnsi="Times New Roman" w:cs="Times New Roman"/>
          <w:sz w:val="20"/>
          <w:szCs w:val="20"/>
        </w:rPr>
        <w:t xml:space="preserve"> </w:t>
      </w:r>
      <w:r w:rsidRPr="0008415E">
        <w:rPr>
          <w:rStyle w:val="normaltextrun"/>
          <w:rFonts w:ascii="Times New Roman" w:hAnsi="Times New Roman" w:cs="Times New Roman"/>
          <w:sz w:val="20"/>
          <w:szCs w:val="20"/>
        </w:rPr>
        <w:t xml:space="preserve">A focus group study documents nursing students can transfer learning outcomes from </w:t>
      </w:r>
      <w:r w:rsidR="000B510D" w:rsidRPr="0008415E">
        <w:rPr>
          <w:rStyle w:val="normaltextrun"/>
          <w:rFonts w:ascii="Times New Roman" w:hAnsi="Times New Roman" w:cs="Times New Roman"/>
          <w:sz w:val="20"/>
          <w:szCs w:val="20"/>
        </w:rPr>
        <w:t>simulation to clinical practice</w:t>
      </w:r>
      <w:r w:rsidRPr="0008415E">
        <w:rPr>
          <w:rStyle w:val="normaltextrun"/>
          <w:rFonts w:ascii="Times New Roman" w:hAnsi="Times New Roman" w:cs="Times New Roman"/>
          <w:sz w:val="20"/>
          <w:szCs w:val="20"/>
        </w:rPr>
        <w:t xml:space="preserve"> </w:t>
      </w:r>
      <w:r w:rsidR="009E46B7" w:rsidRPr="0008415E">
        <w:rPr>
          <w:rStyle w:val="normaltextrun"/>
          <w:rFonts w:ascii="Times New Roman" w:hAnsi="Times New Roman" w:cs="Times New Roman"/>
          <w:color w:val="FF0000"/>
          <w:sz w:val="20"/>
          <w:szCs w:val="20"/>
        </w:rPr>
        <w:t>[15]</w:t>
      </w:r>
      <w:r w:rsidR="000B510D" w:rsidRPr="0008415E">
        <w:rPr>
          <w:rStyle w:val="normaltextrun"/>
          <w:rFonts w:ascii="Times New Roman" w:hAnsi="Times New Roman" w:cs="Times New Roman"/>
          <w:sz w:val="20"/>
          <w:szCs w:val="20"/>
        </w:rPr>
        <w:t>.</w:t>
      </w:r>
      <w:r w:rsidR="009E46B7" w:rsidRPr="0008415E">
        <w:rPr>
          <w:rStyle w:val="normaltextrun"/>
          <w:rFonts w:ascii="Times New Roman" w:hAnsi="Times New Roman" w:cs="Times New Roman"/>
          <w:sz w:val="20"/>
          <w:szCs w:val="20"/>
        </w:rPr>
        <w:t xml:space="preserve"> </w:t>
      </w:r>
      <w:r w:rsidRPr="0008415E">
        <w:rPr>
          <w:rStyle w:val="normaltextrun"/>
          <w:rFonts w:ascii="Times New Roman" w:hAnsi="Times New Roman" w:cs="Times New Roman"/>
          <w:sz w:val="20"/>
          <w:szCs w:val="20"/>
        </w:rPr>
        <w:t>The use of poverty simulation has shown participants were less judgmental and more understanding and empathetic to a patient from a low-inc</w:t>
      </w:r>
      <w:r w:rsidR="000B510D" w:rsidRPr="0008415E">
        <w:rPr>
          <w:rStyle w:val="normaltextrun"/>
          <w:rFonts w:ascii="Times New Roman" w:hAnsi="Times New Roman" w:cs="Times New Roman"/>
          <w:sz w:val="20"/>
          <w:szCs w:val="20"/>
        </w:rPr>
        <w:t>ome family after the simulation</w:t>
      </w:r>
      <w:r w:rsidRPr="0008415E">
        <w:rPr>
          <w:rStyle w:val="normaltextrun"/>
          <w:rFonts w:ascii="Times New Roman" w:hAnsi="Times New Roman" w:cs="Times New Roman"/>
          <w:sz w:val="20"/>
          <w:szCs w:val="20"/>
        </w:rPr>
        <w:t xml:space="preserve"> </w:t>
      </w:r>
      <w:r w:rsidR="00185994" w:rsidRPr="0008415E">
        <w:rPr>
          <w:rStyle w:val="normaltextrun"/>
          <w:rFonts w:ascii="Times New Roman" w:hAnsi="Times New Roman" w:cs="Times New Roman"/>
          <w:color w:val="FF0000"/>
          <w:sz w:val="20"/>
          <w:szCs w:val="20"/>
        </w:rPr>
        <w:t>[16]</w:t>
      </w:r>
      <w:r w:rsidR="000B510D" w:rsidRPr="0008415E">
        <w:rPr>
          <w:rStyle w:val="normaltextrun"/>
          <w:rFonts w:ascii="Times New Roman" w:hAnsi="Times New Roman" w:cs="Times New Roman"/>
          <w:sz w:val="20"/>
          <w:szCs w:val="20"/>
        </w:rPr>
        <w:t>.</w:t>
      </w:r>
      <w:r w:rsidR="00185994" w:rsidRPr="0008415E">
        <w:rPr>
          <w:rStyle w:val="normaltextrun"/>
          <w:rFonts w:ascii="Times New Roman" w:hAnsi="Times New Roman" w:cs="Times New Roman"/>
          <w:sz w:val="20"/>
          <w:szCs w:val="20"/>
        </w:rPr>
        <w:t xml:space="preserve"> </w:t>
      </w:r>
      <w:r w:rsidRPr="0008415E">
        <w:rPr>
          <w:rStyle w:val="normaltextrun"/>
          <w:rFonts w:ascii="Times New Roman" w:hAnsi="Times New Roman" w:cs="Times New Roman"/>
          <w:sz w:val="20"/>
          <w:szCs w:val="20"/>
        </w:rPr>
        <w:t xml:space="preserve">An interactive poverty simulation related to nursing students’ perceptions indicated improvement in 11 out of 21 items using the Attitude </w:t>
      </w:r>
      <w:proofErr w:type="gramStart"/>
      <w:r w:rsidR="000B510D" w:rsidRPr="0008415E">
        <w:rPr>
          <w:rStyle w:val="normaltextrun"/>
          <w:rFonts w:ascii="Times New Roman" w:hAnsi="Times New Roman" w:cs="Times New Roman"/>
          <w:sz w:val="20"/>
          <w:szCs w:val="20"/>
        </w:rPr>
        <w:t>Toward</w:t>
      </w:r>
      <w:proofErr w:type="gramEnd"/>
      <w:r w:rsidR="000B510D" w:rsidRPr="0008415E">
        <w:rPr>
          <w:rStyle w:val="normaltextrun"/>
          <w:rFonts w:ascii="Times New Roman" w:hAnsi="Times New Roman" w:cs="Times New Roman"/>
          <w:sz w:val="20"/>
          <w:szCs w:val="20"/>
        </w:rPr>
        <w:t xml:space="preserve"> Poverty Scale-Short Form</w:t>
      </w:r>
      <w:r w:rsidRPr="0008415E">
        <w:rPr>
          <w:rStyle w:val="normaltextrun"/>
          <w:rFonts w:ascii="Times New Roman" w:hAnsi="Times New Roman" w:cs="Times New Roman"/>
          <w:sz w:val="20"/>
          <w:szCs w:val="20"/>
        </w:rPr>
        <w:t xml:space="preserve"> </w:t>
      </w:r>
      <w:r w:rsidR="0063202C" w:rsidRPr="0008415E">
        <w:rPr>
          <w:rStyle w:val="normaltextrun"/>
          <w:rFonts w:ascii="Times New Roman" w:hAnsi="Times New Roman" w:cs="Times New Roman"/>
          <w:color w:val="FF0000"/>
          <w:sz w:val="20"/>
          <w:szCs w:val="20"/>
        </w:rPr>
        <w:t>[17]</w:t>
      </w:r>
      <w:r w:rsidR="000B510D" w:rsidRPr="0008415E">
        <w:rPr>
          <w:rStyle w:val="normaltextrun"/>
          <w:rFonts w:ascii="Times New Roman" w:hAnsi="Times New Roman" w:cs="Times New Roman"/>
          <w:sz w:val="20"/>
          <w:szCs w:val="20"/>
        </w:rPr>
        <w:t>.</w:t>
      </w:r>
      <w:r w:rsidR="0063202C" w:rsidRPr="0008415E">
        <w:rPr>
          <w:rStyle w:val="normaltextrun"/>
          <w:rFonts w:ascii="Times New Roman" w:hAnsi="Times New Roman" w:cs="Times New Roman"/>
          <w:sz w:val="20"/>
          <w:szCs w:val="20"/>
        </w:rPr>
        <w:t xml:space="preserve"> </w:t>
      </w:r>
      <w:r w:rsidRPr="0008415E">
        <w:rPr>
          <w:rStyle w:val="normaltextrun"/>
          <w:rFonts w:ascii="Times New Roman" w:hAnsi="Times New Roman" w:cs="Times New Roman"/>
          <w:sz w:val="20"/>
          <w:szCs w:val="20"/>
        </w:rPr>
        <w:t>Interprofessional education using simulation promotes safety and co</w:t>
      </w:r>
      <w:r w:rsidR="000B510D" w:rsidRPr="0008415E">
        <w:rPr>
          <w:rStyle w:val="normaltextrun"/>
          <w:rFonts w:ascii="Times New Roman" w:hAnsi="Times New Roman" w:cs="Times New Roman"/>
          <w:sz w:val="20"/>
          <w:szCs w:val="20"/>
        </w:rPr>
        <w:t>mmunication among practitioners</w:t>
      </w:r>
      <w:r w:rsidRPr="0008415E">
        <w:rPr>
          <w:rStyle w:val="normaltextrun"/>
          <w:rFonts w:ascii="Times New Roman" w:hAnsi="Times New Roman" w:cs="Times New Roman"/>
          <w:sz w:val="20"/>
          <w:szCs w:val="20"/>
        </w:rPr>
        <w:t xml:space="preserve"> </w:t>
      </w:r>
      <w:r w:rsidR="000B510D" w:rsidRPr="0008415E">
        <w:rPr>
          <w:rStyle w:val="normaltextrun"/>
          <w:rFonts w:ascii="Times New Roman" w:hAnsi="Times New Roman" w:cs="Times New Roman"/>
          <w:color w:val="FF0000"/>
          <w:sz w:val="20"/>
          <w:szCs w:val="20"/>
        </w:rPr>
        <w:t>[18</w:t>
      </w:r>
      <w:proofErr w:type="gramStart"/>
      <w:r w:rsidR="000B510D" w:rsidRPr="0008415E">
        <w:rPr>
          <w:rStyle w:val="normaltextrun"/>
          <w:rFonts w:ascii="Times New Roman" w:hAnsi="Times New Roman" w:cs="Times New Roman"/>
          <w:color w:val="FF0000"/>
          <w:sz w:val="20"/>
          <w:szCs w:val="20"/>
        </w:rPr>
        <w:t>,</w:t>
      </w:r>
      <w:r w:rsidR="0063202C" w:rsidRPr="0008415E">
        <w:rPr>
          <w:rStyle w:val="normaltextrun"/>
          <w:rFonts w:ascii="Times New Roman" w:hAnsi="Times New Roman" w:cs="Times New Roman"/>
          <w:color w:val="FF0000"/>
          <w:sz w:val="20"/>
          <w:szCs w:val="20"/>
        </w:rPr>
        <w:t>19</w:t>
      </w:r>
      <w:proofErr w:type="gramEnd"/>
      <w:r w:rsidR="0063202C" w:rsidRPr="0008415E">
        <w:rPr>
          <w:rStyle w:val="normaltextrun"/>
          <w:rFonts w:ascii="Times New Roman" w:hAnsi="Times New Roman" w:cs="Times New Roman"/>
          <w:color w:val="FF0000"/>
          <w:sz w:val="20"/>
          <w:szCs w:val="20"/>
        </w:rPr>
        <w:t>]</w:t>
      </w:r>
      <w:r w:rsidR="000B510D" w:rsidRPr="0008415E">
        <w:rPr>
          <w:rStyle w:val="normaltextrun"/>
          <w:rFonts w:ascii="Times New Roman" w:hAnsi="Times New Roman" w:cs="Times New Roman"/>
          <w:sz w:val="20"/>
          <w:szCs w:val="20"/>
        </w:rPr>
        <w:t>.</w:t>
      </w:r>
      <w:r w:rsidR="0063202C" w:rsidRPr="0008415E">
        <w:rPr>
          <w:rStyle w:val="normaltextrun"/>
          <w:rFonts w:ascii="Times New Roman" w:hAnsi="Times New Roman" w:cs="Times New Roman"/>
          <w:sz w:val="20"/>
          <w:szCs w:val="20"/>
        </w:rPr>
        <w:t xml:space="preserve"> </w:t>
      </w:r>
      <w:r w:rsidRPr="0008415E">
        <w:rPr>
          <w:rStyle w:val="normaltextrun"/>
          <w:rFonts w:ascii="Times New Roman" w:hAnsi="Times New Roman" w:cs="Times New Roman"/>
          <w:sz w:val="20"/>
          <w:szCs w:val="20"/>
        </w:rPr>
        <w:t xml:space="preserve">A poverty simulation study with nursing and social work students, reports the important findings by </w:t>
      </w:r>
      <w:proofErr w:type="gramStart"/>
      <w:r w:rsidRPr="0008415E">
        <w:rPr>
          <w:rStyle w:val="normaltextrun"/>
          <w:rFonts w:ascii="Times New Roman" w:hAnsi="Times New Roman" w:cs="Times New Roman"/>
          <w:sz w:val="20"/>
          <w:szCs w:val="20"/>
        </w:rPr>
        <w:t>participants which</w:t>
      </w:r>
      <w:proofErr w:type="gramEnd"/>
      <w:r w:rsidRPr="0008415E">
        <w:rPr>
          <w:rStyle w:val="normaltextrun"/>
          <w:rFonts w:ascii="Times New Roman" w:hAnsi="Times New Roman" w:cs="Times New Roman"/>
          <w:sz w:val="20"/>
          <w:szCs w:val="20"/>
        </w:rPr>
        <w:t xml:space="preserve"> “increased their ability to understand poverty with empath</w:t>
      </w:r>
      <w:r w:rsidR="000D5E22" w:rsidRPr="0008415E">
        <w:rPr>
          <w:rStyle w:val="normaltextrun"/>
          <w:rFonts w:ascii="Times New Roman" w:hAnsi="Times New Roman" w:cs="Times New Roman"/>
          <w:sz w:val="20"/>
          <w:szCs w:val="20"/>
        </w:rPr>
        <w:t>y” and learned to work in teams</w:t>
      </w:r>
      <w:r w:rsidRPr="0008415E">
        <w:rPr>
          <w:rStyle w:val="eop"/>
          <w:rFonts w:ascii="Times New Roman" w:hAnsi="Times New Roman" w:cs="Times New Roman"/>
          <w:sz w:val="20"/>
          <w:szCs w:val="20"/>
        </w:rPr>
        <w:t> </w:t>
      </w:r>
      <w:r w:rsidR="00861485" w:rsidRPr="0008415E">
        <w:rPr>
          <w:rStyle w:val="eop"/>
          <w:rFonts w:ascii="Times New Roman" w:hAnsi="Times New Roman" w:cs="Times New Roman"/>
          <w:color w:val="FF0000"/>
          <w:sz w:val="20"/>
          <w:szCs w:val="20"/>
        </w:rPr>
        <w:t>[20]</w:t>
      </w:r>
      <w:r w:rsidR="000D5E22" w:rsidRPr="0008415E">
        <w:rPr>
          <w:rStyle w:val="eop"/>
          <w:rFonts w:ascii="Times New Roman" w:hAnsi="Times New Roman" w:cs="Times New Roman"/>
          <w:sz w:val="20"/>
          <w:szCs w:val="20"/>
        </w:rPr>
        <w:t>.</w:t>
      </w:r>
    </w:p>
    <w:p w14:paraId="38EAD3D5" w14:textId="77777777" w:rsidR="000A7A70" w:rsidRPr="0008415E" w:rsidRDefault="000A7A70" w:rsidP="0008415E">
      <w:pPr>
        <w:spacing w:after="0" w:line="240" w:lineRule="auto"/>
        <w:contextualSpacing/>
        <w:mirrorIndents/>
        <w:jc w:val="both"/>
        <w:rPr>
          <w:rFonts w:ascii="Times New Roman" w:hAnsi="Times New Roman" w:cs="Times New Roman"/>
          <w:sz w:val="20"/>
          <w:szCs w:val="20"/>
        </w:rPr>
      </w:pPr>
    </w:p>
    <w:p w14:paraId="1798963B" w14:textId="5776AD2E" w:rsidR="000A7A70" w:rsidRPr="00794B8A" w:rsidRDefault="00BB2A31" w:rsidP="0008415E">
      <w:pPr>
        <w:spacing w:after="0" w:line="240" w:lineRule="auto"/>
        <w:contextualSpacing/>
        <w:mirrorIndents/>
        <w:jc w:val="both"/>
        <w:rPr>
          <w:rStyle w:val="normaltextrun"/>
          <w:rFonts w:ascii="Times New Roman" w:hAnsi="Times New Roman" w:cs="Times New Roman"/>
          <w:b/>
        </w:rPr>
      </w:pPr>
      <w:r w:rsidRPr="00794B8A">
        <w:rPr>
          <w:rStyle w:val="normaltextrun"/>
          <w:rFonts w:ascii="Times New Roman" w:hAnsi="Times New Roman" w:cs="Times New Roman"/>
          <w:b/>
        </w:rPr>
        <w:t>Description of Poverty Simulation</w:t>
      </w:r>
    </w:p>
    <w:p w14:paraId="7EDEA70E" w14:textId="77777777" w:rsidR="00D428B0" w:rsidRPr="00D428B0" w:rsidRDefault="00D428B0" w:rsidP="0008415E">
      <w:pPr>
        <w:spacing w:after="0" w:line="240" w:lineRule="auto"/>
        <w:contextualSpacing/>
        <w:mirrorIndents/>
        <w:jc w:val="both"/>
        <w:rPr>
          <w:rFonts w:ascii="Times New Roman" w:hAnsi="Times New Roman" w:cs="Times New Roman"/>
          <w:sz w:val="20"/>
          <w:szCs w:val="20"/>
        </w:rPr>
      </w:pPr>
    </w:p>
    <w:p w14:paraId="7A89DC2B" w14:textId="51B9A584" w:rsidR="00BB2A31" w:rsidRPr="0008415E" w:rsidRDefault="00BB2A31" w:rsidP="0008415E">
      <w:pPr>
        <w:spacing w:after="0" w:line="240" w:lineRule="auto"/>
        <w:contextualSpacing/>
        <w:mirrorIndents/>
        <w:jc w:val="both"/>
        <w:rPr>
          <w:rStyle w:val="eop"/>
          <w:rFonts w:ascii="Times New Roman" w:hAnsi="Times New Roman" w:cs="Times New Roman"/>
          <w:sz w:val="20"/>
          <w:szCs w:val="20"/>
        </w:rPr>
      </w:pPr>
      <w:r w:rsidRPr="0008415E">
        <w:rPr>
          <w:rStyle w:val="normaltextrun"/>
          <w:rFonts w:ascii="Times New Roman" w:hAnsi="Times New Roman" w:cs="Times New Roman"/>
          <w:sz w:val="20"/>
          <w:szCs w:val="20"/>
        </w:rPr>
        <w:t xml:space="preserve">This specific CAPS experience </w:t>
      </w:r>
      <w:proofErr w:type="gramStart"/>
      <w:r w:rsidR="00761E9B" w:rsidRPr="0008415E">
        <w:rPr>
          <w:rStyle w:val="normaltextrun"/>
          <w:rFonts w:ascii="Times New Roman" w:hAnsi="Times New Roman" w:cs="Times New Roman"/>
          <w:sz w:val="20"/>
          <w:szCs w:val="20"/>
        </w:rPr>
        <w:t>is</w:t>
      </w:r>
      <w:r w:rsidRPr="0008415E">
        <w:rPr>
          <w:rStyle w:val="normaltextrun"/>
          <w:rFonts w:ascii="Times New Roman" w:hAnsi="Times New Roman" w:cs="Times New Roman"/>
          <w:sz w:val="20"/>
          <w:szCs w:val="20"/>
        </w:rPr>
        <w:t xml:space="preserve"> conducted</w:t>
      </w:r>
      <w:proofErr w:type="gramEnd"/>
      <w:r w:rsidRPr="0008415E">
        <w:rPr>
          <w:rStyle w:val="normaltextrun"/>
          <w:rFonts w:ascii="Times New Roman" w:hAnsi="Times New Roman" w:cs="Times New Roman"/>
          <w:sz w:val="20"/>
          <w:szCs w:val="20"/>
        </w:rPr>
        <w:t xml:space="preserve"> at a private university in a suburban city located in the Northeast sect</w:t>
      </w:r>
      <w:r w:rsidR="00E64885" w:rsidRPr="0008415E">
        <w:rPr>
          <w:rStyle w:val="normaltextrun"/>
          <w:rFonts w:ascii="Times New Roman" w:hAnsi="Times New Roman" w:cs="Times New Roman"/>
          <w:sz w:val="20"/>
          <w:szCs w:val="20"/>
        </w:rPr>
        <w:t xml:space="preserve">ion of the United States. CAPS </w:t>
      </w:r>
      <w:r w:rsidRPr="0008415E">
        <w:rPr>
          <w:rStyle w:val="normaltextrun"/>
          <w:rFonts w:ascii="Times New Roman" w:hAnsi="Times New Roman" w:cs="Times New Roman"/>
          <w:sz w:val="20"/>
          <w:szCs w:val="20"/>
        </w:rPr>
        <w:t>bridges the gap from</w:t>
      </w:r>
      <w:r w:rsidR="00E64885" w:rsidRPr="0008415E">
        <w:rPr>
          <w:rStyle w:val="normaltextrun"/>
          <w:rFonts w:ascii="Times New Roman" w:hAnsi="Times New Roman" w:cs="Times New Roman"/>
          <w:sz w:val="20"/>
          <w:szCs w:val="20"/>
        </w:rPr>
        <w:t xml:space="preserve"> misconception to understanding and </w:t>
      </w:r>
      <w:r w:rsidRPr="0008415E">
        <w:rPr>
          <w:rStyle w:val="normaltextrun"/>
          <w:rFonts w:ascii="Times New Roman" w:hAnsi="Times New Roman" w:cs="Times New Roman"/>
          <w:sz w:val="20"/>
          <w:szCs w:val="20"/>
        </w:rPr>
        <w:t>sensitizes participan</w:t>
      </w:r>
      <w:r w:rsidR="00E64885" w:rsidRPr="0008415E">
        <w:rPr>
          <w:rStyle w:val="normaltextrun"/>
          <w:rFonts w:ascii="Times New Roman" w:hAnsi="Times New Roman" w:cs="Times New Roman"/>
          <w:sz w:val="20"/>
          <w:szCs w:val="20"/>
        </w:rPr>
        <w:t>ts to the realities of poverty</w:t>
      </w:r>
      <w:r w:rsidRPr="0008415E">
        <w:rPr>
          <w:rStyle w:val="normaltextrun"/>
          <w:rFonts w:ascii="Times New Roman" w:hAnsi="Times New Roman" w:cs="Times New Roman"/>
          <w:sz w:val="20"/>
          <w:szCs w:val="20"/>
        </w:rPr>
        <w:t xml:space="preserve"> </w:t>
      </w:r>
      <w:r w:rsidR="003E2904" w:rsidRPr="0008415E">
        <w:rPr>
          <w:rStyle w:val="normaltextrun"/>
          <w:rFonts w:ascii="Times New Roman" w:hAnsi="Times New Roman" w:cs="Times New Roman"/>
          <w:color w:val="FF0000"/>
          <w:sz w:val="20"/>
          <w:szCs w:val="20"/>
        </w:rPr>
        <w:t>[2]</w:t>
      </w:r>
      <w:r w:rsidR="00E64885" w:rsidRPr="0008415E">
        <w:rPr>
          <w:rStyle w:val="normaltextrun"/>
          <w:rFonts w:ascii="Times New Roman" w:hAnsi="Times New Roman" w:cs="Times New Roman"/>
          <w:sz w:val="20"/>
          <w:szCs w:val="20"/>
        </w:rPr>
        <w:t>.</w:t>
      </w:r>
      <w:r w:rsidR="003E2904" w:rsidRPr="0008415E">
        <w:rPr>
          <w:rStyle w:val="normaltextrun"/>
          <w:rFonts w:ascii="Times New Roman" w:hAnsi="Times New Roman" w:cs="Times New Roman"/>
          <w:sz w:val="20"/>
          <w:szCs w:val="20"/>
        </w:rPr>
        <w:t xml:space="preserve"> </w:t>
      </w:r>
      <w:r w:rsidRPr="0008415E">
        <w:rPr>
          <w:rStyle w:val="normaltextrun"/>
          <w:rFonts w:ascii="Times New Roman" w:hAnsi="Times New Roman" w:cs="Times New Roman"/>
          <w:sz w:val="20"/>
          <w:szCs w:val="20"/>
        </w:rPr>
        <w:t xml:space="preserve">Nursing, respiratory therapy, and education undergraduate students collaboratively worked with graduate orthotics and prosthetic </w:t>
      </w:r>
      <w:r w:rsidR="00761E9B" w:rsidRPr="0008415E">
        <w:rPr>
          <w:rStyle w:val="normaltextrun"/>
          <w:rFonts w:ascii="Times New Roman" w:hAnsi="Times New Roman" w:cs="Times New Roman"/>
          <w:sz w:val="20"/>
          <w:szCs w:val="20"/>
        </w:rPr>
        <w:t xml:space="preserve">and nursing </w:t>
      </w:r>
      <w:r w:rsidRPr="0008415E">
        <w:rPr>
          <w:rStyle w:val="normaltextrun"/>
          <w:rFonts w:ascii="Times New Roman" w:hAnsi="Times New Roman" w:cs="Times New Roman"/>
          <w:sz w:val="20"/>
          <w:szCs w:val="20"/>
        </w:rPr>
        <w:t xml:space="preserve">students in one college at the university. The simulation is the experience of the life of persons living at or below the poverty level. The poverty level of the </w:t>
      </w:r>
      <w:proofErr w:type="gramStart"/>
      <w:r w:rsidRPr="0008415E">
        <w:rPr>
          <w:rStyle w:val="normaltextrun"/>
          <w:rFonts w:ascii="Times New Roman" w:hAnsi="Times New Roman" w:cs="Times New Roman"/>
          <w:sz w:val="20"/>
          <w:szCs w:val="20"/>
        </w:rPr>
        <w:t xml:space="preserve">city which </w:t>
      </w:r>
      <w:r w:rsidR="0051786B" w:rsidRPr="0008415E">
        <w:rPr>
          <w:rStyle w:val="normaltextrun"/>
          <w:rFonts w:ascii="Times New Roman" w:hAnsi="Times New Roman" w:cs="Times New Roman"/>
          <w:sz w:val="20"/>
          <w:szCs w:val="20"/>
        </w:rPr>
        <w:t>neighbors the university</w:t>
      </w:r>
      <w:proofErr w:type="gramEnd"/>
      <w:r w:rsidR="0051786B" w:rsidRPr="0008415E">
        <w:rPr>
          <w:rStyle w:val="normaltextrun"/>
          <w:rFonts w:ascii="Times New Roman" w:hAnsi="Times New Roman" w:cs="Times New Roman"/>
          <w:sz w:val="20"/>
          <w:szCs w:val="20"/>
        </w:rPr>
        <w:t xml:space="preserve"> is 28%</w:t>
      </w:r>
      <w:r w:rsidRPr="0008415E">
        <w:rPr>
          <w:rStyle w:val="eop"/>
          <w:rFonts w:ascii="Times New Roman" w:hAnsi="Times New Roman" w:cs="Times New Roman"/>
          <w:sz w:val="20"/>
          <w:szCs w:val="20"/>
        </w:rPr>
        <w:t> </w:t>
      </w:r>
      <w:r w:rsidR="003E2904" w:rsidRPr="0008415E">
        <w:rPr>
          <w:rStyle w:val="eop"/>
          <w:rFonts w:ascii="Times New Roman" w:hAnsi="Times New Roman" w:cs="Times New Roman"/>
          <w:color w:val="FF0000"/>
          <w:sz w:val="20"/>
          <w:szCs w:val="20"/>
        </w:rPr>
        <w:t>[21]</w:t>
      </w:r>
      <w:r w:rsidR="0051786B" w:rsidRPr="0008415E">
        <w:rPr>
          <w:rStyle w:val="eop"/>
          <w:rFonts w:ascii="Times New Roman" w:hAnsi="Times New Roman" w:cs="Times New Roman"/>
          <w:sz w:val="20"/>
          <w:szCs w:val="20"/>
        </w:rPr>
        <w:t>.</w:t>
      </w:r>
      <w:r w:rsidR="003E2904" w:rsidRPr="0008415E">
        <w:rPr>
          <w:rStyle w:val="eop"/>
          <w:rFonts w:ascii="Times New Roman" w:hAnsi="Times New Roman" w:cs="Times New Roman"/>
          <w:sz w:val="20"/>
          <w:szCs w:val="20"/>
        </w:rPr>
        <w:t xml:space="preserve"> </w:t>
      </w:r>
    </w:p>
    <w:p w14:paraId="3C6C5FEB" w14:textId="77777777" w:rsidR="000A7A70" w:rsidRPr="0008415E" w:rsidRDefault="000A7A70" w:rsidP="0008415E">
      <w:pPr>
        <w:spacing w:after="0" w:line="240" w:lineRule="auto"/>
        <w:contextualSpacing/>
        <w:mirrorIndents/>
        <w:jc w:val="both"/>
        <w:rPr>
          <w:rFonts w:ascii="Times New Roman" w:hAnsi="Times New Roman" w:cs="Times New Roman"/>
          <w:sz w:val="20"/>
          <w:szCs w:val="20"/>
        </w:rPr>
      </w:pPr>
    </w:p>
    <w:p w14:paraId="15D04CE4" w14:textId="16F85FAE" w:rsidR="00BB2A31" w:rsidRPr="0008415E" w:rsidRDefault="00BB2A31" w:rsidP="0008415E">
      <w:pPr>
        <w:spacing w:after="0" w:line="240" w:lineRule="auto"/>
        <w:contextualSpacing/>
        <w:mirrorIndents/>
        <w:jc w:val="both"/>
        <w:rPr>
          <w:rStyle w:val="eop"/>
          <w:rFonts w:ascii="Times New Roman" w:hAnsi="Times New Roman" w:cs="Times New Roman"/>
          <w:sz w:val="20"/>
          <w:szCs w:val="20"/>
        </w:rPr>
      </w:pPr>
      <w:r w:rsidRPr="0008415E">
        <w:rPr>
          <w:rStyle w:val="normaltextrun"/>
          <w:rFonts w:ascii="Times New Roman" w:hAnsi="Times New Roman" w:cs="Times New Roman"/>
          <w:sz w:val="20"/>
          <w:szCs w:val="20"/>
        </w:rPr>
        <w:t xml:space="preserve">Prior to the start of the IPE CAPS, the facilitators arranged the simulated “community” which includes a neighborhood of homes represented by specifically arranged chairs, surrounded by community facilities such as social services, place of employment, grocery store, bank/check cashing, utility company, pawn shop, pastoral services, homeless shelter and even correctional facility. </w:t>
      </w:r>
      <w:proofErr w:type="gramStart"/>
      <w:r w:rsidRPr="0008415E">
        <w:rPr>
          <w:rStyle w:val="normaltextrun"/>
          <w:rFonts w:ascii="Times New Roman" w:hAnsi="Times New Roman" w:cs="Times New Roman"/>
          <w:sz w:val="20"/>
          <w:szCs w:val="20"/>
        </w:rPr>
        <w:t>The community stations are operated by 20 volunteer faculty and staff from the departments of nursing, education, campus security, and administrative members from the Dean’s office</w:t>
      </w:r>
      <w:proofErr w:type="gramEnd"/>
      <w:r w:rsidRPr="0008415E">
        <w:rPr>
          <w:rStyle w:val="normaltextrun"/>
          <w:rFonts w:ascii="Times New Roman" w:hAnsi="Times New Roman" w:cs="Times New Roman"/>
          <w:sz w:val="20"/>
          <w:szCs w:val="20"/>
        </w:rPr>
        <w:t xml:space="preserve">. The 90 student participants </w:t>
      </w:r>
      <w:proofErr w:type="gramStart"/>
      <w:r w:rsidRPr="0008415E">
        <w:rPr>
          <w:rStyle w:val="normaltextrun"/>
          <w:rFonts w:ascii="Times New Roman" w:hAnsi="Times New Roman" w:cs="Times New Roman"/>
          <w:sz w:val="20"/>
          <w:szCs w:val="20"/>
        </w:rPr>
        <w:t>are randomly assigned</w:t>
      </w:r>
      <w:proofErr w:type="gramEnd"/>
      <w:r w:rsidRPr="0008415E">
        <w:rPr>
          <w:rStyle w:val="normaltextrun"/>
          <w:rFonts w:ascii="Times New Roman" w:hAnsi="Times New Roman" w:cs="Times New Roman"/>
          <w:sz w:val="20"/>
          <w:szCs w:val="20"/>
        </w:rPr>
        <w:t xml:space="preserve"> to “family units” which vary in demographics just as in the real world. Family unit constructs include single or two parent families of infants, pre-school and/or school aged children, families in which a grandparent resides with the family unit, and even single-family units where the individual resides independently. Regardless of the family </w:t>
      </w:r>
      <w:proofErr w:type="gramStart"/>
      <w:r w:rsidRPr="0008415E">
        <w:rPr>
          <w:rStyle w:val="normaltextrun"/>
          <w:rFonts w:ascii="Times New Roman" w:hAnsi="Times New Roman" w:cs="Times New Roman"/>
          <w:sz w:val="20"/>
          <w:szCs w:val="20"/>
        </w:rPr>
        <w:t>composition</w:t>
      </w:r>
      <w:proofErr w:type="gramEnd"/>
      <w:r w:rsidRPr="0008415E">
        <w:rPr>
          <w:rStyle w:val="normaltextrun"/>
          <w:rFonts w:ascii="Times New Roman" w:hAnsi="Times New Roman" w:cs="Times New Roman"/>
          <w:sz w:val="20"/>
          <w:szCs w:val="20"/>
        </w:rPr>
        <w:t xml:space="preserve"> all of the families are living at </w:t>
      </w:r>
      <w:r w:rsidRPr="0008415E">
        <w:rPr>
          <w:rStyle w:val="normaltextrun"/>
          <w:rFonts w:ascii="Times New Roman" w:hAnsi="Times New Roman" w:cs="Times New Roman"/>
          <w:sz w:val="20"/>
          <w:szCs w:val="20"/>
        </w:rPr>
        <w:lastRenderedPageBreak/>
        <w:t xml:space="preserve">or below the poverty level. In addition, to these family constructs, a handful of students </w:t>
      </w:r>
      <w:proofErr w:type="gramStart"/>
      <w:r w:rsidRPr="0008415E">
        <w:rPr>
          <w:rStyle w:val="normaltextrun"/>
          <w:rFonts w:ascii="Times New Roman" w:hAnsi="Times New Roman" w:cs="Times New Roman"/>
          <w:sz w:val="20"/>
          <w:szCs w:val="20"/>
        </w:rPr>
        <w:t>are assigned</w:t>
      </w:r>
      <w:proofErr w:type="gramEnd"/>
      <w:r w:rsidRPr="0008415E">
        <w:rPr>
          <w:rStyle w:val="normaltextrun"/>
          <w:rFonts w:ascii="Times New Roman" w:hAnsi="Times New Roman" w:cs="Times New Roman"/>
          <w:sz w:val="20"/>
          <w:szCs w:val="20"/>
        </w:rPr>
        <w:t xml:space="preserve"> to portray the role of someone living in homelessness.</w:t>
      </w:r>
      <w:r w:rsidR="00A10629">
        <w:rPr>
          <w:rStyle w:val="normaltextrun"/>
          <w:rFonts w:ascii="Times New Roman" w:hAnsi="Times New Roman" w:cs="Times New Roman"/>
          <w:sz w:val="20"/>
          <w:szCs w:val="20"/>
        </w:rPr>
        <w:t xml:space="preserve"> </w:t>
      </w:r>
    </w:p>
    <w:p w14:paraId="7439170B" w14:textId="77777777" w:rsidR="000A7A70" w:rsidRPr="0008415E" w:rsidRDefault="000A7A70" w:rsidP="0008415E">
      <w:pPr>
        <w:spacing w:after="0" w:line="240" w:lineRule="auto"/>
        <w:contextualSpacing/>
        <w:mirrorIndents/>
        <w:jc w:val="both"/>
        <w:rPr>
          <w:rFonts w:ascii="Times New Roman" w:hAnsi="Times New Roman" w:cs="Times New Roman"/>
          <w:sz w:val="20"/>
          <w:szCs w:val="20"/>
        </w:rPr>
      </w:pPr>
    </w:p>
    <w:p w14:paraId="732296A0" w14:textId="00A183CE" w:rsidR="00BB2A31" w:rsidRPr="0008415E" w:rsidRDefault="00BB2A31" w:rsidP="0008415E">
      <w:pPr>
        <w:spacing w:after="0" w:line="240" w:lineRule="auto"/>
        <w:contextualSpacing/>
        <w:mirrorIndents/>
        <w:jc w:val="both"/>
        <w:rPr>
          <w:rFonts w:ascii="Times New Roman" w:hAnsi="Times New Roman" w:cs="Times New Roman"/>
          <w:sz w:val="20"/>
          <w:szCs w:val="20"/>
        </w:rPr>
      </w:pPr>
      <w:r w:rsidRPr="0008415E">
        <w:rPr>
          <w:rStyle w:val="normaltextrun"/>
          <w:rFonts w:ascii="Times New Roman" w:hAnsi="Times New Roman" w:cs="Times New Roman"/>
          <w:sz w:val="20"/>
          <w:szCs w:val="20"/>
        </w:rPr>
        <w:t xml:space="preserve">All participants receive a pre-briefing at the start of the IPE simulation informing them the simulation </w:t>
      </w:r>
      <w:proofErr w:type="gramStart"/>
      <w:r w:rsidRPr="0008415E">
        <w:rPr>
          <w:rStyle w:val="normaltextrun"/>
          <w:rFonts w:ascii="Times New Roman" w:hAnsi="Times New Roman" w:cs="Times New Roman"/>
          <w:sz w:val="20"/>
          <w:szCs w:val="20"/>
        </w:rPr>
        <w:t>is designed</w:t>
      </w:r>
      <w:proofErr w:type="gramEnd"/>
      <w:r w:rsidRPr="0008415E">
        <w:rPr>
          <w:rStyle w:val="normaltextrun"/>
          <w:rFonts w:ascii="Times New Roman" w:hAnsi="Times New Roman" w:cs="Times New Roman"/>
          <w:sz w:val="20"/>
          <w:szCs w:val="20"/>
        </w:rPr>
        <w:t xml:space="preserve"> for them to experience one month of living life as a low-income family. Each simulated week is 15 minutes in length with a brief break between weeks representing the </w:t>
      </w:r>
      <w:proofErr w:type="gramStart"/>
      <w:r w:rsidRPr="0008415E">
        <w:rPr>
          <w:rStyle w:val="normaltextrun"/>
          <w:rFonts w:ascii="Times New Roman" w:hAnsi="Times New Roman" w:cs="Times New Roman"/>
          <w:sz w:val="20"/>
          <w:szCs w:val="20"/>
        </w:rPr>
        <w:t>weekends.</w:t>
      </w:r>
      <w:proofErr w:type="gramEnd"/>
      <w:r w:rsidRPr="0008415E">
        <w:rPr>
          <w:rStyle w:val="normaltextrun"/>
          <w:rFonts w:ascii="Times New Roman" w:hAnsi="Times New Roman" w:cs="Times New Roman"/>
          <w:sz w:val="20"/>
          <w:szCs w:val="20"/>
        </w:rPr>
        <w:t xml:space="preserve"> During the 15-minute weeks, students </w:t>
      </w:r>
      <w:proofErr w:type="gramStart"/>
      <w:r w:rsidRPr="0008415E">
        <w:rPr>
          <w:rStyle w:val="normaltextrun"/>
          <w:rFonts w:ascii="Times New Roman" w:hAnsi="Times New Roman" w:cs="Times New Roman"/>
          <w:sz w:val="20"/>
          <w:szCs w:val="20"/>
        </w:rPr>
        <w:t>are challenged</w:t>
      </w:r>
      <w:proofErr w:type="gramEnd"/>
      <w:r w:rsidRPr="0008415E">
        <w:rPr>
          <w:rStyle w:val="normaltextrun"/>
          <w:rFonts w:ascii="Times New Roman" w:hAnsi="Times New Roman" w:cs="Times New Roman"/>
          <w:sz w:val="20"/>
          <w:szCs w:val="20"/>
        </w:rPr>
        <w:t xml:space="preserve"> to make decisions those who live in poverty a forced to make on a daily basis. Families are forced to decide between providing food </w:t>
      </w:r>
      <w:proofErr w:type="gramStart"/>
      <w:r w:rsidRPr="0008415E">
        <w:rPr>
          <w:rStyle w:val="normaltextrun"/>
          <w:rFonts w:ascii="Times New Roman" w:hAnsi="Times New Roman" w:cs="Times New Roman"/>
          <w:sz w:val="20"/>
          <w:szCs w:val="20"/>
        </w:rPr>
        <w:t>or</w:t>
      </w:r>
      <w:proofErr w:type="gramEnd"/>
      <w:r w:rsidRPr="0008415E">
        <w:rPr>
          <w:rStyle w:val="normaltextrun"/>
          <w:rFonts w:ascii="Times New Roman" w:hAnsi="Times New Roman" w:cs="Times New Roman"/>
          <w:sz w:val="20"/>
          <w:szCs w:val="20"/>
        </w:rPr>
        <w:t xml:space="preserve"> purchasing medications for family members with chronic illness. Participants experience waiting for social services or contact with the case </w:t>
      </w:r>
      <w:proofErr w:type="gramStart"/>
      <w:r w:rsidRPr="0008415E">
        <w:rPr>
          <w:rStyle w:val="normaltextrun"/>
          <w:rFonts w:ascii="Times New Roman" w:hAnsi="Times New Roman" w:cs="Times New Roman"/>
          <w:sz w:val="20"/>
          <w:szCs w:val="20"/>
        </w:rPr>
        <w:t>manager which</w:t>
      </w:r>
      <w:proofErr w:type="gramEnd"/>
      <w:r w:rsidRPr="0008415E">
        <w:rPr>
          <w:rStyle w:val="normaltextrun"/>
          <w:rFonts w:ascii="Times New Roman" w:hAnsi="Times New Roman" w:cs="Times New Roman"/>
          <w:sz w:val="20"/>
          <w:szCs w:val="20"/>
        </w:rPr>
        <w:t xml:space="preserve"> can be difficult to access. Some participants jump out of their chairs to be first to access services when a new simulated “week” begins. Children miss school due to the family’s inability to afford transportation for both the parent who needs transportation for work and the child who needs transportation to school. Those arriving to places of employment late find diminished wages or termination further compounding the already stressful scenario. Single parents </w:t>
      </w:r>
      <w:proofErr w:type="gramStart"/>
      <w:r w:rsidRPr="0008415E">
        <w:rPr>
          <w:rStyle w:val="normaltextrun"/>
          <w:rFonts w:ascii="Times New Roman" w:hAnsi="Times New Roman" w:cs="Times New Roman"/>
          <w:sz w:val="20"/>
          <w:szCs w:val="20"/>
        </w:rPr>
        <w:t>are forced</w:t>
      </w:r>
      <w:proofErr w:type="gramEnd"/>
      <w:r w:rsidRPr="0008415E">
        <w:rPr>
          <w:rStyle w:val="normaltextrun"/>
          <w:rFonts w:ascii="Times New Roman" w:hAnsi="Times New Roman" w:cs="Times New Roman"/>
          <w:sz w:val="20"/>
          <w:szCs w:val="20"/>
        </w:rPr>
        <w:t xml:space="preserve"> to either bring their dependents with them to interviews and place of employment or leave their infants or pre-school aged children home with other underaged children because they were unable to afford childcare.</w:t>
      </w:r>
      <w:r w:rsidR="00A10629">
        <w:rPr>
          <w:rStyle w:val="normaltextrun"/>
          <w:rFonts w:ascii="Times New Roman" w:hAnsi="Times New Roman" w:cs="Times New Roman"/>
          <w:sz w:val="20"/>
          <w:szCs w:val="20"/>
        </w:rPr>
        <w:t xml:space="preserve"> </w:t>
      </w:r>
    </w:p>
    <w:p w14:paraId="28224F70" w14:textId="70580159" w:rsidR="002E1ACC" w:rsidRPr="00A10629" w:rsidRDefault="002E1ACC" w:rsidP="0008415E">
      <w:pPr>
        <w:spacing w:after="0" w:line="240" w:lineRule="auto"/>
        <w:contextualSpacing/>
        <w:mirrorIndents/>
        <w:jc w:val="both"/>
        <w:rPr>
          <w:rStyle w:val="normaltextrun"/>
          <w:rFonts w:ascii="Times New Roman" w:hAnsi="Times New Roman" w:cs="Times New Roman"/>
          <w:sz w:val="20"/>
          <w:szCs w:val="20"/>
        </w:rPr>
      </w:pPr>
    </w:p>
    <w:p w14:paraId="290A339B" w14:textId="3353640E" w:rsidR="000A7A70" w:rsidRPr="00CE629C" w:rsidRDefault="00BB2A31" w:rsidP="0008415E">
      <w:pPr>
        <w:spacing w:after="0" w:line="240" w:lineRule="auto"/>
        <w:contextualSpacing/>
        <w:mirrorIndents/>
        <w:jc w:val="both"/>
        <w:rPr>
          <w:rStyle w:val="normaltextrun"/>
          <w:rFonts w:ascii="Times New Roman" w:hAnsi="Times New Roman" w:cs="Times New Roman"/>
          <w:b/>
        </w:rPr>
      </w:pPr>
      <w:r w:rsidRPr="00CE629C">
        <w:rPr>
          <w:rStyle w:val="normaltextrun"/>
          <w:rFonts w:ascii="Times New Roman" w:hAnsi="Times New Roman" w:cs="Times New Roman"/>
          <w:b/>
        </w:rPr>
        <w:t xml:space="preserve">Debrief and Analysis of the </w:t>
      </w:r>
      <w:proofErr w:type="spellStart"/>
      <w:r w:rsidRPr="00CE629C">
        <w:rPr>
          <w:rStyle w:val="normaltextrun"/>
          <w:rFonts w:ascii="Times New Roman" w:hAnsi="Times New Roman" w:cs="Times New Roman"/>
          <w:b/>
        </w:rPr>
        <w:t>Interprofessional</w:t>
      </w:r>
      <w:proofErr w:type="spellEnd"/>
      <w:r w:rsidRPr="00CE629C">
        <w:rPr>
          <w:rStyle w:val="normaltextrun"/>
          <w:rFonts w:ascii="Times New Roman" w:hAnsi="Times New Roman" w:cs="Times New Roman"/>
          <w:b/>
        </w:rPr>
        <w:t xml:space="preserve"> Experience</w:t>
      </w:r>
    </w:p>
    <w:p w14:paraId="213247FA" w14:textId="77777777" w:rsidR="00794B8A" w:rsidRPr="00794B8A" w:rsidRDefault="00794B8A" w:rsidP="0008415E">
      <w:pPr>
        <w:spacing w:after="0" w:line="240" w:lineRule="auto"/>
        <w:contextualSpacing/>
        <w:mirrorIndents/>
        <w:jc w:val="both"/>
        <w:rPr>
          <w:rFonts w:ascii="Times New Roman" w:hAnsi="Times New Roman" w:cs="Times New Roman"/>
          <w:sz w:val="20"/>
          <w:szCs w:val="20"/>
        </w:rPr>
      </w:pPr>
    </w:p>
    <w:p w14:paraId="5A5EFBC5" w14:textId="0B73FE43" w:rsidR="00BB2A31" w:rsidRPr="0008415E" w:rsidRDefault="00BB2A31" w:rsidP="0008415E">
      <w:pPr>
        <w:spacing w:after="0" w:line="240" w:lineRule="auto"/>
        <w:contextualSpacing/>
        <w:mirrorIndents/>
        <w:jc w:val="both"/>
        <w:rPr>
          <w:rStyle w:val="eop"/>
          <w:rFonts w:ascii="Times New Roman" w:hAnsi="Times New Roman" w:cs="Times New Roman"/>
          <w:color w:val="000000"/>
          <w:sz w:val="20"/>
          <w:szCs w:val="20"/>
        </w:rPr>
      </w:pPr>
      <w:r w:rsidRPr="0008415E">
        <w:rPr>
          <w:rStyle w:val="normaltextrun"/>
          <w:rFonts w:ascii="Times New Roman" w:hAnsi="Times New Roman" w:cs="Times New Roman"/>
          <w:color w:val="000000"/>
          <w:sz w:val="20"/>
          <w:szCs w:val="20"/>
          <w:shd w:val="clear" w:color="auto" w:fill="FFFFFF"/>
        </w:rPr>
        <w:t>The students are debriefed using the PE</w:t>
      </w:r>
      <w:r w:rsidR="00797068" w:rsidRPr="0008415E">
        <w:rPr>
          <w:rStyle w:val="normaltextrun"/>
          <w:rFonts w:ascii="Times New Roman" w:hAnsi="Times New Roman" w:cs="Times New Roman"/>
          <w:color w:val="000000"/>
          <w:sz w:val="20"/>
          <w:szCs w:val="20"/>
          <w:shd w:val="clear" w:color="auto" w:fill="FFFFFF"/>
        </w:rPr>
        <w:t>ARLS Healthcare Debriefing Tool</w:t>
      </w:r>
      <w:r w:rsidRPr="0008415E">
        <w:rPr>
          <w:rStyle w:val="normaltextrun"/>
          <w:rFonts w:ascii="Times New Roman" w:hAnsi="Times New Roman" w:cs="Times New Roman"/>
          <w:sz w:val="20"/>
          <w:szCs w:val="20"/>
        </w:rPr>
        <w:t xml:space="preserve"> </w:t>
      </w:r>
      <w:r w:rsidR="003E2904" w:rsidRPr="0008415E">
        <w:rPr>
          <w:rStyle w:val="normaltextrun"/>
          <w:rFonts w:ascii="Times New Roman" w:hAnsi="Times New Roman" w:cs="Times New Roman"/>
          <w:color w:val="FF0000"/>
          <w:sz w:val="20"/>
          <w:szCs w:val="20"/>
        </w:rPr>
        <w:t>[22]</w:t>
      </w:r>
      <w:r w:rsidR="00797068" w:rsidRPr="0008415E">
        <w:rPr>
          <w:rStyle w:val="normaltextrun"/>
          <w:rFonts w:ascii="Times New Roman" w:hAnsi="Times New Roman" w:cs="Times New Roman"/>
          <w:sz w:val="20"/>
          <w:szCs w:val="20"/>
        </w:rPr>
        <w:t>.</w:t>
      </w:r>
      <w:r w:rsidR="003E2904" w:rsidRPr="0008415E">
        <w:rPr>
          <w:rStyle w:val="normaltextrun"/>
          <w:rFonts w:ascii="Times New Roman" w:hAnsi="Times New Roman" w:cs="Times New Roman"/>
          <w:sz w:val="20"/>
          <w:szCs w:val="20"/>
        </w:rPr>
        <w:t xml:space="preserve"> </w:t>
      </w:r>
      <w:r w:rsidRPr="0008415E">
        <w:rPr>
          <w:rStyle w:val="normaltextrun"/>
          <w:rFonts w:ascii="Times New Roman" w:hAnsi="Times New Roman" w:cs="Times New Roman"/>
          <w:sz w:val="20"/>
          <w:szCs w:val="20"/>
        </w:rPr>
        <w:t>The debriefing of the simulation explores the students’ feelings about the experience.</w:t>
      </w:r>
      <w:r w:rsidRPr="0008415E">
        <w:rPr>
          <w:rStyle w:val="normaltextrun"/>
          <w:rFonts w:ascii="Times New Roman" w:hAnsi="Times New Roman" w:cs="Times New Roman"/>
          <w:color w:val="000000"/>
          <w:sz w:val="20"/>
          <w:szCs w:val="20"/>
        </w:rPr>
        <w:t xml:space="preserve"> On the surface, many of the students’ statements during the debriefing seem very similar. However, when prompted to dig into implications for practice in their future professions, that is where the interprofessional nature of the group shone through. Nursing and other health science students focused on things they would need to be aware of in terms of patients having access to medications, treatments, and even the transportation to follow through on planned care. Education students spoke more of the need to remind oneself that the student who falls asleep in class or has difficulty concentrating may have additional family responsibilities and stressors related to poverty.</w:t>
      </w:r>
      <w:r w:rsidRPr="0008415E">
        <w:rPr>
          <w:rStyle w:val="eop"/>
          <w:rFonts w:ascii="Times New Roman" w:hAnsi="Times New Roman" w:cs="Times New Roman"/>
          <w:color w:val="000000"/>
          <w:sz w:val="20"/>
          <w:szCs w:val="20"/>
        </w:rPr>
        <w:t> The debriefing facilitator reinforces the key learning points and summarizes the participants’ discussion.</w:t>
      </w:r>
    </w:p>
    <w:p w14:paraId="1FF430CC" w14:textId="77777777" w:rsidR="000A7A70" w:rsidRPr="0008415E" w:rsidRDefault="000A7A70" w:rsidP="0008415E">
      <w:pPr>
        <w:spacing w:after="0" w:line="240" w:lineRule="auto"/>
        <w:contextualSpacing/>
        <w:mirrorIndents/>
        <w:jc w:val="both"/>
        <w:rPr>
          <w:rFonts w:ascii="Times New Roman" w:hAnsi="Times New Roman" w:cs="Times New Roman"/>
          <w:sz w:val="20"/>
          <w:szCs w:val="20"/>
        </w:rPr>
      </w:pPr>
    </w:p>
    <w:p w14:paraId="08ED8BDD" w14:textId="7BEE078F" w:rsidR="00BB2A31" w:rsidRPr="0008415E" w:rsidRDefault="00BB2A31" w:rsidP="0008415E">
      <w:pPr>
        <w:spacing w:after="0" w:line="240" w:lineRule="auto"/>
        <w:contextualSpacing/>
        <w:mirrorIndents/>
        <w:jc w:val="both"/>
        <w:rPr>
          <w:rStyle w:val="normaltextrun"/>
          <w:rFonts w:ascii="Times New Roman" w:hAnsi="Times New Roman" w:cs="Times New Roman"/>
          <w:color w:val="000000"/>
          <w:sz w:val="20"/>
          <w:szCs w:val="20"/>
        </w:rPr>
      </w:pPr>
      <w:r w:rsidRPr="0008415E">
        <w:rPr>
          <w:rStyle w:val="normaltextrun"/>
          <w:rFonts w:ascii="Times New Roman" w:hAnsi="Times New Roman" w:cs="Times New Roman"/>
          <w:color w:val="000000"/>
          <w:sz w:val="20"/>
          <w:szCs w:val="20"/>
        </w:rPr>
        <w:t xml:space="preserve">It is also interesting to observe the range of responses, both during the simulation and during the debriefing. It is very clear some students had interacted with exactly the types of systems and barriers which are built into the simulation while others are incredulous this simulation experience is designed to be so challenging. As the conversations unfold during debriefing, it is possible to glimpse moments of insight from the latter group of students as they listen to peers across the range of professions speak to the realism of the experience. </w:t>
      </w:r>
    </w:p>
    <w:p w14:paraId="75A4F421" w14:textId="77777777" w:rsidR="00797068" w:rsidRPr="0008415E" w:rsidRDefault="00797068" w:rsidP="0008415E">
      <w:pPr>
        <w:spacing w:after="0" w:line="240" w:lineRule="auto"/>
        <w:contextualSpacing/>
        <w:mirrorIndents/>
        <w:jc w:val="both"/>
        <w:rPr>
          <w:rStyle w:val="normaltextrun"/>
          <w:rFonts w:ascii="Times New Roman" w:hAnsi="Times New Roman" w:cs="Times New Roman"/>
          <w:color w:val="000000"/>
          <w:sz w:val="20"/>
          <w:szCs w:val="20"/>
        </w:rPr>
      </w:pPr>
    </w:p>
    <w:p w14:paraId="1C1B41DA" w14:textId="70B43297" w:rsidR="00BB2A31" w:rsidRPr="0008415E" w:rsidRDefault="00BB2A31" w:rsidP="0008415E">
      <w:pPr>
        <w:spacing w:after="0" w:line="240" w:lineRule="auto"/>
        <w:contextualSpacing/>
        <w:mirrorIndents/>
        <w:jc w:val="both"/>
        <w:rPr>
          <w:rStyle w:val="eop"/>
          <w:rFonts w:ascii="Times New Roman" w:hAnsi="Times New Roman" w:cs="Times New Roman"/>
          <w:color w:val="000000"/>
          <w:sz w:val="20"/>
          <w:szCs w:val="20"/>
        </w:rPr>
      </w:pPr>
      <w:r w:rsidRPr="0008415E">
        <w:rPr>
          <w:rStyle w:val="eop"/>
          <w:rFonts w:ascii="Times New Roman" w:hAnsi="Times New Roman" w:cs="Times New Roman"/>
          <w:color w:val="000000"/>
          <w:sz w:val="20"/>
          <w:szCs w:val="20"/>
        </w:rPr>
        <w:t>The limitations of running the large-scale simulation include time scheduling due to the students’ clinical rotations and education classes, volunteer participation, and physical space. One strength of the simulation is the awareness of the stressors involved in living at or below poverty level. Another strength is students learning to work with colleagues to achieve better outcomes for persons living in poverty. Educators in nursing and the other disciplines reinforce the connection between the simulation and the curriculum and the benefit of working in multidisciplinary teams.</w:t>
      </w:r>
    </w:p>
    <w:p w14:paraId="588CEA10" w14:textId="77777777" w:rsidR="000A7A70" w:rsidRPr="0008415E" w:rsidRDefault="000A7A70" w:rsidP="0008415E">
      <w:pPr>
        <w:spacing w:after="0" w:line="240" w:lineRule="auto"/>
        <w:contextualSpacing/>
        <w:mirrorIndents/>
        <w:jc w:val="both"/>
        <w:rPr>
          <w:rStyle w:val="normaltextrun"/>
          <w:rFonts w:ascii="Times New Roman" w:hAnsi="Times New Roman" w:cs="Times New Roman"/>
          <w:color w:val="000000"/>
          <w:sz w:val="20"/>
          <w:szCs w:val="20"/>
        </w:rPr>
      </w:pPr>
    </w:p>
    <w:p w14:paraId="17AA05FB" w14:textId="30FE4FC0" w:rsidR="000A7A70" w:rsidRPr="003F466F" w:rsidRDefault="00BB2A31" w:rsidP="0008415E">
      <w:pPr>
        <w:spacing w:after="0" w:line="240" w:lineRule="auto"/>
        <w:contextualSpacing/>
        <w:mirrorIndents/>
        <w:jc w:val="both"/>
        <w:rPr>
          <w:rStyle w:val="normaltextrun"/>
          <w:rFonts w:ascii="Times New Roman" w:hAnsi="Times New Roman" w:cs="Times New Roman"/>
          <w:b/>
        </w:rPr>
      </w:pPr>
      <w:r w:rsidRPr="003F466F">
        <w:rPr>
          <w:rStyle w:val="normaltextrun"/>
          <w:rFonts w:ascii="Times New Roman" w:hAnsi="Times New Roman" w:cs="Times New Roman"/>
          <w:b/>
        </w:rPr>
        <w:t>Conclusion</w:t>
      </w:r>
    </w:p>
    <w:p w14:paraId="27463525" w14:textId="77777777" w:rsidR="00CE629C" w:rsidRPr="00CE629C" w:rsidRDefault="00CE629C" w:rsidP="0008415E">
      <w:pPr>
        <w:spacing w:after="0" w:line="240" w:lineRule="auto"/>
        <w:contextualSpacing/>
        <w:mirrorIndents/>
        <w:jc w:val="both"/>
        <w:rPr>
          <w:rFonts w:ascii="Times New Roman" w:hAnsi="Times New Roman" w:cs="Times New Roman"/>
          <w:sz w:val="20"/>
          <w:szCs w:val="20"/>
        </w:rPr>
      </w:pPr>
    </w:p>
    <w:p w14:paraId="69A79CBC" w14:textId="3CE733B0" w:rsidR="00BB2A31" w:rsidRDefault="00BB2A31" w:rsidP="0008415E">
      <w:pPr>
        <w:spacing w:after="0" w:line="240" w:lineRule="auto"/>
        <w:contextualSpacing/>
        <w:mirrorIndents/>
        <w:jc w:val="both"/>
        <w:rPr>
          <w:rStyle w:val="eop"/>
          <w:rFonts w:ascii="Times New Roman" w:hAnsi="Times New Roman" w:cs="Times New Roman"/>
          <w:sz w:val="20"/>
          <w:szCs w:val="20"/>
        </w:rPr>
      </w:pPr>
      <w:r w:rsidRPr="0008415E">
        <w:rPr>
          <w:rFonts w:ascii="Times New Roman" w:hAnsi="Times New Roman" w:cs="Times New Roman"/>
          <w:sz w:val="20"/>
          <w:szCs w:val="20"/>
        </w:rPr>
        <w:t xml:space="preserve">The value of the Community Action Poverty Simulation as an experiential and interprofessional learning experience is profound. </w:t>
      </w:r>
      <w:r w:rsidR="00761E9B" w:rsidRPr="0008415E">
        <w:rPr>
          <w:rFonts w:ascii="Times New Roman" w:hAnsi="Times New Roman" w:cs="Times New Roman"/>
          <w:sz w:val="20"/>
          <w:szCs w:val="20"/>
        </w:rPr>
        <w:t>Most</w:t>
      </w:r>
      <w:r w:rsidRPr="0008415E">
        <w:rPr>
          <w:rFonts w:ascii="Times New Roman" w:hAnsi="Times New Roman" w:cs="Times New Roman"/>
          <w:sz w:val="20"/>
          <w:szCs w:val="20"/>
        </w:rPr>
        <w:t xml:space="preserve"> participants report they found the experience valuable and pertinent to their expected role. </w:t>
      </w:r>
      <w:r w:rsidRPr="0008415E">
        <w:rPr>
          <w:rStyle w:val="normaltextrun"/>
          <w:rFonts w:ascii="Times New Roman" w:hAnsi="Times New Roman" w:cs="Times New Roman"/>
          <w:sz w:val="20"/>
          <w:szCs w:val="20"/>
        </w:rPr>
        <w:t>The verbalizations in the debriefing indicate more empathy to people living in poverty and more empathy for the struggle in gaining access to services. The nursing, healthcare, and education students’ simulation experience delivers insight for persons living with the chronic stress of poverty.</w:t>
      </w:r>
      <w:r w:rsidR="00A10629">
        <w:rPr>
          <w:rStyle w:val="normaltextrun"/>
          <w:rFonts w:ascii="Times New Roman" w:hAnsi="Times New Roman" w:cs="Times New Roman"/>
          <w:sz w:val="20"/>
          <w:szCs w:val="20"/>
        </w:rPr>
        <w:t xml:space="preserve"> </w:t>
      </w:r>
      <w:proofErr w:type="spellStart"/>
      <w:r w:rsidRPr="0008415E">
        <w:rPr>
          <w:rStyle w:val="eop"/>
          <w:rFonts w:ascii="Times New Roman" w:hAnsi="Times New Roman" w:cs="Times New Roman"/>
          <w:sz w:val="20"/>
          <w:szCs w:val="20"/>
        </w:rPr>
        <w:t>Interprofessional</w:t>
      </w:r>
      <w:proofErr w:type="spellEnd"/>
      <w:r w:rsidRPr="0008415E">
        <w:rPr>
          <w:rStyle w:val="eop"/>
          <w:rFonts w:ascii="Times New Roman" w:hAnsi="Times New Roman" w:cs="Times New Roman"/>
          <w:sz w:val="20"/>
          <w:szCs w:val="20"/>
        </w:rPr>
        <w:t xml:space="preserve"> collaboration, learned as students, has the potential to enhance the care for persons living in poverty.</w:t>
      </w:r>
    </w:p>
    <w:p w14:paraId="0CB6A9ED" w14:textId="56A1AB68" w:rsidR="003F466F" w:rsidRDefault="003F466F" w:rsidP="0008415E">
      <w:pPr>
        <w:spacing w:after="0" w:line="240" w:lineRule="auto"/>
        <w:contextualSpacing/>
        <w:mirrorIndents/>
        <w:jc w:val="both"/>
        <w:rPr>
          <w:rStyle w:val="eop"/>
          <w:rFonts w:ascii="Times New Roman" w:hAnsi="Times New Roman" w:cs="Times New Roman"/>
          <w:sz w:val="20"/>
          <w:szCs w:val="20"/>
        </w:rPr>
      </w:pPr>
    </w:p>
    <w:p w14:paraId="054AE21F" w14:textId="5C608B7C" w:rsidR="00B17D20" w:rsidRPr="00962535" w:rsidRDefault="00962535" w:rsidP="0008415E">
      <w:pPr>
        <w:spacing w:after="0" w:line="240" w:lineRule="auto"/>
        <w:contextualSpacing/>
        <w:mirrorIndents/>
        <w:jc w:val="both"/>
        <w:rPr>
          <w:rStyle w:val="eop"/>
          <w:rFonts w:ascii="Times New Roman" w:hAnsi="Times New Roman" w:cs="Times New Roman"/>
          <w:b/>
        </w:rPr>
      </w:pPr>
      <w:r w:rsidRPr="00962535">
        <w:rPr>
          <w:rStyle w:val="eop"/>
          <w:rFonts w:ascii="Times New Roman" w:hAnsi="Times New Roman" w:cs="Times New Roman"/>
          <w:b/>
        </w:rPr>
        <w:t>Author Note</w:t>
      </w:r>
    </w:p>
    <w:p w14:paraId="12DDDD4F" w14:textId="77777777" w:rsidR="00B17D20" w:rsidRDefault="00B17D20" w:rsidP="0008415E">
      <w:pPr>
        <w:spacing w:after="0" w:line="240" w:lineRule="auto"/>
        <w:contextualSpacing/>
        <w:mirrorIndents/>
        <w:jc w:val="both"/>
        <w:rPr>
          <w:rStyle w:val="eop"/>
          <w:rFonts w:ascii="Times New Roman" w:hAnsi="Times New Roman" w:cs="Times New Roman"/>
          <w:sz w:val="20"/>
          <w:szCs w:val="20"/>
        </w:rPr>
      </w:pPr>
    </w:p>
    <w:p w14:paraId="1339AB79" w14:textId="24D17763" w:rsidR="003F466F" w:rsidRPr="0008415E" w:rsidRDefault="003F466F" w:rsidP="0008415E">
      <w:pPr>
        <w:spacing w:after="0" w:line="240" w:lineRule="auto"/>
        <w:contextualSpacing/>
        <w:mirrorIndents/>
        <w:jc w:val="both"/>
        <w:rPr>
          <w:rStyle w:val="eop"/>
          <w:rFonts w:ascii="Times New Roman" w:hAnsi="Times New Roman" w:cs="Times New Roman"/>
          <w:sz w:val="20"/>
          <w:szCs w:val="20"/>
        </w:rPr>
      </w:pPr>
      <w:r w:rsidRPr="003F466F">
        <w:rPr>
          <w:rStyle w:val="eop"/>
          <w:rFonts w:ascii="Times New Roman" w:hAnsi="Times New Roman" w:cs="Times New Roman"/>
          <w:sz w:val="20"/>
          <w:szCs w:val="20"/>
        </w:rPr>
        <w:t>There are no competing financial or non-financial interests.</w:t>
      </w:r>
    </w:p>
    <w:p w14:paraId="73A1ADF4" w14:textId="4BD65F38" w:rsidR="00DA056C" w:rsidRPr="0008415E" w:rsidRDefault="00DA056C" w:rsidP="0008415E">
      <w:pPr>
        <w:spacing w:after="0" w:line="240" w:lineRule="auto"/>
        <w:contextualSpacing/>
        <w:mirrorIndents/>
        <w:jc w:val="both"/>
        <w:rPr>
          <w:rStyle w:val="eop"/>
          <w:rFonts w:ascii="Times New Roman" w:hAnsi="Times New Roman" w:cs="Times New Roman"/>
          <w:sz w:val="20"/>
          <w:szCs w:val="20"/>
        </w:rPr>
      </w:pPr>
    </w:p>
    <w:p w14:paraId="1DE58FD0" w14:textId="50C33241" w:rsidR="003468D0" w:rsidRPr="000870AC" w:rsidRDefault="00072736" w:rsidP="000870AC">
      <w:pPr>
        <w:spacing w:after="0" w:line="240" w:lineRule="auto"/>
        <w:contextualSpacing/>
        <w:mirrorIndents/>
        <w:jc w:val="center"/>
        <w:rPr>
          <w:rStyle w:val="eop"/>
          <w:rFonts w:ascii="Times New Roman" w:hAnsi="Times New Roman" w:cs="Times New Roman"/>
          <w:b/>
        </w:rPr>
      </w:pPr>
      <w:r w:rsidRPr="000870AC">
        <w:rPr>
          <w:rStyle w:val="eop"/>
          <w:rFonts w:ascii="Times New Roman" w:hAnsi="Times New Roman" w:cs="Times New Roman"/>
          <w:b/>
        </w:rPr>
        <w:t>References</w:t>
      </w:r>
    </w:p>
    <w:p w14:paraId="5870BFE4" w14:textId="77777777" w:rsidR="000A7A70" w:rsidRPr="0008415E" w:rsidRDefault="000A7A70" w:rsidP="0008415E">
      <w:pPr>
        <w:spacing w:after="0" w:line="240" w:lineRule="auto"/>
        <w:contextualSpacing/>
        <w:mirrorIndents/>
        <w:jc w:val="both"/>
        <w:rPr>
          <w:rStyle w:val="eop"/>
          <w:rFonts w:ascii="Times New Roman" w:hAnsi="Times New Roman" w:cs="Times New Roman"/>
          <w:sz w:val="20"/>
          <w:szCs w:val="20"/>
        </w:rPr>
      </w:pPr>
    </w:p>
    <w:p w14:paraId="5E34CF0F" w14:textId="6F75AF9A" w:rsidR="00BB2A31" w:rsidRPr="000870AC" w:rsidRDefault="00E63048" w:rsidP="000870AC">
      <w:pPr>
        <w:pStyle w:val="ListParagraph"/>
        <w:numPr>
          <w:ilvl w:val="0"/>
          <w:numId w:val="8"/>
        </w:numPr>
        <w:spacing w:after="0" w:line="240" w:lineRule="auto"/>
        <w:mirrorIndents/>
        <w:jc w:val="both"/>
        <w:rPr>
          <w:rStyle w:val="eop"/>
          <w:rFonts w:ascii="Times New Roman" w:hAnsi="Times New Roman" w:cs="Times New Roman"/>
          <w:sz w:val="20"/>
          <w:szCs w:val="20"/>
        </w:rPr>
      </w:pPr>
      <w:hyperlink r:id="rId7" w:history="1">
        <w:r w:rsidR="003468D0" w:rsidRPr="000870AC">
          <w:rPr>
            <w:rStyle w:val="Hyperlink"/>
            <w:rFonts w:ascii="Times New Roman" w:hAnsi="Times New Roman" w:cs="Times New Roman"/>
            <w:sz w:val="20"/>
            <w:szCs w:val="20"/>
          </w:rPr>
          <w:t>U.S.</w:t>
        </w:r>
        <w:r w:rsidR="0036170E" w:rsidRPr="000870AC">
          <w:rPr>
            <w:rStyle w:val="Hyperlink"/>
            <w:rFonts w:ascii="Times New Roman" w:hAnsi="Times New Roman" w:cs="Times New Roman"/>
            <w:sz w:val="20"/>
            <w:szCs w:val="20"/>
          </w:rPr>
          <w:t xml:space="preserve"> (2020)</w:t>
        </w:r>
        <w:r w:rsidR="003468D0" w:rsidRPr="000870AC">
          <w:rPr>
            <w:rStyle w:val="Hyperlink"/>
            <w:rFonts w:ascii="Times New Roman" w:hAnsi="Times New Roman" w:cs="Times New Roman"/>
            <w:sz w:val="20"/>
            <w:szCs w:val="20"/>
          </w:rPr>
          <w:t xml:space="preserve"> poverty rate is 12.8% but varies sign</w:t>
        </w:r>
        <w:r w:rsidR="00895AE0" w:rsidRPr="000870AC">
          <w:rPr>
            <w:rStyle w:val="Hyperlink"/>
            <w:rFonts w:ascii="Times New Roman" w:hAnsi="Times New Roman" w:cs="Times New Roman"/>
            <w:sz w:val="20"/>
            <w:szCs w:val="20"/>
          </w:rPr>
          <w:t>ificantly by age groups</w:t>
        </w:r>
        <w:r w:rsidR="0036170E" w:rsidRPr="000870AC">
          <w:rPr>
            <w:rStyle w:val="Hyperlink"/>
            <w:rFonts w:ascii="Times New Roman" w:hAnsi="Times New Roman" w:cs="Times New Roman"/>
            <w:sz w:val="20"/>
            <w:szCs w:val="20"/>
          </w:rPr>
          <w:t>. United States Census Bureau.</w:t>
        </w:r>
        <w:r w:rsidR="003468D0" w:rsidRPr="000870AC">
          <w:rPr>
            <w:rStyle w:val="Hyperlink"/>
            <w:rFonts w:ascii="Times New Roman" w:hAnsi="Times New Roman" w:cs="Times New Roman"/>
            <w:sz w:val="20"/>
            <w:szCs w:val="20"/>
          </w:rPr>
          <w:t> </w:t>
        </w:r>
      </w:hyperlink>
    </w:p>
    <w:p w14:paraId="2DE02665" w14:textId="6D28C10C" w:rsidR="00033BC5" w:rsidRPr="000870AC" w:rsidRDefault="00E63048" w:rsidP="000870AC">
      <w:pPr>
        <w:pStyle w:val="ListParagraph"/>
        <w:numPr>
          <w:ilvl w:val="0"/>
          <w:numId w:val="8"/>
        </w:numPr>
        <w:spacing w:after="0" w:line="240" w:lineRule="auto"/>
        <w:mirrorIndents/>
        <w:jc w:val="both"/>
        <w:rPr>
          <w:rStyle w:val="Hyperlink"/>
          <w:rFonts w:ascii="Times New Roman" w:hAnsi="Times New Roman" w:cs="Times New Roman"/>
          <w:sz w:val="20"/>
          <w:szCs w:val="20"/>
        </w:rPr>
      </w:pPr>
      <w:hyperlink r:id="rId8" w:history="1">
        <w:r w:rsidR="00033BC5" w:rsidRPr="000870AC">
          <w:rPr>
            <w:rStyle w:val="Hyperlink"/>
            <w:rFonts w:ascii="Times New Roman" w:hAnsi="Times New Roman" w:cs="Times New Roman"/>
            <w:sz w:val="20"/>
            <w:szCs w:val="20"/>
          </w:rPr>
          <w:t>Community Action Poverty Simulation</w:t>
        </w:r>
        <w:r w:rsidR="00DF3068" w:rsidRPr="000870AC">
          <w:rPr>
            <w:rStyle w:val="Hyperlink"/>
            <w:rFonts w:ascii="Times New Roman" w:hAnsi="Times New Roman" w:cs="Times New Roman"/>
            <w:sz w:val="20"/>
            <w:szCs w:val="20"/>
          </w:rPr>
          <w:t xml:space="preserve"> (2022)</w:t>
        </w:r>
        <w:r w:rsidR="00033BC5" w:rsidRPr="000870AC">
          <w:rPr>
            <w:rStyle w:val="Hyperlink"/>
            <w:rFonts w:ascii="Times New Roman" w:hAnsi="Times New Roman" w:cs="Times New Roman"/>
            <w:sz w:val="20"/>
            <w:szCs w:val="20"/>
          </w:rPr>
          <w:t xml:space="preserve"> Mi</w:t>
        </w:r>
        <w:r w:rsidR="00DF3068" w:rsidRPr="000870AC">
          <w:rPr>
            <w:rStyle w:val="Hyperlink"/>
            <w:rFonts w:ascii="Times New Roman" w:hAnsi="Times New Roman" w:cs="Times New Roman"/>
            <w:sz w:val="20"/>
            <w:szCs w:val="20"/>
          </w:rPr>
          <w:t>ssouri Community Action Network.</w:t>
        </w:r>
      </w:hyperlink>
    </w:p>
    <w:p w14:paraId="1E74B0A1" w14:textId="01402E9A" w:rsidR="00033BC5" w:rsidRPr="000870AC" w:rsidRDefault="00E63048" w:rsidP="000870AC">
      <w:pPr>
        <w:pStyle w:val="ListParagraph"/>
        <w:numPr>
          <w:ilvl w:val="0"/>
          <w:numId w:val="8"/>
        </w:numPr>
        <w:spacing w:after="0" w:line="240" w:lineRule="auto"/>
        <w:mirrorIndents/>
        <w:jc w:val="both"/>
        <w:rPr>
          <w:rStyle w:val="normaltextrun"/>
          <w:rFonts w:ascii="Times New Roman" w:hAnsi="Times New Roman" w:cs="Times New Roman"/>
          <w:sz w:val="20"/>
          <w:szCs w:val="20"/>
        </w:rPr>
      </w:pPr>
      <w:hyperlink r:id="rId9" w:history="1">
        <w:r w:rsidR="00033BC5" w:rsidRPr="000870AC">
          <w:rPr>
            <w:rStyle w:val="Hyperlink"/>
            <w:rFonts w:ascii="Times New Roman" w:hAnsi="Times New Roman" w:cs="Times New Roman"/>
            <w:sz w:val="20"/>
            <w:szCs w:val="20"/>
          </w:rPr>
          <w:t>Jarvis</w:t>
        </w:r>
        <w:r w:rsidR="00D83CE0" w:rsidRPr="000870AC">
          <w:rPr>
            <w:rStyle w:val="Hyperlink"/>
            <w:rFonts w:ascii="Times New Roman" w:hAnsi="Times New Roman" w:cs="Times New Roman"/>
            <w:sz w:val="20"/>
            <w:szCs w:val="20"/>
          </w:rPr>
          <w:t xml:space="preserve"> </w:t>
        </w:r>
        <w:r w:rsidR="00033BC5" w:rsidRPr="000870AC">
          <w:rPr>
            <w:rStyle w:val="Hyperlink"/>
            <w:rFonts w:ascii="Times New Roman" w:hAnsi="Times New Roman" w:cs="Times New Roman"/>
            <w:sz w:val="20"/>
            <w:szCs w:val="20"/>
          </w:rPr>
          <w:t>C</w:t>
        </w:r>
        <w:r w:rsidR="00D83CE0" w:rsidRPr="000870AC">
          <w:rPr>
            <w:rStyle w:val="Hyperlink"/>
            <w:rFonts w:ascii="Times New Roman" w:hAnsi="Times New Roman" w:cs="Times New Roman"/>
            <w:sz w:val="20"/>
            <w:szCs w:val="20"/>
          </w:rPr>
          <w:t>,</w:t>
        </w:r>
        <w:r w:rsidR="00033BC5" w:rsidRPr="000870AC">
          <w:rPr>
            <w:rStyle w:val="Hyperlink"/>
            <w:rFonts w:ascii="Times New Roman" w:hAnsi="Times New Roman" w:cs="Times New Roman"/>
            <w:sz w:val="20"/>
            <w:szCs w:val="20"/>
          </w:rPr>
          <w:t xml:space="preserve"> </w:t>
        </w:r>
        <w:proofErr w:type="spellStart"/>
        <w:r w:rsidR="00033BC5" w:rsidRPr="000870AC">
          <w:rPr>
            <w:rStyle w:val="Hyperlink"/>
            <w:rFonts w:ascii="Times New Roman" w:hAnsi="Times New Roman" w:cs="Times New Roman"/>
            <w:sz w:val="20"/>
            <w:szCs w:val="20"/>
          </w:rPr>
          <w:t>Eckhardt</w:t>
        </w:r>
        <w:proofErr w:type="spellEnd"/>
        <w:r w:rsidR="00033BC5" w:rsidRPr="000870AC">
          <w:rPr>
            <w:rStyle w:val="Hyperlink"/>
            <w:rFonts w:ascii="Times New Roman" w:hAnsi="Times New Roman" w:cs="Times New Roman"/>
            <w:sz w:val="20"/>
            <w:szCs w:val="20"/>
          </w:rPr>
          <w:t xml:space="preserve"> A. Physical examination &amp; health assessment, 8</w:t>
        </w:r>
        <w:r w:rsidR="00033BC5" w:rsidRPr="000870AC">
          <w:rPr>
            <w:rStyle w:val="Hyperlink"/>
            <w:rFonts w:ascii="Times New Roman" w:hAnsi="Times New Roman" w:cs="Times New Roman"/>
            <w:color w:val="FF0000"/>
            <w:sz w:val="20"/>
            <w:szCs w:val="20"/>
            <w:vertAlign w:val="superscript"/>
          </w:rPr>
          <w:t>th</w:t>
        </w:r>
        <w:r w:rsidR="00033BC5" w:rsidRPr="000870AC">
          <w:rPr>
            <w:rStyle w:val="Hyperlink"/>
            <w:rFonts w:ascii="Times New Roman" w:hAnsi="Times New Roman" w:cs="Times New Roman"/>
            <w:sz w:val="20"/>
            <w:szCs w:val="20"/>
          </w:rPr>
          <w:t xml:space="preserve"> ed</w:t>
        </w:r>
        <w:r w:rsidR="00673E61" w:rsidRPr="000870AC">
          <w:rPr>
            <w:rStyle w:val="Hyperlink"/>
            <w:rFonts w:ascii="Times New Roman" w:hAnsi="Times New Roman" w:cs="Times New Roman"/>
            <w:sz w:val="20"/>
            <w:szCs w:val="20"/>
          </w:rPr>
          <w:t>ition</w:t>
        </w:r>
        <w:r w:rsidR="009F0CD4" w:rsidRPr="000870AC">
          <w:rPr>
            <w:rStyle w:val="Hyperlink"/>
            <w:rFonts w:ascii="Times New Roman" w:hAnsi="Times New Roman" w:cs="Times New Roman"/>
            <w:sz w:val="20"/>
            <w:szCs w:val="20"/>
          </w:rPr>
          <w:t>. St. Louis [MI]</w:t>
        </w:r>
        <w:r w:rsidR="00571935" w:rsidRPr="000870AC">
          <w:rPr>
            <w:rStyle w:val="Hyperlink"/>
            <w:rFonts w:ascii="Times New Roman" w:hAnsi="Times New Roman" w:cs="Times New Roman"/>
            <w:sz w:val="20"/>
            <w:szCs w:val="20"/>
          </w:rPr>
          <w:t>.</w:t>
        </w:r>
      </w:hyperlink>
    </w:p>
    <w:p w14:paraId="54D8A59B" w14:textId="59084636" w:rsidR="00D83CE0" w:rsidRPr="000870AC" w:rsidRDefault="00E63048" w:rsidP="000870AC">
      <w:pPr>
        <w:pStyle w:val="ListParagraph"/>
        <w:numPr>
          <w:ilvl w:val="0"/>
          <w:numId w:val="8"/>
        </w:numPr>
        <w:spacing w:after="0" w:line="240" w:lineRule="auto"/>
        <w:mirrorIndents/>
        <w:jc w:val="both"/>
        <w:rPr>
          <w:rStyle w:val="normaltextrun"/>
          <w:rFonts w:ascii="Times New Roman" w:hAnsi="Times New Roman" w:cs="Times New Roman"/>
          <w:color w:val="0563C1"/>
          <w:sz w:val="20"/>
          <w:szCs w:val="20"/>
          <w:u w:val="single"/>
        </w:rPr>
      </w:pPr>
      <w:hyperlink r:id="rId10" w:history="1">
        <w:proofErr w:type="spellStart"/>
        <w:r w:rsidR="00D83CE0" w:rsidRPr="000870AC">
          <w:rPr>
            <w:rStyle w:val="Hyperlink"/>
            <w:rFonts w:ascii="Times New Roman" w:hAnsi="Times New Roman" w:cs="Times New Roman"/>
            <w:sz w:val="20"/>
            <w:szCs w:val="20"/>
          </w:rPr>
          <w:t>Habibzadeh</w:t>
        </w:r>
        <w:proofErr w:type="spellEnd"/>
        <w:r w:rsidR="00D83CE0" w:rsidRPr="000870AC">
          <w:rPr>
            <w:rStyle w:val="Hyperlink"/>
            <w:rFonts w:ascii="Times New Roman" w:hAnsi="Times New Roman" w:cs="Times New Roman"/>
            <w:sz w:val="20"/>
            <w:szCs w:val="20"/>
          </w:rPr>
          <w:t xml:space="preserve"> H, </w:t>
        </w:r>
        <w:proofErr w:type="spellStart"/>
        <w:r w:rsidR="00D83CE0" w:rsidRPr="000870AC">
          <w:rPr>
            <w:rStyle w:val="Hyperlink"/>
            <w:rFonts w:ascii="Times New Roman" w:hAnsi="Times New Roman" w:cs="Times New Roman"/>
            <w:sz w:val="20"/>
            <w:szCs w:val="20"/>
          </w:rPr>
          <w:t>Jasemi</w:t>
        </w:r>
        <w:proofErr w:type="spellEnd"/>
        <w:r w:rsidR="00D83CE0" w:rsidRPr="000870AC">
          <w:rPr>
            <w:rStyle w:val="Hyperlink"/>
            <w:rFonts w:ascii="Times New Roman" w:hAnsi="Times New Roman" w:cs="Times New Roman"/>
            <w:sz w:val="20"/>
            <w:szCs w:val="20"/>
          </w:rPr>
          <w:t xml:space="preserve"> M, </w:t>
        </w:r>
        <w:proofErr w:type="spellStart"/>
        <w:r w:rsidR="00D83CE0" w:rsidRPr="000870AC">
          <w:rPr>
            <w:rStyle w:val="Hyperlink"/>
            <w:rFonts w:ascii="Times New Roman" w:hAnsi="Times New Roman" w:cs="Times New Roman"/>
            <w:sz w:val="20"/>
            <w:szCs w:val="20"/>
          </w:rPr>
          <w:t>Hosseinzadegan</w:t>
        </w:r>
        <w:proofErr w:type="spellEnd"/>
        <w:r w:rsidR="0056404E" w:rsidRPr="000870AC">
          <w:rPr>
            <w:rStyle w:val="Hyperlink"/>
            <w:rFonts w:ascii="Times New Roman" w:hAnsi="Times New Roman" w:cs="Times New Roman"/>
            <w:sz w:val="20"/>
            <w:szCs w:val="20"/>
          </w:rPr>
          <w:t xml:space="preserve"> F</w:t>
        </w:r>
        <w:r w:rsidR="00413570" w:rsidRPr="000870AC">
          <w:rPr>
            <w:rStyle w:val="Hyperlink"/>
            <w:rFonts w:ascii="Times New Roman" w:hAnsi="Times New Roman" w:cs="Times New Roman"/>
            <w:sz w:val="20"/>
            <w:szCs w:val="20"/>
          </w:rPr>
          <w:t xml:space="preserve"> (2021)</w:t>
        </w:r>
        <w:r w:rsidR="00D83CE0" w:rsidRPr="000870AC">
          <w:rPr>
            <w:rStyle w:val="Hyperlink"/>
            <w:rFonts w:ascii="Times New Roman" w:hAnsi="Times New Roman" w:cs="Times New Roman"/>
            <w:sz w:val="20"/>
            <w:szCs w:val="20"/>
          </w:rPr>
          <w:t xml:space="preserve"> Social justice in health system; a neglected component of academic nursing education: a</w:t>
        </w:r>
        <w:r w:rsidR="0056404E" w:rsidRPr="000870AC">
          <w:rPr>
            <w:rStyle w:val="Hyperlink"/>
            <w:rFonts w:ascii="Times New Roman" w:hAnsi="Times New Roman" w:cs="Times New Roman"/>
            <w:sz w:val="20"/>
            <w:szCs w:val="20"/>
          </w:rPr>
          <w:t xml:space="preserve"> qualitative study. BMC Nursing 20: 1-9.</w:t>
        </w:r>
      </w:hyperlink>
    </w:p>
    <w:p w14:paraId="152E5FFF" w14:textId="45CBBAA6" w:rsidR="00864D4A" w:rsidRPr="000870AC" w:rsidRDefault="00E63048" w:rsidP="000870AC">
      <w:pPr>
        <w:pStyle w:val="ListParagraph"/>
        <w:numPr>
          <w:ilvl w:val="0"/>
          <w:numId w:val="8"/>
        </w:numPr>
        <w:spacing w:after="0" w:line="240" w:lineRule="auto"/>
        <w:mirrorIndents/>
        <w:jc w:val="both"/>
        <w:rPr>
          <w:rStyle w:val="normaltextrun"/>
          <w:rFonts w:ascii="Times New Roman" w:hAnsi="Times New Roman" w:cs="Times New Roman"/>
          <w:sz w:val="20"/>
          <w:szCs w:val="20"/>
        </w:rPr>
      </w:pPr>
      <w:hyperlink r:id="rId11" w:history="1">
        <w:r w:rsidR="00864D4A" w:rsidRPr="000870AC">
          <w:rPr>
            <w:rStyle w:val="Hyperlink"/>
            <w:rFonts w:ascii="Times New Roman" w:hAnsi="Times New Roman" w:cs="Times New Roman"/>
            <w:sz w:val="20"/>
            <w:szCs w:val="20"/>
          </w:rPr>
          <w:t xml:space="preserve">Francis L, </w:t>
        </w:r>
        <w:proofErr w:type="spellStart"/>
        <w:r w:rsidR="00864D4A" w:rsidRPr="000870AC">
          <w:rPr>
            <w:rStyle w:val="Hyperlink"/>
            <w:rFonts w:ascii="Times New Roman" w:hAnsi="Times New Roman" w:cs="Times New Roman"/>
            <w:sz w:val="20"/>
            <w:szCs w:val="20"/>
          </w:rPr>
          <w:t>DePriest</w:t>
        </w:r>
        <w:proofErr w:type="spellEnd"/>
        <w:r w:rsidR="00864D4A" w:rsidRPr="000870AC">
          <w:rPr>
            <w:rStyle w:val="Hyperlink"/>
            <w:rFonts w:ascii="Times New Roman" w:hAnsi="Times New Roman" w:cs="Times New Roman"/>
            <w:sz w:val="20"/>
            <w:szCs w:val="20"/>
          </w:rPr>
          <w:t xml:space="preserve"> K, Wilson M, </w:t>
        </w:r>
        <w:r w:rsidR="00837942" w:rsidRPr="000870AC">
          <w:rPr>
            <w:rStyle w:val="Hyperlink"/>
            <w:rFonts w:ascii="Times New Roman" w:hAnsi="Times New Roman" w:cs="Times New Roman"/>
            <w:sz w:val="20"/>
            <w:szCs w:val="20"/>
          </w:rPr>
          <w:t>et al</w:t>
        </w:r>
        <w:r w:rsidR="00864D4A" w:rsidRPr="000870AC">
          <w:rPr>
            <w:rStyle w:val="Hyperlink"/>
            <w:rFonts w:ascii="Times New Roman" w:hAnsi="Times New Roman" w:cs="Times New Roman"/>
            <w:sz w:val="20"/>
            <w:szCs w:val="20"/>
          </w:rPr>
          <w:t>.</w:t>
        </w:r>
        <w:r w:rsidR="00837942" w:rsidRPr="000870AC">
          <w:rPr>
            <w:rStyle w:val="Hyperlink"/>
            <w:rFonts w:ascii="Times New Roman" w:hAnsi="Times New Roman" w:cs="Times New Roman"/>
            <w:sz w:val="20"/>
            <w:szCs w:val="20"/>
          </w:rPr>
          <w:t xml:space="preserve"> (2018)</w:t>
        </w:r>
        <w:r w:rsidR="00864D4A" w:rsidRPr="000870AC">
          <w:rPr>
            <w:rStyle w:val="Hyperlink"/>
            <w:rFonts w:ascii="Times New Roman" w:hAnsi="Times New Roman" w:cs="Times New Roman"/>
            <w:sz w:val="20"/>
            <w:szCs w:val="20"/>
          </w:rPr>
          <w:t xml:space="preserve"> Child poverty, toxic stress, and social determinants of health: screening and care coordination. </w:t>
        </w:r>
        <w:r w:rsidR="002F40D0" w:rsidRPr="000870AC">
          <w:rPr>
            <w:rStyle w:val="Hyperlink"/>
            <w:rFonts w:ascii="Times New Roman" w:hAnsi="Times New Roman" w:cs="Times New Roman"/>
            <w:sz w:val="20"/>
            <w:szCs w:val="20"/>
          </w:rPr>
          <w:t>The Onli</w:t>
        </w:r>
        <w:r w:rsidR="009F3057" w:rsidRPr="000870AC">
          <w:rPr>
            <w:rStyle w:val="Hyperlink"/>
            <w:rFonts w:ascii="Times New Roman" w:hAnsi="Times New Roman" w:cs="Times New Roman"/>
            <w:sz w:val="20"/>
            <w:szCs w:val="20"/>
          </w:rPr>
          <w:t>ne Journal of Issues in Nursing 23: 2.</w:t>
        </w:r>
      </w:hyperlink>
    </w:p>
    <w:p w14:paraId="33218383" w14:textId="291E88B4" w:rsidR="00864D4A" w:rsidRPr="000870AC" w:rsidRDefault="00E63048" w:rsidP="000870AC">
      <w:pPr>
        <w:pStyle w:val="ListParagraph"/>
        <w:numPr>
          <w:ilvl w:val="0"/>
          <w:numId w:val="8"/>
        </w:numPr>
        <w:spacing w:after="0" w:line="240" w:lineRule="auto"/>
        <w:mirrorIndents/>
        <w:jc w:val="both"/>
        <w:rPr>
          <w:rStyle w:val="normaltextrun"/>
          <w:rFonts w:ascii="Times New Roman" w:hAnsi="Times New Roman" w:cs="Times New Roman"/>
          <w:sz w:val="20"/>
          <w:szCs w:val="20"/>
        </w:rPr>
      </w:pPr>
      <w:hyperlink r:id="rId12" w:history="1">
        <w:proofErr w:type="spellStart"/>
        <w:r w:rsidR="00864D4A" w:rsidRPr="000870AC">
          <w:rPr>
            <w:rStyle w:val="Hyperlink"/>
            <w:rFonts w:ascii="Times New Roman" w:hAnsi="Times New Roman" w:cs="Times New Roman"/>
            <w:sz w:val="20"/>
            <w:szCs w:val="20"/>
          </w:rPr>
          <w:t>Braveman</w:t>
        </w:r>
        <w:proofErr w:type="spellEnd"/>
        <w:r w:rsidR="00864D4A" w:rsidRPr="000870AC">
          <w:rPr>
            <w:rStyle w:val="Hyperlink"/>
            <w:rFonts w:ascii="Times New Roman" w:hAnsi="Times New Roman" w:cs="Times New Roman"/>
            <w:sz w:val="20"/>
            <w:szCs w:val="20"/>
          </w:rPr>
          <w:t xml:space="preserve"> P, Heck K, </w:t>
        </w:r>
        <w:proofErr w:type="spellStart"/>
        <w:r w:rsidR="00864D4A" w:rsidRPr="000870AC">
          <w:rPr>
            <w:rStyle w:val="Hyperlink"/>
            <w:rFonts w:ascii="Times New Roman" w:hAnsi="Times New Roman" w:cs="Times New Roman"/>
            <w:sz w:val="20"/>
            <w:szCs w:val="20"/>
          </w:rPr>
          <w:t>Egerter</w:t>
        </w:r>
        <w:proofErr w:type="spellEnd"/>
        <w:r w:rsidR="00864D4A" w:rsidRPr="000870AC">
          <w:rPr>
            <w:rStyle w:val="Hyperlink"/>
            <w:rFonts w:ascii="Times New Roman" w:hAnsi="Times New Roman" w:cs="Times New Roman"/>
            <w:sz w:val="20"/>
            <w:szCs w:val="20"/>
          </w:rPr>
          <w:t xml:space="preserve"> S, </w:t>
        </w:r>
        <w:r w:rsidR="003705DC" w:rsidRPr="000870AC">
          <w:rPr>
            <w:rStyle w:val="Hyperlink"/>
            <w:rFonts w:ascii="Times New Roman" w:hAnsi="Times New Roman" w:cs="Times New Roman"/>
            <w:sz w:val="20"/>
            <w:szCs w:val="20"/>
          </w:rPr>
          <w:t>et al</w:t>
        </w:r>
        <w:r w:rsidR="00864D4A" w:rsidRPr="000870AC">
          <w:rPr>
            <w:rStyle w:val="Hyperlink"/>
            <w:rFonts w:ascii="Times New Roman" w:hAnsi="Times New Roman" w:cs="Times New Roman"/>
            <w:sz w:val="20"/>
            <w:szCs w:val="20"/>
          </w:rPr>
          <w:t>.</w:t>
        </w:r>
        <w:r w:rsidR="003705DC" w:rsidRPr="000870AC">
          <w:rPr>
            <w:rStyle w:val="Hyperlink"/>
            <w:rFonts w:ascii="Times New Roman" w:hAnsi="Times New Roman" w:cs="Times New Roman"/>
            <w:sz w:val="20"/>
            <w:szCs w:val="20"/>
          </w:rPr>
          <w:t xml:space="preserve"> (2018)</w:t>
        </w:r>
        <w:r w:rsidR="00864D4A" w:rsidRPr="000870AC">
          <w:rPr>
            <w:rStyle w:val="Hyperlink"/>
            <w:rFonts w:ascii="Times New Roman" w:hAnsi="Times New Roman" w:cs="Times New Roman"/>
            <w:sz w:val="20"/>
            <w:szCs w:val="20"/>
          </w:rPr>
          <w:t xml:space="preserve"> Economic hardship in children: a neglected issue in ACE studies. Maternal Chil</w:t>
        </w:r>
        <w:r w:rsidR="003705DC" w:rsidRPr="000870AC">
          <w:rPr>
            <w:rStyle w:val="Hyperlink"/>
            <w:rFonts w:ascii="Times New Roman" w:hAnsi="Times New Roman" w:cs="Times New Roman"/>
            <w:sz w:val="20"/>
            <w:szCs w:val="20"/>
          </w:rPr>
          <w:t xml:space="preserve">d Health Journal 22: </w:t>
        </w:r>
        <w:r w:rsidR="00864D4A" w:rsidRPr="000870AC">
          <w:rPr>
            <w:rStyle w:val="Hyperlink"/>
            <w:rFonts w:ascii="Times New Roman" w:hAnsi="Times New Roman" w:cs="Times New Roman"/>
            <w:sz w:val="20"/>
            <w:szCs w:val="20"/>
          </w:rPr>
          <w:t>308-3017.</w:t>
        </w:r>
      </w:hyperlink>
      <w:r w:rsidR="00B34F0B" w:rsidRPr="000870AC">
        <w:rPr>
          <w:rStyle w:val="normaltextrun"/>
          <w:rFonts w:ascii="Times New Roman" w:hAnsi="Times New Roman" w:cs="Times New Roman"/>
          <w:sz w:val="20"/>
          <w:szCs w:val="20"/>
        </w:rPr>
        <w:t xml:space="preserve"> </w:t>
      </w:r>
    </w:p>
    <w:p w14:paraId="5B88E72F" w14:textId="75D2B10B" w:rsidR="002F40D0" w:rsidRPr="000870AC" w:rsidRDefault="00E63048" w:rsidP="000870AC">
      <w:pPr>
        <w:pStyle w:val="ListParagraph"/>
        <w:numPr>
          <w:ilvl w:val="0"/>
          <w:numId w:val="8"/>
        </w:numPr>
        <w:spacing w:after="0" w:line="240" w:lineRule="auto"/>
        <w:mirrorIndents/>
        <w:jc w:val="both"/>
        <w:rPr>
          <w:rStyle w:val="normaltextrun"/>
          <w:rFonts w:ascii="Times New Roman" w:hAnsi="Times New Roman" w:cs="Times New Roman"/>
          <w:color w:val="0563C1"/>
          <w:sz w:val="20"/>
          <w:szCs w:val="20"/>
          <w:u w:val="single"/>
        </w:rPr>
      </w:pPr>
      <w:hyperlink r:id="rId13" w:history="1">
        <w:r w:rsidR="000B1A68" w:rsidRPr="000870AC">
          <w:rPr>
            <w:rStyle w:val="Hyperlink"/>
            <w:rFonts w:ascii="Times New Roman" w:hAnsi="Times New Roman" w:cs="Times New Roman"/>
            <w:sz w:val="20"/>
            <w:szCs w:val="20"/>
          </w:rPr>
          <w:t xml:space="preserve">Thornton M, </w:t>
        </w:r>
        <w:proofErr w:type="spellStart"/>
        <w:r w:rsidR="000B1A68" w:rsidRPr="000870AC">
          <w:rPr>
            <w:rStyle w:val="Hyperlink"/>
            <w:rFonts w:ascii="Times New Roman" w:hAnsi="Times New Roman" w:cs="Times New Roman"/>
            <w:sz w:val="20"/>
            <w:szCs w:val="20"/>
          </w:rPr>
          <w:t>Persaud</w:t>
        </w:r>
        <w:proofErr w:type="spellEnd"/>
        <w:r w:rsidR="000B1A68" w:rsidRPr="000870AC">
          <w:rPr>
            <w:rStyle w:val="Hyperlink"/>
            <w:rFonts w:ascii="Times New Roman" w:hAnsi="Times New Roman" w:cs="Times New Roman"/>
            <w:sz w:val="20"/>
            <w:szCs w:val="20"/>
          </w:rPr>
          <w:t xml:space="preserve"> S (2018)</w:t>
        </w:r>
        <w:r w:rsidR="002F40D0" w:rsidRPr="000870AC">
          <w:rPr>
            <w:rStyle w:val="Hyperlink"/>
            <w:rFonts w:ascii="Times New Roman" w:hAnsi="Times New Roman" w:cs="Times New Roman"/>
            <w:sz w:val="20"/>
            <w:szCs w:val="20"/>
          </w:rPr>
          <w:t xml:space="preserve"> </w:t>
        </w:r>
        <w:proofErr w:type="gramStart"/>
        <w:r w:rsidR="002F40D0" w:rsidRPr="000870AC">
          <w:rPr>
            <w:rStyle w:val="Hyperlink"/>
            <w:rFonts w:ascii="Times New Roman" w:hAnsi="Times New Roman" w:cs="Times New Roman"/>
            <w:sz w:val="20"/>
            <w:szCs w:val="20"/>
          </w:rPr>
          <w:t>Preparing</w:t>
        </w:r>
        <w:proofErr w:type="gramEnd"/>
        <w:r w:rsidR="002F40D0" w:rsidRPr="000870AC">
          <w:rPr>
            <w:rStyle w:val="Hyperlink"/>
            <w:rFonts w:ascii="Times New Roman" w:hAnsi="Times New Roman" w:cs="Times New Roman"/>
            <w:sz w:val="20"/>
            <w:szCs w:val="20"/>
          </w:rPr>
          <w:t xml:space="preserve"> today's nurses: social determinants of health and nursing education. The Online</w:t>
        </w:r>
        <w:r w:rsidR="00D23C06" w:rsidRPr="000870AC">
          <w:rPr>
            <w:rStyle w:val="Hyperlink"/>
            <w:rFonts w:ascii="Times New Roman" w:hAnsi="Times New Roman" w:cs="Times New Roman"/>
            <w:sz w:val="20"/>
            <w:szCs w:val="20"/>
          </w:rPr>
          <w:t xml:space="preserve"> Journal of Issues in Nursing 20</w:t>
        </w:r>
        <w:r w:rsidR="002F40D0" w:rsidRPr="000870AC">
          <w:rPr>
            <w:rStyle w:val="Hyperlink"/>
            <w:rFonts w:ascii="Times New Roman" w:hAnsi="Times New Roman" w:cs="Times New Roman"/>
            <w:sz w:val="20"/>
            <w:szCs w:val="20"/>
          </w:rPr>
          <w:t>.</w:t>
        </w:r>
      </w:hyperlink>
      <w:r w:rsidR="00D23C06" w:rsidRPr="000870AC">
        <w:rPr>
          <w:rStyle w:val="normaltextrun"/>
          <w:rFonts w:ascii="Times New Roman" w:hAnsi="Times New Roman" w:cs="Times New Roman"/>
          <w:color w:val="0563C1"/>
          <w:sz w:val="20"/>
          <w:szCs w:val="20"/>
          <w:u w:val="single"/>
        </w:rPr>
        <w:t xml:space="preserve"> </w:t>
      </w:r>
    </w:p>
    <w:p w14:paraId="15CC2361" w14:textId="12E4A50B" w:rsidR="00621D7B" w:rsidRPr="000870AC" w:rsidRDefault="00E63048" w:rsidP="000870AC">
      <w:pPr>
        <w:pStyle w:val="ListParagraph"/>
        <w:numPr>
          <w:ilvl w:val="0"/>
          <w:numId w:val="8"/>
        </w:numPr>
        <w:spacing w:after="0" w:line="240" w:lineRule="auto"/>
        <w:mirrorIndents/>
        <w:jc w:val="both"/>
        <w:rPr>
          <w:rStyle w:val="normaltextrun"/>
          <w:rFonts w:ascii="Times New Roman" w:hAnsi="Times New Roman" w:cs="Times New Roman"/>
          <w:color w:val="0563C1"/>
          <w:sz w:val="20"/>
          <w:szCs w:val="20"/>
          <w:u w:val="single"/>
        </w:rPr>
      </w:pPr>
      <w:hyperlink r:id="rId14" w:history="1">
        <w:proofErr w:type="spellStart"/>
        <w:r w:rsidR="00621D7B" w:rsidRPr="000870AC">
          <w:rPr>
            <w:rStyle w:val="Hyperlink"/>
            <w:rFonts w:ascii="Times New Roman" w:hAnsi="Times New Roman" w:cs="Times New Roman"/>
            <w:sz w:val="20"/>
            <w:szCs w:val="20"/>
          </w:rPr>
          <w:t>Sundberg</w:t>
        </w:r>
        <w:proofErr w:type="spellEnd"/>
        <w:r w:rsidR="00621D7B" w:rsidRPr="000870AC">
          <w:rPr>
            <w:rStyle w:val="Hyperlink"/>
            <w:rFonts w:ascii="Times New Roman" w:hAnsi="Times New Roman" w:cs="Times New Roman"/>
            <w:sz w:val="20"/>
            <w:szCs w:val="20"/>
          </w:rPr>
          <w:t xml:space="preserve"> K, Reeves S, Josephson A, </w:t>
        </w:r>
        <w:r w:rsidR="00636D98" w:rsidRPr="000870AC">
          <w:rPr>
            <w:rStyle w:val="Hyperlink"/>
            <w:rFonts w:ascii="Times New Roman" w:hAnsi="Times New Roman" w:cs="Times New Roman"/>
            <w:sz w:val="20"/>
            <w:szCs w:val="20"/>
          </w:rPr>
          <w:t>et al</w:t>
        </w:r>
        <w:r w:rsidR="00621D7B" w:rsidRPr="000870AC">
          <w:rPr>
            <w:rStyle w:val="Hyperlink"/>
            <w:rFonts w:ascii="Times New Roman" w:hAnsi="Times New Roman" w:cs="Times New Roman"/>
            <w:sz w:val="20"/>
            <w:szCs w:val="20"/>
          </w:rPr>
          <w:t>.</w:t>
        </w:r>
        <w:r w:rsidR="00636D98" w:rsidRPr="000870AC">
          <w:rPr>
            <w:rStyle w:val="Hyperlink"/>
            <w:rFonts w:ascii="Times New Roman" w:hAnsi="Times New Roman" w:cs="Times New Roman"/>
            <w:sz w:val="20"/>
            <w:szCs w:val="20"/>
          </w:rPr>
          <w:t xml:space="preserve"> (2019)</w:t>
        </w:r>
        <w:r w:rsidR="00621D7B" w:rsidRPr="000870AC">
          <w:rPr>
            <w:rStyle w:val="Hyperlink"/>
            <w:rFonts w:ascii="Times New Roman" w:hAnsi="Times New Roman" w:cs="Times New Roman"/>
            <w:sz w:val="20"/>
            <w:szCs w:val="20"/>
          </w:rPr>
          <w:t xml:space="preserve"> Framing IPE: exploring meanings of </w:t>
        </w:r>
        <w:proofErr w:type="spellStart"/>
        <w:r w:rsidR="00621D7B" w:rsidRPr="000870AC">
          <w:rPr>
            <w:rStyle w:val="Hyperlink"/>
            <w:rFonts w:ascii="Times New Roman" w:hAnsi="Times New Roman" w:cs="Times New Roman"/>
            <w:sz w:val="20"/>
            <w:szCs w:val="20"/>
          </w:rPr>
          <w:t>interprofessional</w:t>
        </w:r>
        <w:proofErr w:type="spellEnd"/>
        <w:r w:rsidR="00621D7B" w:rsidRPr="000870AC">
          <w:rPr>
            <w:rStyle w:val="Hyperlink"/>
            <w:rFonts w:ascii="Times New Roman" w:hAnsi="Times New Roman" w:cs="Times New Roman"/>
            <w:sz w:val="20"/>
            <w:szCs w:val="20"/>
          </w:rPr>
          <w:t xml:space="preserve"> education within an academic health professions institution. Jo</w:t>
        </w:r>
        <w:r w:rsidR="004E0AD8" w:rsidRPr="000870AC">
          <w:rPr>
            <w:rStyle w:val="Hyperlink"/>
            <w:rFonts w:ascii="Times New Roman" w:hAnsi="Times New Roman" w:cs="Times New Roman"/>
            <w:sz w:val="20"/>
            <w:szCs w:val="20"/>
          </w:rPr>
          <w:t xml:space="preserve">urnal of </w:t>
        </w:r>
        <w:proofErr w:type="spellStart"/>
        <w:r w:rsidR="004E0AD8" w:rsidRPr="000870AC">
          <w:rPr>
            <w:rStyle w:val="Hyperlink"/>
            <w:rFonts w:ascii="Times New Roman" w:hAnsi="Times New Roman" w:cs="Times New Roman"/>
            <w:sz w:val="20"/>
            <w:szCs w:val="20"/>
          </w:rPr>
          <w:t>Interprofessional</w:t>
        </w:r>
        <w:proofErr w:type="spellEnd"/>
        <w:r w:rsidR="004E0AD8" w:rsidRPr="000870AC">
          <w:rPr>
            <w:rStyle w:val="Hyperlink"/>
            <w:rFonts w:ascii="Times New Roman" w:hAnsi="Times New Roman" w:cs="Times New Roman"/>
            <w:sz w:val="20"/>
            <w:szCs w:val="20"/>
          </w:rPr>
          <w:t xml:space="preserve"> Care 33: </w:t>
        </w:r>
        <w:r w:rsidR="00621D7B" w:rsidRPr="000870AC">
          <w:rPr>
            <w:rStyle w:val="Hyperlink"/>
            <w:rFonts w:ascii="Times New Roman" w:hAnsi="Times New Roman" w:cs="Times New Roman"/>
            <w:sz w:val="20"/>
            <w:szCs w:val="20"/>
          </w:rPr>
          <w:t>628-635.</w:t>
        </w:r>
      </w:hyperlink>
      <w:r w:rsidR="00621D7B" w:rsidRPr="000870AC">
        <w:rPr>
          <w:rStyle w:val="normaltextrun"/>
          <w:rFonts w:ascii="Times New Roman" w:hAnsi="Times New Roman" w:cs="Times New Roman"/>
          <w:sz w:val="20"/>
          <w:szCs w:val="20"/>
        </w:rPr>
        <w:t xml:space="preserve"> </w:t>
      </w:r>
    </w:p>
    <w:p w14:paraId="2E98F2B3" w14:textId="4F7B3480" w:rsidR="002B386E" w:rsidRPr="000870AC" w:rsidRDefault="00E63048" w:rsidP="000870AC">
      <w:pPr>
        <w:pStyle w:val="ListParagraph"/>
        <w:numPr>
          <w:ilvl w:val="0"/>
          <w:numId w:val="8"/>
        </w:numPr>
        <w:spacing w:after="0" w:line="240" w:lineRule="auto"/>
        <w:mirrorIndents/>
        <w:jc w:val="both"/>
        <w:rPr>
          <w:rStyle w:val="normaltextrun"/>
          <w:rFonts w:ascii="Times New Roman" w:hAnsi="Times New Roman" w:cs="Times New Roman"/>
          <w:sz w:val="20"/>
          <w:szCs w:val="20"/>
        </w:rPr>
      </w:pPr>
      <w:hyperlink r:id="rId15" w:history="1">
        <w:proofErr w:type="gramStart"/>
        <w:r w:rsidR="002956FC" w:rsidRPr="000870AC">
          <w:rPr>
            <w:rStyle w:val="Hyperlink"/>
            <w:rFonts w:ascii="Times New Roman" w:hAnsi="Times New Roman" w:cs="Times New Roman"/>
            <w:sz w:val="20"/>
            <w:szCs w:val="20"/>
          </w:rPr>
          <w:t>Stephens</w:t>
        </w:r>
        <w:proofErr w:type="gramEnd"/>
        <w:r w:rsidR="002956FC" w:rsidRPr="000870AC">
          <w:rPr>
            <w:rStyle w:val="Hyperlink"/>
            <w:rFonts w:ascii="Times New Roman" w:hAnsi="Times New Roman" w:cs="Times New Roman"/>
            <w:sz w:val="20"/>
            <w:szCs w:val="20"/>
          </w:rPr>
          <w:t xml:space="preserve"> M, Ormandy P (2018)</w:t>
        </w:r>
        <w:r w:rsidR="002B386E" w:rsidRPr="000870AC">
          <w:rPr>
            <w:rStyle w:val="Hyperlink"/>
            <w:rFonts w:ascii="Times New Roman" w:hAnsi="Times New Roman" w:cs="Times New Roman"/>
            <w:sz w:val="20"/>
            <w:szCs w:val="20"/>
          </w:rPr>
          <w:t xml:space="preserve"> Extending conceptual understanding: how </w:t>
        </w:r>
        <w:proofErr w:type="spellStart"/>
        <w:r w:rsidR="002B386E" w:rsidRPr="000870AC">
          <w:rPr>
            <w:rStyle w:val="Hyperlink"/>
            <w:rFonts w:ascii="Times New Roman" w:hAnsi="Times New Roman" w:cs="Times New Roman"/>
            <w:sz w:val="20"/>
            <w:szCs w:val="20"/>
          </w:rPr>
          <w:t>interprofessional</w:t>
        </w:r>
        <w:proofErr w:type="spellEnd"/>
        <w:r w:rsidR="002B386E" w:rsidRPr="000870AC">
          <w:rPr>
            <w:rStyle w:val="Hyperlink"/>
            <w:rFonts w:ascii="Times New Roman" w:hAnsi="Times New Roman" w:cs="Times New Roman"/>
            <w:sz w:val="20"/>
            <w:szCs w:val="20"/>
          </w:rPr>
          <w:t xml:space="preserve"> education influences affective domain development. Jo</w:t>
        </w:r>
        <w:r w:rsidR="002956FC" w:rsidRPr="000870AC">
          <w:rPr>
            <w:rStyle w:val="Hyperlink"/>
            <w:rFonts w:ascii="Times New Roman" w:hAnsi="Times New Roman" w:cs="Times New Roman"/>
            <w:sz w:val="20"/>
            <w:szCs w:val="20"/>
          </w:rPr>
          <w:t xml:space="preserve">urnal of </w:t>
        </w:r>
        <w:proofErr w:type="spellStart"/>
        <w:r w:rsidR="002956FC" w:rsidRPr="000870AC">
          <w:rPr>
            <w:rStyle w:val="Hyperlink"/>
            <w:rFonts w:ascii="Times New Roman" w:hAnsi="Times New Roman" w:cs="Times New Roman"/>
            <w:sz w:val="20"/>
            <w:szCs w:val="20"/>
          </w:rPr>
          <w:t>Interprofessional</w:t>
        </w:r>
        <w:proofErr w:type="spellEnd"/>
        <w:r w:rsidR="002956FC" w:rsidRPr="000870AC">
          <w:rPr>
            <w:rStyle w:val="Hyperlink"/>
            <w:rFonts w:ascii="Times New Roman" w:hAnsi="Times New Roman" w:cs="Times New Roman"/>
            <w:sz w:val="20"/>
            <w:szCs w:val="20"/>
          </w:rPr>
          <w:t xml:space="preserve"> Care 32: </w:t>
        </w:r>
        <w:r w:rsidR="002B386E" w:rsidRPr="000870AC">
          <w:rPr>
            <w:rStyle w:val="Hyperlink"/>
            <w:rFonts w:ascii="Times New Roman" w:hAnsi="Times New Roman" w:cs="Times New Roman"/>
            <w:sz w:val="20"/>
            <w:szCs w:val="20"/>
          </w:rPr>
          <w:t>348-357.</w:t>
        </w:r>
      </w:hyperlink>
    </w:p>
    <w:p w14:paraId="3CA38E2D" w14:textId="172BECEA" w:rsidR="002B386E" w:rsidRPr="000870AC" w:rsidRDefault="00E63048" w:rsidP="000870AC">
      <w:pPr>
        <w:pStyle w:val="ListParagraph"/>
        <w:numPr>
          <w:ilvl w:val="0"/>
          <w:numId w:val="8"/>
        </w:numPr>
        <w:spacing w:after="0" w:line="240" w:lineRule="auto"/>
        <w:mirrorIndents/>
        <w:jc w:val="both"/>
        <w:rPr>
          <w:rStyle w:val="normaltextrun"/>
          <w:rFonts w:ascii="Times New Roman" w:hAnsi="Times New Roman" w:cs="Times New Roman"/>
          <w:sz w:val="20"/>
          <w:szCs w:val="20"/>
        </w:rPr>
      </w:pPr>
      <w:hyperlink r:id="rId16" w:history="1">
        <w:proofErr w:type="spellStart"/>
        <w:r w:rsidR="002B386E" w:rsidRPr="000870AC">
          <w:rPr>
            <w:rStyle w:val="Hyperlink"/>
            <w:rFonts w:ascii="Times New Roman" w:hAnsi="Times New Roman" w:cs="Times New Roman"/>
            <w:sz w:val="20"/>
            <w:szCs w:val="20"/>
          </w:rPr>
          <w:t>Furr</w:t>
        </w:r>
        <w:proofErr w:type="spellEnd"/>
        <w:r w:rsidR="002B386E" w:rsidRPr="000870AC">
          <w:rPr>
            <w:rStyle w:val="Hyperlink"/>
            <w:rFonts w:ascii="Times New Roman" w:hAnsi="Times New Roman" w:cs="Times New Roman"/>
            <w:sz w:val="20"/>
            <w:szCs w:val="20"/>
          </w:rPr>
          <w:t xml:space="preserve"> S, Lane SH, Martin D, </w:t>
        </w:r>
        <w:r w:rsidR="00A3767F" w:rsidRPr="000870AC">
          <w:rPr>
            <w:rStyle w:val="Hyperlink"/>
            <w:rFonts w:ascii="Times New Roman" w:hAnsi="Times New Roman" w:cs="Times New Roman"/>
            <w:sz w:val="20"/>
            <w:szCs w:val="20"/>
          </w:rPr>
          <w:t>et al</w:t>
        </w:r>
        <w:r w:rsidR="002B386E" w:rsidRPr="000870AC">
          <w:rPr>
            <w:rStyle w:val="Hyperlink"/>
            <w:rFonts w:ascii="Times New Roman" w:hAnsi="Times New Roman" w:cs="Times New Roman"/>
            <w:sz w:val="20"/>
            <w:szCs w:val="20"/>
          </w:rPr>
          <w:t>.</w:t>
        </w:r>
        <w:r w:rsidR="00A3767F" w:rsidRPr="000870AC">
          <w:rPr>
            <w:rStyle w:val="Hyperlink"/>
            <w:rFonts w:ascii="Times New Roman" w:hAnsi="Times New Roman" w:cs="Times New Roman"/>
            <w:sz w:val="20"/>
            <w:szCs w:val="20"/>
          </w:rPr>
          <w:t xml:space="preserve"> (2020)</w:t>
        </w:r>
        <w:r w:rsidR="002B386E" w:rsidRPr="000870AC">
          <w:rPr>
            <w:rStyle w:val="Hyperlink"/>
            <w:rFonts w:ascii="Times New Roman" w:hAnsi="Times New Roman" w:cs="Times New Roman"/>
            <w:sz w:val="20"/>
            <w:szCs w:val="20"/>
          </w:rPr>
          <w:t xml:space="preserve"> Understanding roles in health care through </w:t>
        </w:r>
        <w:proofErr w:type="spellStart"/>
        <w:r w:rsidR="002B386E" w:rsidRPr="000870AC">
          <w:rPr>
            <w:rStyle w:val="Hyperlink"/>
            <w:rFonts w:ascii="Times New Roman" w:hAnsi="Times New Roman" w:cs="Times New Roman"/>
            <w:sz w:val="20"/>
            <w:szCs w:val="20"/>
          </w:rPr>
          <w:t>interprofessional</w:t>
        </w:r>
        <w:proofErr w:type="spellEnd"/>
        <w:r w:rsidR="002B386E" w:rsidRPr="000870AC">
          <w:rPr>
            <w:rStyle w:val="Hyperlink"/>
            <w:rFonts w:ascii="Times New Roman" w:hAnsi="Times New Roman" w:cs="Times New Roman"/>
            <w:sz w:val="20"/>
            <w:szCs w:val="20"/>
          </w:rPr>
          <w:t xml:space="preserve"> education experien</w:t>
        </w:r>
        <w:r w:rsidR="00A3767F" w:rsidRPr="000870AC">
          <w:rPr>
            <w:rStyle w:val="Hyperlink"/>
            <w:rFonts w:ascii="Times New Roman" w:hAnsi="Times New Roman" w:cs="Times New Roman"/>
            <w:sz w:val="20"/>
            <w:szCs w:val="20"/>
          </w:rPr>
          <w:t>ces. British Journal of Nursing 29:</w:t>
        </w:r>
        <w:r w:rsidR="002B386E" w:rsidRPr="000870AC">
          <w:rPr>
            <w:rStyle w:val="Hyperlink"/>
            <w:rFonts w:ascii="Times New Roman" w:hAnsi="Times New Roman" w:cs="Times New Roman"/>
            <w:sz w:val="20"/>
            <w:szCs w:val="20"/>
          </w:rPr>
          <w:t xml:space="preserve"> 364-372.</w:t>
        </w:r>
      </w:hyperlink>
      <w:r w:rsidR="002B386E" w:rsidRPr="000870AC">
        <w:rPr>
          <w:rStyle w:val="normaltextrun"/>
          <w:rFonts w:ascii="Times New Roman" w:hAnsi="Times New Roman" w:cs="Times New Roman"/>
          <w:sz w:val="20"/>
          <w:szCs w:val="20"/>
        </w:rPr>
        <w:t xml:space="preserve"> </w:t>
      </w:r>
    </w:p>
    <w:p w14:paraId="17A851B1" w14:textId="453590D9" w:rsidR="00895AE0" w:rsidRPr="000870AC" w:rsidRDefault="00E63048" w:rsidP="000870AC">
      <w:pPr>
        <w:pStyle w:val="ListParagraph"/>
        <w:numPr>
          <w:ilvl w:val="0"/>
          <w:numId w:val="8"/>
        </w:numPr>
        <w:spacing w:after="0" w:line="240" w:lineRule="auto"/>
        <w:mirrorIndents/>
        <w:jc w:val="both"/>
        <w:rPr>
          <w:rStyle w:val="normaltextrun"/>
          <w:rFonts w:ascii="Times New Roman" w:hAnsi="Times New Roman" w:cs="Times New Roman"/>
          <w:sz w:val="20"/>
          <w:szCs w:val="20"/>
        </w:rPr>
      </w:pPr>
      <w:hyperlink r:id="rId17" w:history="1">
        <w:r w:rsidR="00C86D9D" w:rsidRPr="000870AC">
          <w:rPr>
            <w:rStyle w:val="Hyperlink"/>
            <w:rFonts w:ascii="Times New Roman" w:hAnsi="Times New Roman" w:cs="Times New Roman"/>
            <w:sz w:val="20"/>
            <w:szCs w:val="20"/>
          </w:rPr>
          <w:t xml:space="preserve">Murdoch NL, </w:t>
        </w:r>
        <w:proofErr w:type="spellStart"/>
        <w:r w:rsidR="00C86D9D" w:rsidRPr="000870AC">
          <w:rPr>
            <w:rStyle w:val="Hyperlink"/>
            <w:rFonts w:ascii="Times New Roman" w:hAnsi="Times New Roman" w:cs="Times New Roman"/>
            <w:sz w:val="20"/>
            <w:szCs w:val="20"/>
          </w:rPr>
          <w:t>Epp</w:t>
        </w:r>
        <w:proofErr w:type="spellEnd"/>
        <w:r w:rsidR="00C86D9D" w:rsidRPr="000870AC">
          <w:rPr>
            <w:rStyle w:val="Hyperlink"/>
            <w:rFonts w:ascii="Times New Roman" w:hAnsi="Times New Roman" w:cs="Times New Roman"/>
            <w:sz w:val="20"/>
            <w:szCs w:val="20"/>
          </w:rPr>
          <w:t xml:space="preserve"> S, </w:t>
        </w:r>
        <w:proofErr w:type="spellStart"/>
        <w:r w:rsidR="00C86D9D" w:rsidRPr="000870AC">
          <w:rPr>
            <w:rStyle w:val="Hyperlink"/>
            <w:rFonts w:ascii="Times New Roman" w:hAnsi="Times New Roman" w:cs="Times New Roman"/>
            <w:sz w:val="20"/>
            <w:szCs w:val="20"/>
          </w:rPr>
          <w:t>Vinek</w:t>
        </w:r>
        <w:proofErr w:type="spellEnd"/>
        <w:r w:rsidR="00C86D9D" w:rsidRPr="000870AC">
          <w:rPr>
            <w:rStyle w:val="Hyperlink"/>
            <w:rFonts w:ascii="Times New Roman" w:hAnsi="Times New Roman" w:cs="Times New Roman"/>
            <w:sz w:val="20"/>
            <w:szCs w:val="20"/>
          </w:rPr>
          <w:t xml:space="preserve"> J (2017)</w:t>
        </w:r>
        <w:r w:rsidR="002B386E" w:rsidRPr="000870AC">
          <w:rPr>
            <w:rStyle w:val="Hyperlink"/>
            <w:rFonts w:ascii="Times New Roman" w:hAnsi="Times New Roman" w:cs="Times New Roman"/>
            <w:sz w:val="20"/>
            <w:szCs w:val="20"/>
          </w:rPr>
          <w:t xml:space="preserve"> Teaching and learning activities to educate nursing students for </w:t>
        </w:r>
        <w:proofErr w:type="spellStart"/>
        <w:r w:rsidR="002B386E" w:rsidRPr="000870AC">
          <w:rPr>
            <w:rStyle w:val="Hyperlink"/>
            <w:rFonts w:ascii="Times New Roman" w:hAnsi="Times New Roman" w:cs="Times New Roman"/>
            <w:sz w:val="20"/>
            <w:szCs w:val="20"/>
          </w:rPr>
          <w:t>Interprofessional</w:t>
        </w:r>
        <w:proofErr w:type="spellEnd"/>
        <w:r w:rsidR="002B386E" w:rsidRPr="000870AC">
          <w:rPr>
            <w:rStyle w:val="Hyperlink"/>
            <w:rFonts w:ascii="Times New Roman" w:hAnsi="Times New Roman" w:cs="Times New Roman"/>
            <w:sz w:val="20"/>
            <w:szCs w:val="20"/>
          </w:rPr>
          <w:t xml:space="preserve"> collaboration:</w:t>
        </w:r>
        <w:r w:rsidR="00A10629" w:rsidRPr="000870AC">
          <w:rPr>
            <w:rStyle w:val="Hyperlink"/>
            <w:rFonts w:ascii="Times New Roman" w:hAnsi="Times New Roman" w:cs="Times New Roman"/>
            <w:sz w:val="20"/>
            <w:szCs w:val="20"/>
          </w:rPr>
          <w:t xml:space="preserve"> </w:t>
        </w:r>
        <w:r w:rsidR="002B386E" w:rsidRPr="000870AC">
          <w:rPr>
            <w:rStyle w:val="Hyperlink"/>
            <w:rFonts w:ascii="Times New Roman" w:hAnsi="Times New Roman" w:cs="Times New Roman"/>
            <w:sz w:val="20"/>
            <w:szCs w:val="20"/>
          </w:rPr>
          <w:t>a scoping review. Jou</w:t>
        </w:r>
        <w:r w:rsidR="00C86D9D" w:rsidRPr="000870AC">
          <w:rPr>
            <w:rStyle w:val="Hyperlink"/>
            <w:rFonts w:ascii="Times New Roman" w:hAnsi="Times New Roman" w:cs="Times New Roman"/>
            <w:sz w:val="20"/>
            <w:szCs w:val="20"/>
          </w:rPr>
          <w:t xml:space="preserve">rnal of </w:t>
        </w:r>
        <w:proofErr w:type="spellStart"/>
        <w:r w:rsidR="00C86D9D" w:rsidRPr="000870AC">
          <w:rPr>
            <w:rStyle w:val="Hyperlink"/>
            <w:rFonts w:ascii="Times New Roman" w:hAnsi="Times New Roman" w:cs="Times New Roman"/>
            <w:sz w:val="20"/>
            <w:szCs w:val="20"/>
          </w:rPr>
          <w:t>Interprofessional</w:t>
        </w:r>
        <w:proofErr w:type="spellEnd"/>
        <w:r w:rsidR="00C86D9D" w:rsidRPr="000870AC">
          <w:rPr>
            <w:rStyle w:val="Hyperlink"/>
            <w:rFonts w:ascii="Times New Roman" w:hAnsi="Times New Roman" w:cs="Times New Roman"/>
            <w:sz w:val="20"/>
            <w:szCs w:val="20"/>
          </w:rPr>
          <w:t xml:space="preserve"> Care 31: </w:t>
        </w:r>
        <w:r w:rsidR="002B386E" w:rsidRPr="000870AC">
          <w:rPr>
            <w:rStyle w:val="Hyperlink"/>
            <w:rFonts w:ascii="Times New Roman" w:hAnsi="Times New Roman" w:cs="Times New Roman"/>
            <w:sz w:val="20"/>
            <w:szCs w:val="20"/>
          </w:rPr>
          <w:t>744-753.</w:t>
        </w:r>
      </w:hyperlink>
      <w:r w:rsidR="002B386E" w:rsidRPr="000870AC">
        <w:rPr>
          <w:rStyle w:val="normaltextrun"/>
          <w:rFonts w:ascii="Times New Roman" w:hAnsi="Times New Roman" w:cs="Times New Roman"/>
          <w:sz w:val="20"/>
          <w:szCs w:val="20"/>
        </w:rPr>
        <w:t xml:space="preserve"> </w:t>
      </w:r>
    </w:p>
    <w:p w14:paraId="0D743524" w14:textId="09B4657F" w:rsidR="002B386E" w:rsidRPr="000870AC" w:rsidRDefault="00E63048" w:rsidP="000870AC">
      <w:pPr>
        <w:pStyle w:val="ListParagraph"/>
        <w:numPr>
          <w:ilvl w:val="0"/>
          <w:numId w:val="8"/>
        </w:numPr>
        <w:spacing w:after="0" w:line="240" w:lineRule="auto"/>
        <w:mirrorIndents/>
        <w:jc w:val="both"/>
        <w:rPr>
          <w:rStyle w:val="normaltextrun"/>
          <w:rFonts w:ascii="Times New Roman" w:hAnsi="Times New Roman" w:cs="Times New Roman"/>
          <w:sz w:val="20"/>
          <w:szCs w:val="20"/>
        </w:rPr>
      </w:pPr>
      <w:hyperlink r:id="rId18" w:history="1">
        <w:proofErr w:type="spellStart"/>
        <w:r w:rsidR="00367B70" w:rsidRPr="000870AC">
          <w:rPr>
            <w:rStyle w:val="Hyperlink"/>
            <w:rFonts w:ascii="Times New Roman" w:hAnsi="Times New Roman" w:cs="Times New Roman"/>
            <w:sz w:val="20"/>
            <w:szCs w:val="20"/>
          </w:rPr>
          <w:t>Shida</w:t>
        </w:r>
        <w:proofErr w:type="spellEnd"/>
        <w:r w:rsidR="00367B70" w:rsidRPr="000870AC">
          <w:rPr>
            <w:rStyle w:val="Hyperlink"/>
            <w:rFonts w:ascii="Times New Roman" w:hAnsi="Times New Roman" w:cs="Times New Roman"/>
            <w:sz w:val="20"/>
            <w:szCs w:val="20"/>
          </w:rPr>
          <w:t xml:space="preserve"> J, Otsuka M (2022)</w:t>
        </w:r>
        <w:r w:rsidR="002B386E" w:rsidRPr="000870AC">
          <w:rPr>
            <w:rStyle w:val="Hyperlink"/>
            <w:rFonts w:ascii="Times New Roman" w:hAnsi="Times New Roman" w:cs="Times New Roman"/>
            <w:sz w:val="20"/>
            <w:szCs w:val="20"/>
          </w:rPr>
          <w:t xml:space="preserve"> Nursing students’ experiences in consecutive clinical </w:t>
        </w:r>
        <w:proofErr w:type="spellStart"/>
        <w:r w:rsidR="002B386E" w:rsidRPr="000870AC">
          <w:rPr>
            <w:rStyle w:val="Hyperlink"/>
            <w:rFonts w:ascii="Times New Roman" w:hAnsi="Times New Roman" w:cs="Times New Roman"/>
            <w:sz w:val="20"/>
            <w:szCs w:val="20"/>
          </w:rPr>
          <w:t>interprofessional</w:t>
        </w:r>
        <w:proofErr w:type="spellEnd"/>
        <w:r w:rsidR="002B386E" w:rsidRPr="000870AC">
          <w:rPr>
            <w:rStyle w:val="Hyperlink"/>
            <w:rFonts w:ascii="Times New Roman" w:hAnsi="Times New Roman" w:cs="Times New Roman"/>
            <w:sz w:val="20"/>
            <w:szCs w:val="20"/>
          </w:rPr>
          <w:t xml:space="preserve"> education in Japan:</w:t>
        </w:r>
        <w:r w:rsidR="00A10629" w:rsidRPr="000870AC">
          <w:rPr>
            <w:rStyle w:val="Hyperlink"/>
            <w:rFonts w:ascii="Times New Roman" w:hAnsi="Times New Roman" w:cs="Times New Roman"/>
            <w:sz w:val="20"/>
            <w:szCs w:val="20"/>
          </w:rPr>
          <w:t xml:space="preserve"> </w:t>
        </w:r>
        <w:r w:rsidR="002B386E" w:rsidRPr="000870AC">
          <w:rPr>
            <w:rStyle w:val="Hyperlink"/>
            <w:rFonts w:ascii="Times New Roman" w:hAnsi="Times New Roman" w:cs="Times New Roman"/>
            <w:sz w:val="20"/>
            <w:szCs w:val="20"/>
          </w:rPr>
          <w:t>application of the IPE in nu</w:t>
        </w:r>
        <w:r w:rsidR="00367B70" w:rsidRPr="000870AC">
          <w:rPr>
            <w:rStyle w:val="Hyperlink"/>
            <w:rFonts w:ascii="Times New Roman" w:hAnsi="Times New Roman" w:cs="Times New Roman"/>
            <w:sz w:val="20"/>
            <w:szCs w:val="20"/>
          </w:rPr>
          <w:t xml:space="preserve">rsing colleges. Nursing Reports 12: </w:t>
        </w:r>
        <w:r w:rsidR="002B386E" w:rsidRPr="000870AC">
          <w:rPr>
            <w:rStyle w:val="Hyperlink"/>
            <w:rFonts w:ascii="Times New Roman" w:hAnsi="Times New Roman" w:cs="Times New Roman"/>
            <w:sz w:val="20"/>
            <w:szCs w:val="20"/>
          </w:rPr>
          <w:t>324-338.</w:t>
        </w:r>
      </w:hyperlink>
      <w:r w:rsidR="002B386E" w:rsidRPr="000870AC">
        <w:rPr>
          <w:rStyle w:val="normaltextrun"/>
          <w:rFonts w:ascii="Times New Roman" w:hAnsi="Times New Roman" w:cs="Times New Roman"/>
          <w:sz w:val="20"/>
          <w:szCs w:val="20"/>
        </w:rPr>
        <w:t xml:space="preserve"> </w:t>
      </w:r>
    </w:p>
    <w:p w14:paraId="06501203" w14:textId="526E028B" w:rsidR="002B386E" w:rsidRPr="000870AC" w:rsidRDefault="00E63048" w:rsidP="000870AC">
      <w:pPr>
        <w:pStyle w:val="ListParagraph"/>
        <w:numPr>
          <w:ilvl w:val="0"/>
          <w:numId w:val="8"/>
        </w:numPr>
        <w:spacing w:after="0" w:line="240" w:lineRule="auto"/>
        <w:mirrorIndents/>
        <w:jc w:val="both"/>
        <w:rPr>
          <w:rStyle w:val="normaltextrun"/>
          <w:rFonts w:ascii="Times New Roman" w:hAnsi="Times New Roman" w:cs="Times New Roman"/>
          <w:sz w:val="20"/>
          <w:szCs w:val="20"/>
        </w:rPr>
      </w:pPr>
      <w:hyperlink r:id="rId19" w:history="1">
        <w:r w:rsidR="004101A1" w:rsidRPr="000870AC">
          <w:rPr>
            <w:rStyle w:val="Hyperlink"/>
            <w:rFonts w:ascii="Times New Roman" w:hAnsi="Times New Roman" w:cs="Times New Roman"/>
            <w:sz w:val="20"/>
            <w:szCs w:val="20"/>
          </w:rPr>
          <w:t xml:space="preserve">Skinner K, Robson K, </w:t>
        </w:r>
        <w:proofErr w:type="spellStart"/>
        <w:r w:rsidR="004101A1" w:rsidRPr="000870AC">
          <w:rPr>
            <w:rStyle w:val="Hyperlink"/>
            <w:rFonts w:ascii="Times New Roman" w:hAnsi="Times New Roman" w:cs="Times New Roman"/>
            <w:sz w:val="20"/>
            <w:szCs w:val="20"/>
          </w:rPr>
          <w:t>Vien</w:t>
        </w:r>
        <w:proofErr w:type="spellEnd"/>
        <w:r w:rsidR="004101A1" w:rsidRPr="000870AC">
          <w:rPr>
            <w:rStyle w:val="Hyperlink"/>
            <w:rFonts w:ascii="Times New Roman" w:hAnsi="Times New Roman" w:cs="Times New Roman"/>
            <w:sz w:val="20"/>
            <w:szCs w:val="20"/>
          </w:rPr>
          <w:t xml:space="preserve"> K (2021)</w:t>
        </w:r>
        <w:r w:rsidR="002B386E" w:rsidRPr="000870AC">
          <w:rPr>
            <w:rStyle w:val="Hyperlink"/>
            <w:rFonts w:ascii="Times New Roman" w:hAnsi="Times New Roman" w:cs="Times New Roman"/>
            <w:sz w:val="20"/>
            <w:szCs w:val="20"/>
          </w:rPr>
          <w:t xml:space="preserve"> </w:t>
        </w:r>
        <w:proofErr w:type="spellStart"/>
        <w:r w:rsidR="002B386E" w:rsidRPr="000870AC">
          <w:rPr>
            <w:rStyle w:val="Hyperlink"/>
            <w:rFonts w:ascii="Times New Roman" w:hAnsi="Times New Roman" w:cs="Times New Roman"/>
            <w:sz w:val="20"/>
            <w:szCs w:val="20"/>
          </w:rPr>
          <w:t>Interprofessional</w:t>
        </w:r>
        <w:proofErr w:type="spellEnd"/>
        <w:r w:rsidR="002B386E" w:rsidRPr="000870AC">
          <w:rPr>
            <w:rStyle w:val="Hyperlink"/>
            <w:rFonts w:ascii="Times New Roman" w:hAnsi="Times New Roman" w:cs="Times New Roman"/>
            <w:sz w:val="20"/>
            <w:szCs w:val="20"/>
          </w:rPr>
          <w:t xml:space="preserve"> education:</w:t>
        </w:r>
        <w:r w:rsidR="00A10629" w:rsidRPr="000870AC">
          <w:rPr>
            <w:rStyle w:val="Hyperlink"/>
            <w:rFonts w:ascii="Times New Roman" w:hAnsi="Times New Roman" w:cs="Times New Roman"/>
            <w:sz w:val="20"/>
            <w:szCs w:val="20"/>
          </w:rPr>
          <w:t xml:space="preserve"> </w:t>
        </w:r>
        <w:r w:rsidR="002B386E" w:rsidRPr="000870AC">
          <w:rPr>
            <w:rStyle w:val="Hyperlink"/>
            <w:rFonts w:ascii="Times New Roman" w:hAnsi="Times New Roman" w:cs="Times New Roman"/>
            <w:sz w:val="20"/>
            <w:szCs w:val="20"/>
          </w:rPr>
          <w:t>a unique approach to addressing the challenges of student assessment. Jo</w:t>
        </w:r>
        <w:r w:rsidR="004101A1" w:rsidRPr="000870AC">
          <w:rPr>
            <w:rStyle w:val="Hyperlink"/>
            <w:rFonts w:ascii="Times New Roman" w:hAnsi="Times New Roman" w:cs="Times New Roman"/>
            <w:sz w:val="20"/>
            <w:szCs w:val="20"/>
          </w:rPr>
          <w:t xml:space="preserve">urnal of </w:t>
        </w:r>
        <w:proofErr w:type="spellStart"/>
        <w:r w:rsidR="004101A1" w:rsidRPr="000870AC">
          <w:rPr>
            <w:rStyle w:val="Hyperlink"/>
            <w:rFonts w:ascii="Times New Roman" w:hAnsi="Times New Roman" w:cs="Times New Roman"/>
            <w:sz w:val="20"/>
            <w:szCs w:val="20"/>
          </w:rPr>
          <w:t>Interprofessional</w:t>
        </w:r>
        <w:proofErr w:type="spellEnd"/>
        <w:r w:rsidR="004101A1" w:rsidRPr="000870AC">
          <w:rPr>
            <w:rStyle w:val="Hyperlink"/>
            <w:rFonts w:ascii="Times New Roman" w:hAnsi="Times New Roman" w:cs="Times New Roman"/>
            <w:sz w:val="20"/>
            <w:szCs w:val="20"/>
          </w:rPr>
          <w:t xml:space="preserve"> Care 35: </w:t>
        </w:r>
        <w:r w:rsidR="002B386E" w:rsidRPr="000870AC">
          <w:rPr>
            <w:rStyle w:val="Hyperlink"/>
            <w:rFonts w:ascii="Times New Roman" w:hAnsi="Times New Roman" w:cs="Times New Roman"/>
            <w:sz w:val="20"/>
            <w:szCs w:val="20"/>
          </w:rPr>
          <w:t>564-573.</w:t>
        </w:r>
      </w:hyperlink>
      <w:r w:rsidR="002B386E" w:rsidRPr="000870AC">
        <w:rPr>
          <w:rStyle w:val="normaltextrun"/>
          <w:rFonts w:ascii="Times New Roman" w:hAnsi="Times New Roman" w:cs="Times New Roman"/>
          <w:sz w:val="20"/>
          <w:szCs w:val="20"/>
        </w:rPr>
        <w:t xml:space="preserve"> </w:t>
      </w:r>
    </w:p>
    <w:p w14:paraId="634DD57E" w14:textId="3E5B58B9" w:rsidR="002B386E" w:rsidRPr="000870AC" w:rsidRDefault="00E63048" w:rsidP="000870AC">
      <w:pPr>
        <w:pStyle w:val="ListParagraph"/>
        <w:numPr>
          <w:ilvl w:val="0"/>
          <w:numId w:val="8"/>
        </w:numPr>
        <w:spacing w:after="0" w:line="240" w:lineRule="auto"/>
        <w:mirrorIndents/>
        <w:jc w:val="both"/>
        <w:rPr>
          <w:rStyle w:val="normaltextrun"/>
          <w:rFonts w:ascii="Times New Roman" w:hAnsi="Times New Roman" w:cs="Times New Roman"/>
          <w:sz w:val="20"/>
          <w:szCs w:val="20"/>
        </w:rPr>
      </w:pPr>
      <w:hyperlink r:id="rId20" w:history="1">
        <w:r w:rsidR="003C521A" w:rsidRPr="000870AC">
          <w:rPr>
            <w:rStyle w:val="Hyperlink"/>
            <w:rFonts w:ascii="Times New Roman" w:hAnsi="Times New Roman" w:cs="Times New Roman"/>
            <w:sz w:val="20"/>
            <w:szCs w:val="20"/>
          </w:rPr>
          <w:t xml:space="preserve">Leach R, </w:t>
        </w:r>
        <w:proofErr w:type="spellStart"/>
        <w:r w:rsidR="003C521A" w:rsidRPr="000870AC">
          <w:rPr>
            <w:rStyle w:val="Hyperlink"/>
            <w:rFonts w:ascii="Times New Roman" w:hAnsi="Times New Roman" w:cs="Times New Roman"/>
            <w:sz w:val="20"/>
            <w:szCs w:val="20"/>
          </w:rPr>
          <w:t>Vardaman</w:t>
        </w:r>
        <w:proofErr w:type="spellEnd"/>
        <w:r w:rsidR="003C521A" w:rsidRPr="000870AC">
          <w:rPr>
            <w:rStyle w:val="Hyperlink"/>
            <w:rFonts w:ascii="Times New Roman" w:hAnsi="Times New Roman" w:cs="Times New Roman"/>
            <w:sz w:val="20"/>
            <w:szCs w:val="20"/>
          </w:rPr>
          <w:t xml:space="preserve"> SA, Leigh KH (2021)</w:t>
        </w:r>
        <w:r w:rsidR="002B386E" w:rsidRPr="000870AC">
          <w:rPr>
            <w:rStyle w:val="Hyperlink"/>
            <w:rFonts w:ascii="Times New Roman" w:hAnsi="Times New Roman" w:cs="Times New Roman"/>
            <w:sz w:val="20"/>
            <w:szCs w:val="20"/>
          </w:rPr>
          <w:t xml:space="preserve"> Influence of simulation education activities on nursing students’ caring behaviors. Interna</w:t>
        </w:r>
        <w:r w:rsidR="003C521A" w:rsidRPr="000870AC">
          <w:rPr>
            <w:rStyle w:val="Hyperlink"/>
            <w:rFonts w:ascii="Times New Roman" w:hAnsi="Times New Roman" w:cs="Times New Roman"/>
            <w:sz w:val="20"/>
            <w:szCs w:val="20"/>
          </w:rPr>
          <w:t xml:space="preserve">tional Journal for Human Caring 25: </w:t>
        </w:r>
        <w:r w:rsidR="002B386E" w:rsidRPr="000870AC">
          <w:rPr>
            <w:rStyle w:val="Hyperlink"/>
            <w:rFonts w:ascii="Times New Roman" w:hAnsi="Times New Roman" w:cs="Times New Roman"/>
            <w:sz w:val="20"/>
            <w:szCs w:val="20"/>
          </w:rPr>
          <w:t>277-282.</w:t>
        </w:r>
      </w:hyperlink>
      <w:r w:rsidR="002B386E" w:rsidRPr="000870AC">
        <w:rPr>
          <w:rStyle w:val="normaltextrun"/>
          <w:rFonts w:ascii="Times New Roman" w:hAnsi="Times New Roman" w:cs="Times New Roman"/>
          <w:sz w:val="20"/>
          <w:szCs w:val="20"/>
        </w:rPr>
        <w:t xml:space="preserve"> </w:t>
      </w:r>
    </w:p>
    <w:p w14:paraId="73DA62A1" w14:textId="66C97CF8" w:rsidR="002B386E" w:rsidRPr="000870AC" w:rsidRDefault="00E63048" w:rsidP="000870AC">
      <w:pPr>
        <w:pStyle w:val="ListParagraph"/>
        <w:numPr>
          <w:ilvl w:val="0"/>
          <w:numId w:val="8"/>
        </w:numPr>
        <w:spacing w:after="0" w:line="240" w:lineRule="auto"/>
        <w:mirrorIndents/>
        <w:jc w:val="both"/>
        <w:rPr>
          <w:rStyle w:val="normaltextrun"/>
          <w:rFonts w:ascii="Times New Roman" w:hAnsi="Times New Roman" w:cs="Times New Roman"/>
          <w:sz w:val="20"/>
          <w:szCs w:val="20"/>
        </w:rPr>
      </w:pPr>
      <w:hyperlink r:id="rId21" w:history="1">
        <w:proofErr w:type="spellStart"/>
        <w:r w:rsidR="002B386E" w:rsidRPr="000870AC">
          <w:rPr>
            <w:rStyle w:val="Hyperlink"/>
            <w:rFonts w:ascii="Times New Roman" w:hAnsi="Times New Roman" w:cs="Times New Roman"/>
            <w:sz w:val="20"/>
            <w:szCs w:val="20"/>
          </w:rPr>
          <w:t>Hustad</w:t>
        </w:r>
        <w:proofErr w:type="spellEnd"/>
        <w:r w:rsidR="002B386E" w:rsidRPr="000870AC">
          <w:rPr>
            <w:rStyle w:val="Hyperlink"/>
            <w:rFonts w:ascii="Times New Roman" w:hAnsi="Times New Roman" w:cs="Times New Roman"/>
            <w:sz w:val="20"/>
            <w:szCs w:val="20"/>
          </w:rPr>
          <w:t xml:space="preserve"> J, </w:t>
        </w:r>
        <w:proofErr w:type="spellStart"/>
        <w:r w:rsidR="002B386E" w:rsidRPr="000870AC">
          <w:rPr>
            <w:rStyle w:val="Hyperlink"/>
            <w:rFonts w:ascii="Times New Roman" w:hAnsi="Times New Roman" w:cs="Times New Roman"/>
            <w:sz w:val="20"/>
            <w:szCs w:val="20"/>
          </w:rPr>
          <w:t>Johannesen</w:t>
        </w:r>
        <w:proofErr w:type="spellEnd"/>
        <w:r w:rsidR="002B386E" w:rsidRPr="000870AC">
          <w:rPr>
            <w:rStyle w:val="Hyperlink"/>
            <w:rFonts w:ascii="Times New Roman" w:hAnsi="Times New Roman" w:cs="Times New Roman"/>
            <w:sz w:val="20"/>
            <w:szCs w:val="20"/>
          </w:rPr>
          <w:t xml:space="preserve"> B, </w:t>
        </w:r>
        <w:proofErr w:type="spellStart"/>
        <w:r w:rsidR="002B386E" w:rsidRPr="000870AC">
          <w:rPr>
            <w:rStyle w:val="Hyperlink"/>
            <w:rFonts w:ascii="Times New Roman" w:hAnsi="Times New Roman" w:cs="Times New Roman"/>
            <w:sz w:val="20"/>
            <w:szCs w:val="20"/>
          </w:rPr>
          <w:t>Fossum</w:t>
        </w:r>
        <w:proofErr w:type="spellEnd"/>
        <w:r w:rsidR="002B386E" w:rsidRPr="000870AC">
          <w:rPr>
            <w:rStyle w:val="Hyperlink"/>
            <w:rFonts w:ascii="Times New Roman" w:hAnsi="Times New Roman" w:cs="Times New Roman"/>
            <w:sz w:val="20"/>
            <w:szCs w:val="20"/>
          </w:rPr>
          <w:t xml:space="preserve"> M, </w:t>
        </w:r>
        <w:r w:rsidR="00030723" w:rsidRPr="000870AC">
          <w:rPr>
            <w:rStyle w:val="Hyperlink"/>
            <w:rFonts w:ascii="Times New Roman" w:hAnsi="Times New Roman" w:cs="Times New Roman"/>
            <w:sz w:val="20"/>
            <w:szCs w:val="20"/>
          </w:rPr>
          <w:t>et al</w:t>
        </w:r>
        <w:r w:rsidR="002B386E" w:rsidRPr="000870AC">
          <w:rPr>
            <w:rStyle w:val="Hyperlink"/>
            <w:rFonts w:ascii="Times New Roman" w:hAnsi="Times New Roman" w:cs="Times New Roman"/>
            <w:sz w:val="20"/>
            <w:szCs w:val="20"/>
          </w:rPr>
          <w:t>.</w:t>
        </w:r>
        <w:r w:rsidR="00030723" w:rsidRPr="000870AC">
          <w:rPr>
            <w:rStyle w:val="Hyperlink"/>
            <w:rFonts w:ascii="Times New Roman" w:hAnsi="Times New Roman" w:cs="Times New Roman"/>
            <w:sz w:val="20"/>
            <w:szCs w:val="20"/>
          </w:rPr>
          <w:t xml:space="preserve"> (2019)</w:t>
        </w:r>
        <w:r w:rsidR="002B386E" w:rsidRPr="000870AC">
          <w:rPr>
            <w:rStyle w:val="Hyperlink"/>
            <w:rFonts w:ascii="Times New Roman" w:hAnsi="Times New Roman" w:cs="Times New Roman"/>
            <w:sz w:val="20"/>
            <w:szCs w:val="20"/>
          </w:rPr>
          <w:t xml:space="preserve"> Nursing students’ transfer of learning outcomes from simulation-based training to clinical practice:</w:t>
        </w:r>
        <w:r w:rsidR="00A10629" w:rsidRPr="000870AC">
          <w:rPr>
            <w:rStyle w:val="Hyperlink"/>
            <w:rFonts w:ascii="Times New Roman" w:hAnsi="Times New Roman" w:cs="Times New Roman"/>
            <w:sz w:val="20"/>
            <w:szCs w:val="20"/>
          </w:rPr>
          <w:t xml:space="preserve"> </w:t>
        </w:r>
        <w:r w:rsidR="002B386E" w:rsidRPr="000870AC">
          <w:rPr>
            <w:rStyle w:val="Hyperlink"/>
            <w:rFonts w:ascii="Times New Roman" w:hAnsi="Times New Roman" w:cs="Times New Roman"/>
            <w:sz w:val="20"/>
            <w:szCs w:val="20"/>
          </w:rPr>
          <w:t>a</w:t>
        </w:r>
        <w:r w:rsidR="007029D2" w:rsidRPr="000870AC">
          <w:rPr>
            <w:rStyle w:val="Hyperlink"/>
            <w:rFonts w:ascii="Times New Roman" w:hAnsi="Times New Roman" w:cs="Times New Roman"/>
            <w:sz w:val="20"/>
            <w:szCs w:val="20"/>
          </w:rPr>
          <w:t xml:space="preserve"> focus group study. BMC Nursing 18: </w:t>
        </w:r>
        <w:r w:rsidR="002B386E" w:rsidRPr="000870AC">
          <w:rPr>
            <w:rStyle w:val="Hyperlink"/>
            <w:rFonts w:ascii="Times New Roman" w:hAnsi="Times New Roman" w:cs="Times New Roman"/>
            <w:sz w:val="20"/>
            <w:szCs w:val="20"/>
          </w:rPr>
          <w:t>1-8.</w:t>
        </w:r>
      </w:hyperlink>
      <w:r w:rsidR="002B386E" w:rsidRPr="000870AC">
        <w:rPr>
          <w:rStyle w:val="normaltextrun"/>
          <w:rFonts w:ascii="Times New Roman" w:hAnsi="Times New Roman" w:cs="Times New Roman"/>
          <w:sz w:val="20"/>
          <w:szCs w:val="20"/>
        </w:rPr>
        <w:t xml:space="preserve"> </w:t>
      </w:r>
    </w:p>
    <w:p w14:paraId="4A31DEAB" w14:textId="53089A74" w:rsidR="002B386E" w:rsidRPr="000870AC" w:rsidRDefault="00E63048" w:rsidP="000870AC">
      <w:pPr>
        <w:pStyle w:val="ListParagraph"/>
        <w:numPr>
          <w:ilvl w:val="0"/>
          <w:numId w:val="8"/>
        </w:numPr>
        <w:spacing w:after="0" w:line="240" w:lineRule="auto"/>
        <w:mirrorIndents/>
        <w:jc w:val="both"/>
        <w:rPr>
          <w:rStyle w:val="normaltextrun"/>
          <w:rFonts w:ascii="Times New Roman" w:hAnsi="Times New Roman" w:cs="Times New Roman"/>
          <w:sz w:val="20"/>
          <w:szCs w:val="20"/>
        </w:rPr>
      </w:pPr>
      <w:hyperlink r:id="rId22" w:history="1">
        <w:proofErr w:type="spellStart"/>
        <w:r w:rsidR="002B386E" w:rsidRPr="000870AC">
          <w:rPr>
            <w:rStyle w:val="Hyperlink"/>
            <w:rFonts w:ascii="Times New Roman" w:hAnsi="Times New Roman" w:cs="Times New Roman"/>
            <w:sz w:val="20"/>
            <w:szCs w:val="20"/>
          </w:rPr>
          <w:t>Sams</w:t>
        </w:r>
        <w:proofErr w:type="spellEnd"/>
        <w:r w:rsidR="002B386E" w:rsidRPr="000870AC">
          <w:rPr>
            <w:rStyle w:val="Hyperlink"/>
            <w:rFonts w:ascii="Times New Roman" w:hAnsi="Times New Roman" w:cs="Times New Roman"/>
            <w:sz w:val="20"/>
            <w:szCs w:val="20"/>
          </w:rPr>
          <w:t xml:space="preserve"> LD, </w:t>
        </w:r>
        <w:proofErr w:type="spellStart"/>
        <w:r w:rsidR="002B386E" w:rsidRPr="000870AC">
          <w:rPr>
            <w:rStyle w:val="Hyperlink"/>
            <w:rFonts w:ascii="Times New Roman" w:hAnsi="Times New Roman" w:cs="Times New Roman"/>
            <w:sz w:val="20"/>
            <w:szCs w:val="20"/>
          </w:rPr>
          <w:t>Lampiris</w:t>
        </w:r>
        <w:proofErr w:type="spellEnd"/>
        <w:r w:rsidR="002B386E" w:rsidRPr="000870AC">
          <w:rPr>
            <w:rStyle w:val="Hyperlink"/>
            <w:rFonts w:ascii="Times New Roman" w:hAnsi="Times New Roman" w:cs="Times New Roman"/>
            <w:sz w:val="20"/>
            <w:szCs w:val="20"/>
          </w:rPr>
          <w:t xml:space="preserve"> LN, White T, </w:t>
        </w:r>
        <w:r w:rsidR="00023938" w:rsidRPr="000870AC">
          <w:rPr>
            <w:rStyle w:val="Hyperlink"/>
            <w:rFonts w:ascii="Times New Roman" w:hAnsi="Times New Roman" w:cs="Times New Roman"/>
            <w:sz w:val="20"/>
            <w:szCs w:val="20"/>
          </w:rPr>
          <w:t>et al</w:t>
        </w:r>
        <w:r w:rsidR="002B386E" w:rsidRPr="000870AC">
          <w:rPr>
            <w:rStyle w:val="Hyperlink"/>
            <w:rFonts w:ascii="Times New Roman" w:hAnsi="Times New Roman" w:cs="Times New Roman"/>
            <w:sz w:val="20"/>
            <w:szCs w:val="20"/>
          </w:rPr>
          <w:t>.</w:t>
        </w:r>
        <w:r w:rsidR="00023938" w:rsidRPr="000870AC">
          <w:rPr>
            <w:rStyle w:val="Hyperlink"/>
            <w:rFonts w:ascii="Times New Roman" w:hAnsi="Times New Roman" w:cs="Times New Roman"/>
            <w:sz w:val="20"/>
            <w:szCs w:val="20"/>
          </w:rPr>
          <w:t xml:space="preserve"> (2019)</w:t>
        </w:r>
        <w:r w:rsidR="002B386E" w:rsidRPr="000870AC">
          <w:rPr>
            <w:rStyle w:val="Hyperlink"/>
            <w:rFonts w:ascii="Times New Roman" w:hAnsi="Times New Roman" w:cs="Times New Roman"/>
            <w:sz w:val="20"/>
            <w:szCs w:val="20"/>
          </w:rPr>
          <w:t xml:space="preserve"> Enhancing allied health dental students’ understanding of poverty through simulation</w:t>
        </w:r>
        <w:r w:rsidR="00C366D2" w:rsidRPr="000870AC">
          <w:rPr>
            <w:rStyle w:val="Hyperlink"/>
            <w:rFonts w:ascii="Times New Roman" w:hAnsi="Times New Roman" w:cs="Times New Roman"/>
            <w:sz w:val="20"/>
            <w:szCs w:val="20"/>
          </w:rPr>
          <w:t xml:space="preserve">. The Journal of Dental Hygiene 93: </w:t>
        </w:r>
        <w:r w:rsidR="002B386E" w:rsidRPr="000870AC">
          <w:rPr>
            <w:rStyle w:val="Hyperlink"/>
            <w:rFonts w:ascii="Times New Roman" w:hAnsi="Times New Roman" w:cs="Times New Roman"/>
            <w:sz w:val="20"/>
            <w:szCs w:val="20"/>
          </w:rPr>
          <w:t>6-12.</w:t>
        </w:r>
      </w:hyperlink>
      <w:r w:rsidR="002B386E" w:rsidRPr="000870AC">
        <w:rPr>
          <w:rStyle w:val="normaltextrun"/>
          <w:rFonts w:ascii="Times New Roman" w:hAnsi="Times New Roman" w:cs="Times New Roman"/>
          <w:sz w:val="20"/>
          <w:szCs w:val="20"/>
        </w:rPr>
        <w:t xml:space="preserve"> </w:t>
      </w:r>
    </w:p>
    <w:p w14:paraId="608E24CA" w14:textId="6429D75C" w:rsidR="002B386E" w:rsidRPr="000870AC" w:rsidRDefault="00E63048" w:rsidP="000870AC">
      <w:pPr>
        <w:pStyle w:val="ListParagraph"/>
        <w:numPr>
          <w:ilvl w:val="0"/>
          <w:numId w:val="8"/>
        </w:numPr>
        <w:spacing w:after="0" w:line="240" w:lineRule="auto"/>
        <w:mirrorIndents/>
        <w:jc w:val="both"/>
        <w:rPr>
          <w:rStyle w:val="normaltextrun"/>
          <w:rFonts w:ascii="Times New Roman" w:hAnsi="Times New Roman" w:cs="Times New Roman"/>
          <w:sz w:val="20"/>
          <w:szCs w:val="20"/>
        </w:rPr>
      </w:pPr>
      <w:hyperlink r:id="rId23" w:history="1">
        <w:r w:rsidR="002B386E" w:rsidRPr="000870AC">
          <w:rPr>
            <w:rStyle w:val="Hyperlink"/>
            <w:rFonts w:ascii="Times New Roman" w:hAnsi="Times New Roman" w:cs="Times New Roman"/>
            <w:sz w:val="20"/>
            <w:szCs w:val="20"/>
          </w:rPr>
          <w:t>Garrett</w:t>
        </w:r>
        <w:r w:rsidR="00772D5D" w:rsidRPr="000870AC">
          <w:rPr>
            <w:rStyle w:val="Hyperlink"/>
            <w:rFonts w:ascii="Times New Roman" w:hAnsi="Times New Roman" w:cs="Times New Roman"/>
            <w:sz w:val="20"/>
            <w:szCs w:val="20"/>
          </w:rPr>
          <w:t xml:space="preserve">-Wright D, </w:t>
        </w:r>
        <w:proofErr w:type="spellStart"/>
        <w:r w:rsidR="00772D5D" w:rsidRPr="000870AC">
          <w:rPr>
            <w:rStyle w:val="Hyperlink"/>
            <w:rFonts w:ascii="Times New Roman" w:hAnsi="Times New Roman" w:cs="Times New Roman"/>
            <w:sz w:val="20"/>
            <w:szCs w:val="20"/>
          </w:rPr>
          <w:t>Haughtigan</w:t>
        </w:r>
        <w:proofErr w:type="spellEnd"/>
        <w:r w:rsidR="00772D5D" w:rsidRPr="000870AC">
          <w:rPr>
            <w:rStyle w:val="Hyperlink"/>
            <w:rFonts w:ascii="Times New Roman" w:hAnsi="Times New Roman" w:cs="Times New Roman"/>
            <w:sz w:val="20"/>
            <w:szCs w:val="20"/>
          </w:rPr>
          <w:t xml:space="preserve"> K, Link K (2021)</w:t>
        </w:r>
        <w:r w:rsidR="002B386E" w:rsidRPr="000870AC">
          <w:rPr>
            <w:rStyle w:val="Hyperlink"/>
            <w:rFonts w:ascii="Times New Roman" w:hAnsi="Times New Roman" w:cs="Times New Roman"/>
            <w:sz w:val="20"/>
            <w:szCs w:val="20"/>
          </w:rPr>
          <w:t xml:space="preserve"> Interactive poverty simulation:</w:t>
        </w:r>
        <w:r w:rsidR="00A10629" w:rsidRPr="000870AC">
          <w:rPr>
            <w:rStyle w:val="Hyperlink"/>
            <w:rFonts w:ascii="Times New Roman" w:hAnsi="Times New Roman" w:cs="Times New Roman"/>
            <w:sz w:val="20"/>
            <w:szCs w:val="20"/>
          </w:rPr>
          <w:t xml:space="preserve"> </w:t>
        </w:r>
        <w:r w:rsidR="002B386E" w:rsidRPr="000870AC">
          <w:rPr>
            <w:rStyle w:val="Hyperlink"/>
            <w:rFonts w:ascii="Times New Roman" w:hAnsi="Times New Roman" w:cs="Times New Roman"/>
            <w:sz w:val="20"/>
            <w:szCs w:val="20"/>
          </w:rPr>
          <w:t>nursing students’ perceptions of poverty.</w:t>
        </w:r>
        <w:r w:rsidR="00772D5D" w:rsidRPr="000870AC">
          <w:rPr>
            <w:rStyle w:val="Hyperlink"/>
            <w:rFonts w:ascii="Times New Roman" w:hAnsi="Times New Roman" w:cs="Times New Roman"/>
            <w:sz w:val="20"/>
            <w:szCs w:val="20"/>
          </w:rPr>
          <w:t xml:space="preserve"> Nursing Education Perspectives 42: </w:t>
        </w:r>
        <w:r w:rsidR="002B386E" w:rsidRPr="000870AC">
          <w:rPr>
            <w:rStyle w:val="Hyperlink"/>
            <w:rFonts w:ascii="Times New Roman" w:hAnsi="Times New Roman" w:cs="Times New Roman"/>
            <w:sz w:val="20"/>
            <w:szCs w:val="20"/>
          </w:rPr>
          <w:t>380-382.</w:t>
        </w:r>
      </w:hyperlink>
      <w:r w:rsidR="002B386E" w:rsidRPr="000870AC">
        <w:rPr>
          <w:rStyle w:val="normaltextrun"/>
          <w:rFonts w:ascii="Times New Roman" w:hAnsi="Times New Roman" w:cs="Times New Roman"/>
          <w:sz w:val="20"/>
          <w:szCs w:val="20"/>
        </w:rPr>
        <w:t xml:space="preserve"> </w:t>
      </w:r>
      <w:r w:rsidR="00772D5D" w:rsidRPr="000870AC">
        <w:rPr>
          <w:rStyle w:val="normaltextrun"/>
          <w:rFonts w:ascii="Times New Roman" w:hAnsi="Times New Roman" w:cs="Times New Roman"/>
          <w:sz w:val="20"/>
          <w:szCs w:val="20"/>
        </w:rPr>
        <w:tab/>
      </w:r>
    </w:p>
    <w:p w14:paraId="7FC97DDF" w14:textId="5A685A75" w:rsidR="002B386E" w:rsidRPr="000870AC" w:rsidRDefault="00E63048" w:rsidP="000870AC">
      <w:pPr>
        <w:pStyle w:val="ListParagraph"/>
        <w:numPr>
          <w:ilvl w:val="0"/>
          <w:numId w:val="8"/>
        </w:numPr>
        <w:spacing w:after="0" w:line="240" w:lineRule="auto"/>
        <w:mirrorIndents/>
        <w:jc w:val="both"/>
        <w:rPr>
          <w:rStyle w:val="normaltextrun"/>
          <w:rFonts w:ascii="Times New Roman" w:hAnsi="Times New Roman" w:cs="Times New Roman"/>
          <w:sz w:val="20"/>
          <w:szCs w:val="20"/>
        </w:rPr>
      </w:pPr>
      <w:hyperlink r:id="rId24" w:history="1">
        <w:proofErr w:type="spellStart"/>
        <w:r w:rsidR="002B386E" w:rsidRPr="000870AC">
          <w:rPr>
            <w:rStyle w:val="Hyperlink"/>
            <w:rFonts w:ascii="Times New Roman" w:hAnsi="Times New Roman" w:cs="Times New Roman"/>
            <w:sz w:val="20"/>
            <w:szCs w:val="20"/>
          </w:rPr>
          <w:t>Cavnar</w:t>
        </w:r>
        <w:proofErr w:type="spellEnd"/>
        <w:r w:rsidR="002B386E" w:rsidRPr="000870AC">
          <w:rPr>
            <w:rStyle w:val="Hyperlink"/>
            <w:rFonts w:ascii="Times New Roman" w:hAnsi="Times New Roman" w:cs="Times New Roman"/>
            <w:sz w:val="20"/>
            <w:szCs w:val="20"/>
          </w:rPr>
          <w:t xml:space="preserve"> K</w:t>
        </w:r>
        <w:r w:rsidR="00474F3B" w:rsidRPr="000870AC">
          <w:rPr>
            <w:rStyle w:val="Hyperlink"/>
            <w:rFonts w:ascii="Times New Roman" w:hAnsi="Times New Roman" w:cs="Times New Roman"/>
            <w:sz w:val="20"/>
            <w:szCs w:val="20"/>
          </w:rPr>
          <w:t xml:space="preserve">, Van Der </w:t>
        </w:r>
        <w:proofErr w:type="gramStart"/>
        <w:r w:rsidR="00474F3B" w:rsidRPr="000870AC">
          <w:rPr>
            <w:rStyle w:val="Hyperlink"/>
            <w:rFonts w:ascii="Times New Roman" w:hAnsi="Times New Roman" w:cs="Times New Roman"/>
            <w:sz w:val="20"/>
            <w:szCs w:val="20"/>
          </w:rPr>
          <w:t>Like</w:t>
        </w:r>
        <w:proofErr w:type="gramEnd"/>
        <w:r w:rsidR="00474F3B" w:rsidRPr="000870AC">
          <w:rPr>
            <w:rStyle w:val="Hyperlink"/>
            <w:rFonts w:ascii="Times New Roman" w:hAnsi="Times New Roman" w:cs="Times New Roman"/>
            <w:sz w:val="20"/>
            <w:szCs w:val="20"/>
          </w:rPr>
          <w:t xml:space="preserve"> J, Hobby-Burns L (2017)</w:t>
        </w:r>
        <w:r w:rsidR="002B386E" w:rsidRPr="000870AC">
          <w:rPr>
            <w:rStyle w:val="Hyperlink"/>
            <w:rFonts w:ascii="Times New Roman" w:hAnsi="Times New Roman" w:cs="Times New Roman"/>
            <w:sz w:val="20"/>
            <w:szCs w:val="20"/>
          </w:rPr>
          <w:t xml:space="preserve"> Promoting safety through </w:t>
        </w:r>
        <w:proofErr w:type="spellStart"/>
        <w:r w:rsidR="002B386E" w:rsidRPr="000870AC">
          <w:rPr>
            <w:rStyle w:val="Hyperlink"/>
            <w:rFonts w:ascii="Times New Roman" w:hAnsi="Times New Roman" w:cs="Times New Roman"/>
            <w:sz w:val="20"/>
            <w:szCs w:val="20"/>
          </w:rPr>
          <w:t>interprofessional</w:t>
        </w:r>
        <w:proofErr w:type="spellEnd"/>
        <w:r w:rsidR="002B386E" w:rsidRPr="000870AC">
          <w:rPr>
            <w:rStyle w:val="Hyperlink"/>
            <w:rFonts w:ascii="Times New Roman" w:hAnsi="Times New Roman" w:cs="Times New Roman"/>
            <w:sz w:val="20"/>
            <w:szCs w:val="20"/>
          </w:rPr>
          <w:t xml:space="preserve"> simulati</w:t>
        </w:r>
        <w:r w:rsidR="00C813E7" w:rsidRPr="000870AC">
          <w:rPr>
            <w:rStyle w:val="Hyperlink"/>
            <w:rFonts w:ascii="Times New Roman" w:hAnsi="Times New Roman" w:cs="Times New Roman"/>
            <w:sz w:val="20"/>
            <w:szCs w:val="20"/>
          </w:rPr>
          <w:t xml:space="preserve">on. Clinical Laboratory Science 30: </w:t>
        </w:r>
        <w:r w:rsidR="002B386E" w:rsidRPr="000870AC">
          <w:rPr>
            <w:rStyle w:val="Hyperlink"/>
            <w:rFonts w:ascii="Times New Roman" w:hAnsi="Times New Roman" w:cs="Times New Roman"/>
            <w:sz w:val="20"/>
            <w:szCs w:val="20"/>
          </w:rPr>
          <w:t>228-232.</w:t>
        </w:r>
      </w:hyperlink>
      <w:r w:rsidR="002B386E" w:rsidRPr="000870AC">
        <w:rPr>
          <w:rStyle w:val="normaltextrun"/>
          <w:rFonts w:ascii="Times New Roman" w:hAnsi="Times New Roman" w:cs="Times New Roman"/>
          <w:sz w:val="20"/>
          <w:szCs w:val="20"/>
        </w:rPr>
        <w:t xml:space="preserve"> </w:t>
      </w:r>
    </w:p>
    <w:p w14:paraId="375E9E97" w14:textId="307F1E78" w:rsidR="002B386E" w:rsidRPr="000870AC" w:rsidRDefault="00E63048" w:rsidP="000870AC">
      <w:pPr>
        <w:pStyle w:val="ListParagraph"/>
        <w:numPr>
          <w:ilvl w:val="0"/>
          <w:numId w:val="8"/>
        </w:numPr>
        <w:spacing w:after="0" w:line="240" w:lineRule="auto"/>
        <w:mirrorIndents/>
        <w:jc w:val="both"/>
        <w:rPr>
          <w:rStyle w:val="normaltextrun"/>
          <w:rFonts w:ascii="Times New Roman" w:hAnsi="Times New Roman" w:cs="Times New Roman"/>
          <w:sz w:val="20"/>
          <w:szCs w:val="20"/>
        </w:rPr>
      </w:pPr>
      <w:hyperlink r:id="rId25" w:history="1">
        <w:r w:rsidR="002B386E" w:rsidRPr="000870AC">
          <w:rPr>
            <w:rStyle w:val="Hyperlink"/>
            <w:rFonts w:ascii="Times New Roman" w:hAnsi="Times New Roman" w:cs="Times New Roman"/>
            <w:sz w:val="20"/>
            <w:szCs w:val="20"/>
          </w:rPr>
          <w:t xml:space="preserve">Gordon R, </w:t>
        </w:r>
        <w:proofErr w:type="spellStart"/>
        <w:r w:rsidR="002B386E" w:rsidRPr="000870AC">
          <w:rPr>
            <w:rStyle w:val="Hyperlink"/>
            <w:rFonts w:ascii="Times New Roman" w:hAnsi="Times New Roman" w:cs="Times New Roman"/>
            <w:sz w:val="20"/>
            <w:szCs w:val="20"/>
          </w:rPr>
          <w:t>Flecknell</w:t>
        </w:r>
        <w:proofErr w:type="spellEnd"/>
        <w:r w:rsidR="002B386E" w:rsidRPr="000870AC">
          <w:rPr>
            <w:rStyle w:val="Hyperlink"/>
            <w:rFonts w:ascii="Times New Roman" w:hAnsi="Times New Roman" w:cs="Times New Roman"/>
            <w:sz w:val="20"/>
            <w:szCs w:val="20"/>
          </w:rPr>
          <w:t xml:space="preserve"> M, Fournier T, </w:t>
        </w:r>
        <w:r w:rsidR="00B317B9" w:rsidRPr="000870AC">
          <w:rPr>
            <w:rStyle w:val="Hyperlink"/>
            <w:rFonts w:ascii="Times New Roman" w:hAnsi="Times New Roman" w:cs="Times New Roman"/>
            <w:sz w:val="20"/>
            <w:szCs w:val="20"/>
          </w:rPr>
          <w:t>et al</w:t>
        </w:r>
        <w:r w:rsidR="002B386E" w:rsidRPr="000870AC">
          <w:rPr>
            <w:rStyle w:val="Hyperlink"/>
            <w:rFonts w:ascii="Times New Roman" w:hAnsi="Times New Roman" w:cs="Times New Roman"/>
            <w:sz w:val="20"/>
            <w:szCs w:val="20"/>
          </w:rPr>
          <w:t>.</w:t>
        </w:r>
        <w:r w:rsidR="00B317B9" w:rsidRPr="000870AC">
          <w:rPr>
            <w:rStyle w:val="Hyperlink"/>
            <w:rFonts w:ascii="Times New Roman" w:hAnsi="Times New Roman" w:cs="Times New Roman"/>
            <w:sz w:val="20"/>
            <w:szCs w:val="20"/>
          </w:rPr>
          <w:t xml:space="preserve"> (2017)</w:t>
        </w:r>
        <w:r w:rsidR="002B386E" w:rsidRPr="000870AC">
          <w:rPr>
            <w:rStyle w:val="Hyperlink"/>
            <w:rFonts w:ascii="Times New Roman" w:hAnsi="Times New Roman" w:cs="Times New Roman"/>
            <w:sz w:val="20"/>
            <w:szCs w:val="20"/>
          </w:rPr>
          <w:t xml:space="preserve"> Partnering for Patti:</w:t>
        </w:r>
        <w:r w:rsidR="00A10629" w:rsidRPr="000870AC">
          <w:rPr>
            <w:rStyle w:val="Hyperlink"/>
            <w:rFonts w:ascii="Times New Roman" w:hAnsi="Times New Roman" w:cs="Times New Roman"/>
            <w:sz w:val="20"/>
            <w:szCs w:val="20"/>
          </w:rPr>
          <w:t xml:space="preserve"> </w:t>
        </w:r>
        <w:r w:rsidR="002B386E" w:rsidRPr="000870AC">
          <w:rPr>
            <w:rStyle w:val="Hyperlink"/>
            <w:rFonts w:ascii="Times New Roman" w:hAnsi="Times New Roman" w:cs="Times New Roman"/>
            <w:sz w:val="20"/>
            <w:szCs w:val="20"/>
          </w:rPr>
          <w:t xml:space="preserve">shaping future healthcare teams through simulation-enhanced </w:t>
        </w:r>
        <w:proofErr w:type="spellStart"/>
        <w:r w:rsidR="002B386E" w:rsidRPr="000870AC">
          <w:rPr>
            <w:rStyle w:val="Hyperlink"/>
            <w:rFonts w:ascii="Times New Roman" w:hAnsi="Times New Roman" w:cs="Times New Roman"/>
            <w:sz w:val="20"/>
            <w:szCs w:val="20"/>
          </w:rPr>
          <w:t>interprofessional</w:t>
        </w:r>
        <w:proofErr w:type="spellEnd"/>
        <w:r w:rsidR="002B386E" w:rsidRPr="000870AC">
          <w:rPr>
            <w:rStyle w:val="Hyperlink"/>
            <w:rFonts w:ascii="Times New Roman" w:hAnsi="Times New Roman" w:cs="Times New Roman"/>
            <w:sz w:val="20"/>
            <w:szCs w:val="20"/>
          </w:rPr>
          <w:t xml:space="preserve"> education.</w:t>
        </w:r>
        <w:r w:rsidR="00A10629" w:rsidRPr="000870AC">
          <w:rPr>
            <w:rStyle w:val="Hyperlink"/>
            <w:rFonts w:ascii="Times New Roman" w:hAnsi="Times New Roman" w:cs="Times New Roman"/>
            <w:sz w:val="20"/>
            <w:szCs w:val="20"/>
          </w:rPr>
          <w:t xml:space="preserve"> </w:t>
        </w:r>
        <w:r w:rsidR="002B386E" w:rsidRPr="000870AC">
          <w:rPr>
            <w:rStyle w:val="Hyperlink"/>
            <w:rFonts w:ascii="Times New Roman" w:hAnsi="Times New Roman" w:cs="Times New Roman"/>
            <w:sz w:val="20"/>
            <w:szCs w:val="20"/>
          </w:rPr>
          <w:t>Canadian</w:t>
        </w:r>
        <w:r w:rsidR="00520115" w:rsidRPr="000870AC">
          <w:rPr>
            <w:rStyle w:val="Hyperlink"/>
            <w:rFonts w:ascii="Times New Roman" w:hAnsi="Times New Roman" w:cs="Times New Roman"/>
            <w:sz w:val="20"/>
            <w:szCs w:val="20"/>
          </w:rPr>
          <w:t xml:space="preserve"> Jour</w:t>
        </w:r>
        <w:r w:rsidR="00895AE0" w:rsidRPr="000870AC">
          <w:rPr>
            <w:rStyle w:val="Hyperlink"/>
            <w:rFonts w:ascii="Times New Roman" w:hAnsi="Times New Roman" w:cs="Times New Roman"/>
            <w:sz w:val="20"/>
            <w:szCs w:val="20"/>
          </w:rPr>
          <w:t>nal of Respiratory Therapy 53</w:t>
        </w:r>
        <w:r w:rsidR="00520115" w:rsidRPr="000870AC">
          <w:rPr>
            <w:rStyle w:val="Hyperlink"/>
            <w:rFonts w:ascii="Times New Roman" w:hAnsi="Times New Roman" w:cs="Times New Roman"/>
            <w:sz w:val="20"/>
            <w:szCs w:val="20"/>
          </w:rPr>
          <w:t xml:space="preserve">: </w:t>
        </w:r>
        <w:r w:rsidR="002B386E" w:rsidRPr="000870AC">
          <w:rPr>
            <w:rStyle w:val="Hyperlink"/>
            <w:rFonts w:ascii="Times New Roman" w:hAnsi="Times New Roman" w:cs="Times New Roman"/>
            <w:sz w:val="20"/>
            <w:szCs w:val="20"/>
          </w:rPr>
          <w:t>81-87.</w:t>
        </w:r>
      </w:hyperlink>
      <w:r w:rsidR="002B386E" w:rsidRPr="000870AC">
        <w:rPr>
          <w:rStyle w:val="normaltextrun"/>
          <w:rFonts w:ascii="Times New Roman" w:hAnsi="Times New Roman" w:cs="Times New Roman"/>
          <w:sz w:val="20"/>
          <w:szCs w:val="20"/>
        </w:rPr>
        <w:t xml:space="preserve"> </w:t>
      </w:r>
    </w:p>
    <w:p w14:paraId="28DDBFB3" w14:textId="2E184A1A" w:rsidR="002B386E" w:rsidRPr="000870AC" w:rsidRDefault="00E63048" w:rsidP="000870AC">
      <w:pPr>
        <w:pStyle w:val="ListParagraph"/>
        <w:numPr>
          <w:ilvl w:val="0"/>
          <w:numId w:val="8"/>
        </w:numPr>
        <w:spacing w:after="0" w:line="240" w:lineRule="auto"/>
        <w:mirrorIndents/>
        <w:jc w:val="both"/>
        <w:rPr>
          <w:rStyle w:val="normaltextrun"/>
          <w:rFonts w:ascii="Times New Roman" w:hAnsi="Times New Roman" w:cs="Times New Roman"/>
          <w:sz w:val="20"/>
          <w:szCs w:val="20"/>
        </w:rPr>
      </w:pPr>
      <w:hyperlink r:id="rId26" w:history="1">
        <w:r w:rsidR="002B386E" w:rsidRPr="000870AC">
          <w:rPr>
            <w:rStyle w:val="Hyperlink"/>
            <w:rFonts w:ascii="Times New Roman" w:hAnsi="Times New Roman" w:cs="Times New Roman"/>
            <w:sz w:val="20"/>
            <w:szCs w:val="20"/>
          </w:rPr>
          <w:t xml:space="preserve">Hitchcock LI, Peterson DT, </w:t>
        </w:r>
        <w:proofErr w:type="spellStart"/>
        <w:r w:rsidR="002B386E" w:rsidRPr="000870AC">
          <w:rPr>
            <w:rStyle w:val="Hyperlink"/>
            <w:rFonts w:ascii="Times New Roman" w:hAnsi="Times New Roman" w:cs="Times New Roman"/>
            <w:sz w:val="20"/>
            <w:szCs w:val="20"/>
          </w:rPr>
          <w:t>DeBiasi</w:t>
        </w:r>
        <w:proofErr w:type="spellEnd"/>
        <w:r w:rsidR="002B386E" w:rsidRPr="000870AC">
          <w:rPr>
            <w:rStyle w:val="Hyperlink"/>
            <w:rFonts w:ascii="Times New Roman" w:hAnsi="Times New Roman" w:cs="Times New Roman"/>
            <w:sz w:val="20"/>
            <w:szCs w:val="20"/>
          </w:rPr>
          <w:t xml:space="preserve"> L, </w:t>
        </w:r>
        <w:r w:rsidR="00FD67A1" w:rsidRPr="000870AC">
          <w:rPr>
            <w:rStyle w:val="Hyperlink"/>
            <w:rFonts w:ascii="Times New Roman" w:hAnsi="Times New Roman" w:cs="Times New Roman"/>
            <w:sz w:val="20"/>
            <w:szCs w:val="20"/>
          </w:rPr>
          <w:t>et al</w:t>
        </w:r>
        <w:r w:rsidR="002B386E" w:rsidRPr="000870AC">
          <w:rPr>
            <w:rStyle w:val="Hyperlink"/>
            <w:rFonts w:ascii="Times New Roman" w:hAnsi="Times New Roman" w:cs="Times New Roman"/>
            <w:sz w:val="20"/>
            <w:szCs w:val="20"/>
          </w:rPr>
          <w:t>.</w:t>
        </w:r>
        <w:r w:rsidR="00FD67A1" w:rsidRPr="000870AC">
          <w:rPr>
            <w:rStyle w:val="Hyperlink"/>
            <w:rFonts w:ascii="Times New Roman" w:hAnsi="Times New Roman" w:cs="Times New Roman"/>
            <w:sz w:val="20"/>
            <w:szCs w:val="20"/>
          </w:rPr>
          <w:t xml:space="preserve"> (2018)</w:t>
        </w:r>
        <w:r w:rsidR="002B386E" w:rsidRPr="000870AC">
          <w:rPr>
            <w:rStyle w:val="Hyperlink"/>
            <w:rFonts w:ascii="Times New Roman" w:hAnsi="Times New Roman" w:cs="Times New Roman"/>
            <w:sz w:val="20"/>
            <w:szCs w:val="20"/>
          </w:rPr>
          <w:t xml:space="preserve"> Learning about poverty through simulation. J</w:t>
        </w:r>
        <w:r w:rsidR="00FD67A1" w:rsidRPr="000870AC">
          <w:rPr>
            <w:rStyle w:val="Hyperlink"/>
            <w:rFonts w:ascii="Times New Roman" w:hAnsi="Times New Roman" w:cs="Times New Roman"/>
            <w:sz w:val="20"/>
            <w:szCs w:val="20"/>
          </w:rPr>
          <w:t xml:space="preserve">ournal of Social Work Education 54: </w:t>
        </w:r>
        <w:r w:rsidR="002B386E" w:rsidRPr="000870AC">
          <w:rPr>
            <w:rStyle w:val="Hyperlink"/>
            <w:rFonts w:ascii="Times New Roman" w:hAnsi="Times New Roman" w:cs="Times New Roman"/>
            <w:sz w:val="20"/>
            <w:szCs w:val="20"/>
          </w:rPr>
          <w:t>517-531.</w:t>
        </w:r>
      </w:hyperlink>
      <w:r w:rsidR="002B386E" w:rsidRPr="000870AC">
        <w:rPr>
          <w:rStyle w:val="normaltextrun"/>
          <w:rFonts w:ascii="Times New Roman" w:hAnsi="Times New Roman" w:cs="Times New Roman"/>
          <w:sz w:val="20"/>
          <w:szCs w:val="20"/>
        </w:rPr>
        <w:t xml:space="preserve"> </w:t>
      </w:r>
    </w:p>
    <w:p w14:paraId="27605ECA" w14:textId="7C1E62B8" w:rsidR="002B386E" w:rsidRPr="000870AC" w:rsidRDefault="00E63048" w:rsidP="000870AC">
      <w:pPr>
        <w:pStyle w:val="ListParagraph"/>
        <w:numPr>
          <w:ilvl w:val="0"/>
          <w:numId w:val="8"/>
        </w:numPr>
        <w:spacing w:after="0" w:line="240" w:lineRule="auto"/>
        <w:mirrorIndents/>
        <w:jc w:val="both"/>
        <w:rPr>
          <w:rStyle w:val="normaltextrun"/>
          <w:rFonts w:ascii="Times New Roman" w:hAnsi="Times New Roman" w:cs="Times New Roman"/>
          <w:sz w:val="20"/>
          <w:szCs w:val="20"/>
        </w:rPr>
      </w:pPr>
      <w:hyperlink r:id="rId27" w:history="1">
        <w:r w:rsidR="002B386E" w:rsidRPr="000870AC">
          <w:rPr>
            <w:rStyle w:val="Hyperlink"/>
            <w:rFonts w:ascii="Times New Roman" w:hAnsi="Times New Roman" w:cs="Times New Roman"/>
            <w:sz w:val="20"/>
            <w:szCs w:val="20"/>
          </w:rPr>
          <w:t>Quick facts, Hartford city, Connecticut</w:t>
        </w:r>
        <w:r w:rsidR="005B56BC" w:rsidRPr="000870AC">
          <w:rPr>
            <w:rStyle w:val="Hyperlink"/>
            <w:rFonts w:ascii="Times New Roman" w:hAnsi="Times New Roman" w:cs="Times New Roman"/>
            <w:sz w:val="20"/>
            <w:szCs w:val="20"/>
          </w:rPr>
          <w:t>. United States Census Bureau.</w:t>
        </w:r>
      </w:hyperlink>
    </w:p>
    <w:p w14:paraId="37213E54" w14:textId="52FD3C0F" w:rsidR="002B386E" w:rsidRPr="000870AC" w:rsidRDefault="00E63048" w:rsidP="00431FF4">
      <w:pPr>
        <w:pStyle w:val="ListParagraph"/>
        <w:numPr>
          <w:ilvl w:val="0"/>
          <w:numId w:val="8"/>
        </w:numPr>
        <w:spacing w:after="0" w:line="240" w:lineRule="auto"/>
        <w:mirrorIndents/>
        <w:jc w:val="both"/>
        <w:rPr>
          <w:rStyle w:val="normaltextrun"/>
          <w:rFonts w:ascii="Times New Roman" w:hAnsi="Times New Roman" w:cs="Times New Roman"/>
          <w:sz w:val="20"/>
          <w:szCs w:val="20"/>
        </w:rPr>
      </w:pPr>
      <w:hyperlink r:id="rId28" w:history="1">
        <w:r w:rsidR="002B386E" w:rsidRPr="000870AC">
          <w:rPr>
            <w:rStyle w:val="Hyperlink"/>
            <w:rFonts w:ascii="Times New Roman" w:hAnsi="Times New Roman" w:cs="Times New Roman"/>
            <w:sz w:val="20"/>
            <w:szCs w:val="20"/>
          </w:rPr>
          <w:t xml:space="preserve">PEARLS Healthcare Debriefing </w:t>
        </w:r>
        <w:r w:rsidR="00DE2ADF" w:rsidRPr="000870AC">
          <w:rPr>
            <w:rStyle w:val="Hyperlink"/>
            <w:rFonts w:ascii="Times New Roman" w:hAnsi="Times New Roman" w:cs="Times New Roman"/>
            <w:sz w:val="20"/>
            <w:szCs w:val="20"/>
          </w:rPr>
          <w:t>Tool. Debrief2Learn.</w:t>
        </w:r>
      </w:hyperlink>
    </w:p>
    <w:sectPr w:rsidR="002B386E" w:rsidRPr="000870AC" w:rsidSect="00771FB1">
      <w:headerReference w:type="default" r:id="rId2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BA8E5" w14:textId="77777777" w:rsidR="00E63048" w:rsidRDefault="00E63048" w:rsidP="000E2226">
      <w:pPr>
        <w:spacing w:after="0" w:line="240" w:lineRule="auto"/>
      </w:pPr>
      <w:r>
        <w:separator/>
      </w:r>
    </w:p>
  </w:endnote>
  <w:endnote w:type="continuationSeparator" w:id="0">
    <w:p w14:paraId="4C28E5D1" w14:textId="77777777" w:rsidR="00E63048" w:rsidRDefault="00E63048" w:rsidP="000E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8A964" w14:textId="77777777" w:rsidR="00E63048" w:rsidRDefault="00E63048" w:rsidP="000E2226">
      <w:pPr>
        <w:spacing w:after="0" w:line="240" w:lineRule="auto"/>
      </w:pPr>
      <w:r>
        <w:separator/>
      </w:r>
    </w:p>
  </w:footnote>
  <w:footnote w:type="continuationSeparator" w:id="0">
    <w:p w14:paraId="098FC0E5" w14:textId="77777777" w:rsidR="00E63048" w:rsidRDefault="00E63048" w:rsidP="000E2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8F05" w14:textId="77777777" w:rsidR="000E2226" w:rsidRPr="000E660A" w:rsidRDefault="000E2226" w:rsidP="000E660A">
    <w:pPr>
      <w:tabs>
        <w:tab w:val="left" w:pos="7426"/>
      </w:tabs>
      <w:spacing w:after="0" w:line="240" w:lineRule="auto"/>
      <w:contextualSpacing/>
      <w:mirrorIndents/>
      <w:jc w:val="both"/>
      <w:rPr>
        <w:rFonts w:ascii="Times New Roman" w:hAnsi="Times New Roman" w:cs="Times New Roman"/>
        <w:sz w:val="20"/>
        <w:szCs w:val="20"/>
      </w:rPr>
    </w:pPr>
    <w:r w:rsidRPr="000E660A">
      <w:rPr>
        <w:rFonts w:ascii="Times New Roman" w:hAnsi="Times New Roman" w:cs="Times New Roman"/>
        <w:noProof/>
        <w:sz w:val="20"/>
        <w:szCs w:val="20"/>
      </w:rPr>
      <w:drawing>
        <wp:anchor distT="0" distB="0" distL="114300" distR="114300" simplePos="0" relativeHeight="251659264" behindDoc="0" locked="0" layoutInCell="1" allowOverlap="1" wp14:anchorId="3383A5D2" wp14:editId="5C7D49F2">
          <wp:simplePos x="0" y="0"/>
          <wp:positionH relativeFrom="column">
            <wp:posOffset>67945</wp:posOffset>
          </wp:positionH>
          <wp:positionV relativeFrom="paragraph">
            <wp:posOffset>0</wp:posOffset>
          </wp:positionV>
          <wp:extent cx="982345" cy="797560"/>
          <wp:effectExtent l="0" t="0" r="825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5147AB73" w14:textId="77777777" w:rsidR="000E2226" w:rsidRPr="00771FB1" w:rsidRDefault="000E2226" w:rsidP="000E660A">
    <w:pPr>
      <w:tabs>
        <w:tab w:val="left" w:pos="7426"/>
      </w:tabs>
      <w:spacing w:after="0" w:line="240" w:lineRule="auto"/>
      <w:contextualSpacing/>
      <w:mirrorIndents/>
      <w:jc w:val="both"/>
      <w:rPr>
        <w:rFonts w:ascii="Times New Roman" w:hAnsi="Times New Roman" w:cs="Times New Roman"/>
      </w:rPr>
    </w:pPr>
    <w:r w:rsidRPr="00771FB1">
      <w:rPr>
        <w:rFonts w:ascii="Times New Roman" w:hAnsi="Times New Roman" w:cs="Times New Roman"/>
      </w:rPr>
      <w:t>Columbus Publishers</w:t>
    </w:r>
  </w:p>
  <w:p w14:paraId="458945B3" w14:textId="77777777" w:rsidR="000E2226" w:rsidRPr="00771FB1" w:rsidRDefault="000E2226" w:rsidP="000E660A">
    <w:pPr>
      <w:tabs>
        <w:tab w:val="left" w:pos="7426"/>
      </w:tabs>
      <w:spacing w:after="0" w:line="240" w:lineRule="auto"/>
      <w:contextualSpacing/>
      <w:mirrorIndents/>
      <w:jc w:val="both"/>
      <w:rPr>
        <w:rFonts w:ascii="Times New Roman" w:hAnsi="Times New Roman" w:cs="Times New Roman"/>
      </w:rPr>
    </w:pPr>
    <w:r w:rsidRPr="00771FB1">
      <w:rPr>
        <w:rFonts w:ascii="Times New Roman" w:hAnsi="Times New Roman" w:cs="Times New Roman"/>
      </w:rPr>
      <w:t>International Journal of Nursing and Health Care Science</w:t>
    </w:r>
  </w:p>
  <w:p w14:paraId="3E43C596" w14:textId="77777777" w:rsidR="000E2226" w:rsidRPr="00771FB1" w:rsidRDefault="000E2226" w:rsidP="000E660A">
    <w:pPr>
      <w:spacing w:after="0" w:line="240" w:lineRule="auto"/>
      <w:contextualSpacing/>
      <w:mirrorIndents/>
      <w:jc w:val="both"/>
      <w:rPr>
        <w:rFonts w:ascii="Times New Roman" w:hAnsi="Times New Roman" w:cs="Times New Roman"/>
      </w:rPr>
    </w:pPr>
    <w:r w:rsidRPr="00771FB1">
      <w:rPr>
        <w:rFonts w:ascii="Times New Roman" w:hAnsi="Times New Roman" w:cs="Times New Roman"/>
      </w:rPr>
      <w:t>Volume 03: Issue 06</w:t>
    </w:r>
  </w:p>
  <w:p w14:paraId="7EAF83E0" w14:textId="5607C9E5" w:rsidR="000E660A" w:rsidRDefault="00771FB1" w:rsidP="000E660A">
    <w:pPr>
      <w:spacing w:after="0" w:line="240" w:lineRule="auto"/>
      <w:contextualSpacing/>
      <w:mirrorIndents/>
      <w:jc w:val="both"/>
      <w:rPr>
        <w:rFonts w:ascii="Times New Roman" w:hAnsi="Times New Roman" w:cs="Times New Roman"/>
        <w:sz w:val="20"/>
        <w:szCs w:val="20"/>
      </w:rPr>
    </w:pPr>
    <w:r w:rsidRPr="00771FB1">
      <w:rPr>
        <w:rFonts w:ascii="Times New Roman" w:hAnsi="Times New Roman" w:cs="Times New Roman"/>
      </w:rPr>
      <w:t>Konieczny L, et al.</w:t>
    </w:r>
    <w:r>
      <w:rPr>
        <w:rFonts w:ascii="Times New Roman" w:hAnsi="Times New Roman" w:cs="Times New Roman"/>
        <w:sz w:val="20"/>
        <w:szCs w:val="20"/>
      </w:rPr>
      <w:t xml:space="preserve"> </w:t>
    </w:r>
  </w:p>
  <w:p w14:paraId="03D93FEB" w14:textId="77777777" w:rsidR="00771FB1" w:rsidRPr="000E660A" w:rsidRDefault="00771FB1" w:rsidP="000E660A">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43EF"/>
    <w:multiLevelType w:val="multilevel"/>
    <w:tmpl w:val="F6DCEECA"/>
    <w:lvl w:ilvl="0">
      <w:start w:val="5"/>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 w15:restartNumberingAfterBreak="0">
    <w:nsid w:val="1FBC2CCB"/>
    <w:multiLevelType w:val="hybridMultilevel"/>
    <w:tmpl w:val="274C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A4E6C"/>
    <w:multiLevelType w:val="multilevel"/>
    <w:tmpl w:val="8E48D0C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ED612E1"/>
    <w:multiLevelType w:val="hybridMultilevel"/>
    <w:tmpl w:val="486A7B44"/>
    <w:lvl w:ilvl="0" w:tplc="15EEAB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2F60B1"/>
    <w:multiLevelType w:val="multilevel"/>
    <w:tmpl w:val="53DA388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67196FC7"/>
    <w:multiLevelType w:val="hybridMultilevel"/>
    <w:tmpl w:val="71A2DFD4"/>
    <w:lvl w:ilvl="0" w:tplc="74402646">
      <w:start w:val="1"/>
      <w:numFmt w:val="decimal"/>
      <w:lvlText w:val="%1."/>
      <w:lvlJc w:val="left"/>
      <w:pPr>
        <w:ind w:left="360" w:hanging="360"/>
      </w:pPr>
      <w:rPr>
        <w:rFonts w:ascii="Times New Roman" w:hAnsi="Times New Roman" w:cs="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3818EF"/>
    <w:multiLevelType w:val="multilevel"/>
    <w:tmpl w:val="6EF41A8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7035792C"/>
    <w:multiLevelType w:val="multilevel"/>
    <w:tmpl w:val="4834604E"/>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ascii="Times New Roman" w:hAnsi="Times New Roman" w:cs="Times New Roman"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7"/>
  </w:num>
  <w:num w:numId="2">
    <w:abstractNumId w:val="6"/>
  </w:num>
  <w:num w:numId="3">
    <w:abstractNumId w:val="4"/>
  </w:num>
  <w:num w:numId="4">
    <w:abstractNumId w:val="2"/>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31"/>
    <w:rsid w:val="00023938"/>
    <w:rsid w:val="00027F62"/>
    <w:rsid w:val="00030723"/>
    <w:rsid w:val="00033BC5"/>
    <w:rsid w:val="00036AAB"/>
    <w:rsid w:val="00072736"/>
    <w:rsid w:val="0008415E"/>
    <w:rsid w:val="000870AC"/>
    <w:rsid w:val="000A57DF"/>
    <w:rsid w:val="000A7A70"/>
    <w:rsid w:val="000B1A68"/>
    <w:rsid w:val="000B510D"/>
    <w:rsid w:val="000C11BB"/>
    <w:rsid w:val="000D5E22"/>
    <w:rsid w:val="000E2226"/>
    <w:rsid w:val="000E660A"/>
    <w:rsid w:val="00146E64"/>
    <w:rsid w:val="00163E6F"/>
    <w:rsid w:val="00167F79"/>
    <w:rsid w:val="001756C7"/>
    <w:rsid w:val="00185994"/>
    <w:rsid w:val="00195E13"/>
    <w:rsid w:val="001A3D23"/>
    <w:rsid w:val="001C30C7"/>
    <w:rsid w:val="00210773"/>
    <w:rsid w:val="002128A6"/>
    <w:rsid w:val="00241F04"/>
    <w:rsid w:val="00260F57"/>
    <w:rsid w:val="002750EA"/>
    <w:rsid w:val="002956FC"/>
    <w:rsid w:val="002B386E"/>
    <w:rsid w:val="002E0155"/>
    <w:rsid w:val="002E1573"/>
    <w:rsid w:val="002E1ACC"/>
    <w:rsid w:val="002F40D0"/>
    <w:rsid w:val="003006B0"/>
    <w:rsid w:val="00312380"/>
    <w:rsid w:val="003468D0"/>
    <w:rsid w:val="0036170E"/>
    <w:rsid w:val="00367B70"/>
    <w:rsid w:val="003705DC"/>
    <w:rsid w:val="003A1ED0"/>
    <w:rsid w:val="003B62AF"/>
    <w:rsid w:val="003C328B"/>
    <w:rsid w:val="003C521A"/>
    <w:rsid w:val="003D7DA4"/>
    <w:rsid w:val="003E2904"/>
    <w:rsid w:val="003F0400"/>
    <w:rsid w:val="003F466F"/>
    <w:rsid w:val="0040075D"/>
    <w:rsid w:val="004101A1"/>
    <w:rsid w:val="00411E7D"/>
    <w:rsid w:val="00413570"/>
    <w:rsid w:val="00433392"/>
    <w:rsid w:val="00461DE3"/>
    <w:rsid w:val="004650E3"/>
    <w:rsid w:val="004721EC"/>
    <w:rsid w:val="00474F3B"/>
    <w:rsid w:val="00495402"/>
    <w:rsid w:val="004E0AD8"/>
    <w:rsid w:val="0051786B"/>
    <w:rsid w:val="00520115"/>
    <w:rsid w:val="005319F3"/>
    <w:rsid w:val="0056404E"/>
    <w:rsid w:val="00571935"/>
    <w:rsid w:val="005B0F39"/>
    <w:rsid w:val="005B56BC"/>
    <w:rsid w:val="005D0465"/>
    <w:rsid w:val="00621D7B"/>
    <w:rsid w:val="0063202C"/>
    <w:rsid w:val="00636D98"/>
    <w:rsid w:val="00673E61"/>
    <w:rsid w:val="006A1A7B"/>
    <w:rsid w:val="006E4B7B"/>
    <w:rsid w:val="006E51ED"/>
    <w:rsid w:val="007029D2"/>
    <w:rsid w:val="0073799A"/>
    <w:rsid w:val="007529C9"/>
    <w:rsid w:val="00761E9B"/>
    <w:rsid w:val="00767CE5"/>
    <w:rsid w:val="007716A4"/>
    <w:rsid w:val="00771FB1"/>
    <w:rsid w:val="00772D5D"/>
    <w:rsid w:val="0079388B"/>
    <w:rsid w:val="00794B8A"/>
    <w:rsid w:val="00794C7D"/>
    <w:rsid w:val="00797068"/>
    <w:rsid w:val="007F2E6B"/>
    <w:rsid w:val="00837942"/>
    <w:rsid w:val="00861485"/>
    <w:rsid w:val="00864D4A"/>
    <w:rsid w:val="00876714"/>
    <w:rsid w:val="00880112"/>
    <w:rsid w:val="00895AE0"/>
    <w:rsid w:val="00925F0E"/>
    <w:rsid w:val="009273B5"/>
    <w:rsid w:val="00962535"/>
    <w:rsid w:val="009D73F0"/>
    <w:rsid w:val="009E01A1"/>
    <w:rsid w:val="009E113F"/>
    <w:rsid w:val="009E46B7"/>
    <w:rsid w:val="009F0CD4"/>
    <w:rsid w:val="009F3057"/>
    <w:rsid w:val="00A033D6"/>
    <w:rsid w:val="00A07C8F"/>
    <w:rsid w:val="00A10629"/>
    <w:rsid w:val="00A24AFF"/>
    <w:rsid w:val="00A278FB"/>
    <w:rsid w:val="00A3767F"/>
    <w:rsid w:val="00AA265E"/>
    <w:rsid w:val="00B05724"/>
    <w:rsid w:val="00B17D20"/>
    <w:rsid w:val="00B317B9"/>
    <w:rsid w:val="00B34F0B"/>
    <w:rsid w:val="00B92E4C"/>
    <w:rsid w:val="00BB2A31"/>
    <w:rsid w:val="00BC2182"/>
    <w:rsid w:val="00BD7A85"/>
    <w:rsid w:val="00C366D2"/>
    <w:rsid w:val="00C62E79"/>
    <w:rsid w:val="00C6540D"/>
    <w:rsid w:val="00C67499"/>
    <w:rsid w:val="00C677E2"/>
    <w:rsid w:val="00C813E7"/>
    <w:rsid w:val="00C86D9D"/>
    <w:rsid w:val="00CA4B4B"/>
    <w:rsid w:val="00CE629C"/>
    <w:rsid w:val="00CF16D8"/>
    <w:rsid w:val="00CF523E"/>
    <w:rsid w:val="00CF5B82"/>
    <w:rsid w:val="00CF6F95"/>
    <w:rsid w:val="00D23C06"/>
    <w:rsid w:val="00D428B0"/>
    <w:rsid w:val="00D52D98"/>
    <w:rsid w:val="00D6036A"/>
    <w:rsid w:val="00D61457"/>
    <w:rsid w:val="00D7795E"/>
    <w:rsid w:val="00D83CE0"/>
    <w:rsid w:val="00DA056C"/>
    <w:rsid w:val="00DB276A"/>
    <w:rsid w:val="00DC003C"/>
    <w:rsid w:val="00DE2ADF"/>
    <w:rsid w:val="00DE3D34"/>
    <w:rsid w:val="00DE6228"/>
    <w:rsid w:val="00DF3068"/>
    <w:rsid w:val="00E1361A"/>
    <w:rsid w:val="00E3340B"/>
    <w:rsid w:val="00E63048"/>
    <w:rsid w:val="00E64885"/>
    <w:rsid w:val="00E93C57"/>
    <w:rsid w:val="00EB553F"/>
    <w:rsid w:val="00F12A38"/>
    <w:rsid w:val="00F36315"/>
    <w:rsid w:val="00F470DB"/>
    <w:rsid w:val="00FB2B2B"/>
    <w:rsid w:val="00FD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CA53C"/>
  <w15:chartTrackingRefBased/>
  <w15:docId w15:val="{7DF056BA-A266-4266-9D49-011BFDE3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2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B2A31"/>
  </w:style>
  <w:style w:type="character" w:customStyle="1" w:styleId="eop">
    <w:name w:val="eop"/>
    <w:basedOn w:val="DefaultParagraphFont"/>
    <w:rsid w:val="00BB2A31"/>
  </w:style>
  <w:style w:type="character" w:styleId="Hyperlink">
    <w:name w:val="Hyperlink"/>
    <w:basedOn w:val="DefaultParagraphFont"/>
    <w:uiPriority w:val="99"/>
    <w:unhideWhenUsed/>
    <w:rsid w:val="00033BC5"/>
    <w:rPr>
      <w:color w:val="0563C1" w:themeColor="hyperlink"/>
      <w:u w:val="single"/>
    </w:rPr>
  </w:style>
  <w:style w:type="character" w:customStyle="1" w:styleId="UnresolvedMention1">
    <w:name w:val="Unresolved Mention1"/>
    <w:basedOn w:val="DefaultParagraphFont"/>
    <w:uiPriority w:val="99"/>
    <w:semiHidden/>
    <w:unhideWhenUsed/>
    <w:rsid w:val="00B34F0B"/>
    <w:rPr>
      <w:color w:val="605E5C"/>
      <w:shd w:val="clear" w:color="auto" w:fill="E1DFDD"/>
    </w:rPr>
  </w:style>
  <w:style w:type="character" w:styleId="FollowedHyperlink">
    <w:name w:val="FollowedHyperlink"/>
    <w:basedOn w:val="DefaultParagraphFont"/>
    <w:uiPriority w:val="99"/>
    <w:semiHidden/>
    <w:unhideWhenUsed/>
    <w:rsid w:val="006E4B7B"/>
    <w:rPr>
      <w:color w:val="954F72" w:themeColor="followedHyperlink"/>
      <w:u w:val="single"/>
    </w:rPr>
  </w:style>
  <w:style w:type="paragraph" w:styleId="ListParagraph">
    <w:name w:val="List Paragraph"/>
    <w:basedOn w:val="Normal"/>
    <w:uiPriority w:val="34"/>
    <w:qFormat/>
    <w:rsid w:val="002E1573"/>
    <w:pPr>
      <w:ind w:left="720"/>
      <w:contextualSpacing/>
    </w:pPr>
  </w:style>
  <w:style w:type="paragraph" w:styleId="Header">
    <w:name w:val="header"/>
    <w:basedOn w:val="Normal"/>
    <w:link w:val="HeaderChar"/>
    <w:uiPriority w:val="99"/>
    <w:unhideWhenUsed/>
    <w:rsid w:val="000E2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226"/>
  </w:style>
  <w:style w:type="paragraph" w:styleId="Footer">
    <w:name w:val="footer"/>
    <w:basedOn w:val="Normal"/>
    <w:link w:val="FooterChar"/>
    <w:uiPriority w:val="99"/>
    <w:unhideWhenUsed/>
    <w:rsid w:val="000E2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vertysimulation.net/" TargetMode="External"/><Relationship Id="rId13" Type="http://schemas.openxmlformats.org/officeDocument/2006/relationships/hyperlink" Target="https://ojin.nursingworld.org/MainMenuCategories/ANAMarketplace/ANAPeriodicals/OJIN/TableofContents/Vol-23-2018/No3-Sept-2018/Social-Determinants-of-Health-Nursing-Education.html" TargetMode="External"/><Relationship Id="rId18" Type="http://schemas.openxmlformats.org/officeDocument/2006/relationships/hyperlink" Target="https://www.ncbi.nlm.nih.gov/pmc/articles/PMC9149898/" TargetMode="External"/><Relationship Id="rId26" Type="http://schemas.openxmlformats.org/officeDocument/2006/relationships/hyperlink" Target="https://laureliversonhitchcock.org/2022/02/05/poverty-simulations-in-social-work-education/?utm_source=rss&amp;utm_medium=rss&amp;utm_campaign=poverty-simulations-in-social-work-education" TargetMode="External"/><Relationship Id="rId3" Type="http://schemas.openxmlformats.org/officeDocument/2006/relationships/settings" Target="settings.xml"/><Relationship Id="rId21" Type="http://schemas.openxmlformats.org/officeDocument/2006/relationships/hyperlink" Target="Hustad%20J,%20Johannesen%20B,%20Fossum%20M,%20et%20al.%20(2019)%20Nursing%20students&#8217;%20transfer%20of%20learning%20outcomes%20from%20simulation-based%20training%20to%20clinical%20practice:%20%20a%20focus%20group%20study.%20BMC%20Nursing%2018:%201-8." TargetMode="External"/><Relationship Id="rId7" Type="http://schemas.openxmlformats.org/officeDocument/2006/relationships/hyperlink" Target="https://www.census.gov/library/stories/2022/10/poverty-rate-varies-by-age-groups.html" TargetMode="External"/><Relationship Id="rId12" Type="http://schemas.openxmlformats.org/officeDocument/2006/relationships/hyperlink" Target="https://pubmed.ncbi.nlm.nih.gov/28975444/" TargetMode="External"/><Relationship Id="rId17" Type="http://schemas.openxmlformats.org/officeDocument/2006/relationships/hyperlink" Target="https://www.tandfonline.com/doi/full/10.1080/13561820.2017.1356807" TargetMode="External"/><Relationship Id="rId25" Type="http://schemas.openxmlformats.org/officeDocument/2006/relationships/hyperlink" Target="https://www.ncbi.nlm.nih.gov/pmc/articles/PMC6422223/" TargetMode="External"/><Relationship Id="rId2" Type="http://schemas.openxmlformats.org/officeDocument/2006/relationships/styles" Target="styles.xml"/><Relationship Id="rId16" Type="http://schemas.openxmlformats.org/officeDocument/2006/relationships/hyperlink" Target="https://pubmed.ncbi.nlm.nih.gov/32207646/" TargetMode="External"/><Relationship Id="rId20" Type="http://schemas.openxmlformats.org/officeDocument/2006/relationships/hyperlink" Target="https://pubmed.ncbi.nlm.nih.gov/3577947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6699621/" TargetMode="External"/><Relationship Id="rId24" Type="http://schemas.openxmlformats.org/officeDocument/2006/relationships/hyperlink" Target="http://clsjournal.ascls.org/content/30/4/228" TargetMode="External"/><Relationship Id="rId5" Type="http://schemas.openxmlformats.org/officeDocument/2006/relationships/footnotes" Target="footnotes.xml"/><Relationship Id="rId15" Type="http://schemas.openxmlformats.org/officeDocument/2006/relationships/hyperlink" Target="https://pubmed.ncbi.nlm.nih.gov/29368973/" TargetMode="External"/><Relationship Id="rId23" Type="http://schemas.openxmlformats.org/officeDocument/2006/relationships/hyperlink" Target="https://pubmed.ncbi.nlm.nih.gov/33481487/" TargetMode="External"/><Relationship Id="rId28" Type="http://schemas.openxmlformats.org/officeDocument/2006/relationships/hyperlink" Target="https://debrief2learn.org/pearls-debriefing-tool/" TargetMode="External"/><Relationship Id="rId10" Type="http://schemas.openxmlformats.org/officeDocument/2006/relationships/hyperlink" Target="https://bmcnurs.biomedcentral.com/articles/10.1186/s12912-021-00534-1" TargetMode="External"/><Relationship Id="rId19" Type="http://schemas.openxmlformats.org/officeDocument/2006/relationships/hyperlink" Target="https://pubmed.ncbi.nlm.nih.gov/3264880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rimexam.com/shop/jarvis-physical-examination-and-health-assessment-8th-edition-test-bank/?gclid=Cj0KCQjww4-hBhCtARIsAC9gR3YIo0MmbYd95e_rZy-ocY-PZbZg7tI6AnpfR1tEdRv8qZd12qz5xIwaAoiqEALw_wcB" TargetMode="External"/><Relationship Id="rId14" Type="http://schemas.openxmlformats.org/officeDocument/2006/relationships/hyperlink" Target="https://www.tandfonline.com/doi/full/10.1080/13561820.2019.1586658" TargetMode="External"/><Relationship Id="rId22" Type="http://schemas.openxmlformats.org/officeDocument/2006/relationships/hyperlink" Target="https://pubmed.ncbi.nlm.nih.gov/31882556/" TargetMode="External"/><Relationship Id="rId27" Type="http://schemas.openxmlformats.org/officeDocument/2006/relationships/hyperlink" Target="https://www.google.com/search?q=Quick+facts%2C+Hartford+city%2C+Connecticut+%5BInternet%5D.+United+States+Census+Bureau.&amp;rlz=1C1ONGR_enIN991IN991&amp;oq=Quick+facts%2C+Hartford+city%2C+Connecticut+%5BInternet%5D.+United+States+Census+Bureau.&amp;aqs=chrome..69i57.303j0j4&amp;sourceid=chrome&amp;ie=UTF-8"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2871</Words>
  <Characters>16369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Konieczny</dc:creator>
  <cp:keywords/>
  <dc:description/>
  <cp:lastModifiedBy>DELL</cp:lastModifiedBy>
  <cp:revision>460</cp:revision>
  <dcterms:created xsi:type="dcterms:W3CDTF">2023-03-28T17:41:00Z</dcterms:created>
  <dcterms:modified xsi:type="dcterms:W3CDTF">2023-04-07T06:36:00Z</dcterms:modified>
</cp:coreProperties>
</file>