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FAE9" w14:textId="2F0E0E41" w:rsidR="00FD3034" w:rsidRPr="00BD7A85" w:rsidRDefault="00617B18" w:rsidP="00FD3034">
      <w:pPr>
        <w:contextualSpacing/>
        <w:mirrorIndents/>
        <w:jc w:val="both"/>
        <w:rPr>
          <w:b/>
        </w:rPr>
      </w:pPr>
      <w:bookmarkStart w:id="0" w:name="_Hlk112882866"/>
      <w:r>
        <w:rPr>
          <w:b/>
        </w:rPr>
        <w:t>Research</w:t>
      </w:r>
      <w:r w:rsidR="00FD3034" w:rsidRPr="00BD7A85">
        <w:rPr>
          <w:b/>
        </w:rPr>
        <w:t xml:space="preserve"> Article</w:t>
      </w:r>
    </w:p>
    <w:p w14:paraId="6DD3675A" w14:textId="77777777" w:rsidR="00FD3034" w:rsidRPr="000E2226" w:rsidRDefault="00FD3034" w:rsidP="00FD3034">
      <w:pPr>
        <w:contextualSpacing/>
        <w:mirrorIndents/>
        <w:jc w:val="both"/>
        <w:rPr>
          <w:sz w:val="20"/>
          <w:szCs w:val="20"/>
        </w:rPr>
      </w:pPr>
    </w:p>
    <w:p w14:paraId="6230D610" w14:textId="49A980B2" w:rsidR="00FD3034" w:rsidRPr="006564BC" w:rsidRDefault="00145F86" w:rsidP="00FD3034">
      <w:pPr>
        <w:contextualSpacing/>
        <w:mirrorIndents/>
        <w:jc w:val="center"/>
        <w:rPr>
          <w:b/>
          <w:sz w:val="30"/>
          <w:szCs w:val="30"/>
        </w:rPr>
      </w:pPr>
      <w:r w:rsidRPr="00145F86">
        <w:rPr>
          <w:b/>
          <w:sz w:val="30"/>
          <w:szCs w:val="30"/>
        </w:rPr>
        <w:t>Performance Evaluation of the eICU</w:t>
      </w:r>
      <w:r w:rsidRPr="00473A16">
        <w:rPr>
          <w:b/>
          <w:color w:val="FF0000"/>
          <w:sz w:val="30"/>
          <w:szCs w:val="30"/>
          <w:vertAlign w:val="superscript"/>
        </w:rPr>
        <w:t>®</w:t>
      </w:r>
      <w:r w:rsidRPr="00145F86">
        <w:rPr>
          <w:b/>
          <w:sz w:val="30"/>
          <w:szCs w:val="30"/>
        </w:rPr>
        <w:t xml:space="preserve"> Acceptance Survey</w:t>
      </w:r>
    </w:p>
    <w:p w14:paraId="06911316" w14:textId="77777777" w:rsidR="00FD3034" w:rsidRPr="000E2226" w:rsidRDefault="00FD3034" w:rsidP="00FD3034">
      <w:pPr>
        <w:contextualSpacing/>
        <w:mirrorIndents/>
        <w:jc w:val="both"/>
        <w:rPr>
          <w:sz w:val="20"/>
          <w:szCs w:val="20"/>
        </w:rPr>
      </w:pPr>
    </w:p>
    <w:p w14:paraId="791AFF32" w14:textId="77777777" w:rsidR="00BC2F71" w:rsidRPr="00BD7A85" w:rsidRDefault="00BC2F71" w:rsidP="00BC2F71">
      <w:pPr>
        <w:contextualSpacing/>
        <w:mirrorIndents/>
        <w:jc w:val="both"/>
        <w:rPr>
          <w:b/>
        </w:rPr>
      </w:pPr>
      <w:r w:rsidRPr="00944E78">
        <w:rPr>
          <w:b/>
        </w:rPr>
        <w:t>Brittany Beasley, Ph.D., RN, CNE</w:t>
      </w:r>
      <w:r w:rsidRPr="00BD5C91">
        <w:rPr>
          <w:b/>
          <w:color w:val="FF0000"/>
          <w:vertAlign w:val="superscript"/>
        </w:rPr>
        <w:t>1</w:t>
      </w:r>
      <w:r w:rsidRPr="00B92E4C">
        <w:rPr>
          <w:b/>
          <w:color w:val="FF0000"/>
          <w:vertAlign w:val="superscript"/>
        </w:rPr>
        <w:t>#</w:t>
      </w:r>
      <w:r>
        <w:rPr>
          <w:b/>
        </w:rPr>
        <w:t xml:space="preserve">, </w:t>
      </w:r>
      <w:r w:rsidRPr="001D37EB">
        <w:rPr>
          <w:b/>
        </w:rPr>
        <w:t>Claudia P. Barone, DNP, EdD, CCNS-BC, APRN, LNC, CTTS</w:t>
      </w:r>
      <w:r w:rsidRPr="00B7301E">
        <w:rPr>
          <w:b/>
          <w:color w:val="FF0000"/>
          <w:vertAlign w:val="superscript"/>
        </w:rPr>
        <w:t>1</w:t>
      </w:r>
      <w:r>
        <w:rPr>
          <w:b/>
        </w:rPr>
        <w:t>,</w:t>
      </w:r>
      <w:r w:rsidRPr="00067046">
        <w:rPr>
          <w:b/>
        </w:rPr>
        <w:t xml:space="preserve"> </w:t>
      </w:r>
      <w:proofErr w:type="spellStart"/>
      <w:r w:rsidRPr="0091297C">
        <w:rPr>
          <w:b/>
        </w:rPr>
        <w:t>Seongkum</w:t>
      </w:r>
      <w:proofErr w:type="spellEnd"/>
      <w:r w:rsidRPr="0091297C">
        <w:rPr>
          <w:b/>
        </w:rPr>
        <w:t xml:space="preserve"> </w:t>
      </w:r>
      <w:proofErr w:type="spellStart"/>
      <w:r w:rsidRPr="0091297C">
        <w:rPr>
          <w:b/>
        </w:rPr>
        <w:t>Heo</w:t>
      </w:r>
      <w:proofErr w:type="spellEnd"/>
      <w:r w:rsidRPr="0091297C">
        <w:rPr>
          <w:b/>
        </w:rPr>
        <w:t>, Ph.D., RN</w:t>
      </w:r>
      <w:r>
        <w:rPr>
          <w:b/>
          <w:color w:val="FF0000"/>
          <w:vertAlign w:val="superscript"/>
        </w:rPr>
        <w:t>2</w:t>
      </w:r>
      <w:r>
        <w:rPr>
          <w:b/>
        </w:rPr>
        <w:t>, P</w:t>
      </w:r>
      <w:r w:rsidRPr="00C028EE">
        <w:rPr>
          <w:b/>
        </w:rPr>
        <w:t>atricia B. Wright, Ph.D., MPH, RN</w:t>
      </w:r>
      <w:r w:rsidRPr="00640C11">
        <w:rPr>
          <w:b/>
          <w:color w:val="FF0000"/>
          <w:vertAlign w:val="superscript"/>
        </w:rPr>
        <w:t>1</w:t>
      </w:r>
      <w:r>
        <w:rPr>
          <w:b/>
        </w:rPr>
        <w:t xml:space="preserve">, </w:t>
      </w:r>
      <w:r w:rsidRPr="003F1D1E">
        <w:rPr>
          <w:b/>
        </w:rPr>
        <w:t>James P. Selig, Ph.D.</w:t>
      </w:r>
      <w:r w:rsidRPr="00640C11">
        <w:rPr>
          <w:b/>
          <w:color w:val="FF0000"/>
          <w:vertAlign w:val="superscript"/>
        </w:rPr>
        <w:t>1</w:t>
      </w:r>
      <w:r>
        <w:rPr>
          <w:b/>
        </w:rPr>
        <w:t xml:space="preserve">, </w:t>
      </w:r>
      <w:r w:rsidRPr="00CD363A">
        <w:rPr>
          <w:b/>
        </w:rPr>
        <w:t>Sarah Rhoads, Ph.D., DNP, APRN</w:t>
      </w:r>
      <w:r w:rsidRPr="00640C11">
        <w:rPr>
          <w:b/>
          <w:color w:val="FF0000"/>
          <w:vertAlign w:val="superscript"/>
        </w:rPr>
        <w:t>1</w:t>
      </w:r>
      <w:r>
        <w:rPr>
          <w:b/>
        </w:rPr>
        <w:t>, J</w:t>
      </w:r>
      <w:r w:rsidRPr="001524C4">
        <w:rPr>
          <w:b/>
        </w:rPr>
        <w:t xml:space="preserve">ack </w:t>
      </w:r>
      <w:proofErr w:type="spellStart"/>
      <w:r w:rsidRPr="001524C4">
        <w:rPr>
          <w:b/>
        </w:rPr>
        <w:t>Griebel</w:t>
      </w:r>
      <w:proofErr w:type="spellEnd"/>
      <w:r w:rsidRPr="001524C4">
        <w:rPr>
          <w:b/>
        </w:rPr>
        <w:t>, MD, FCCP</w:t>
      </w:r>
      <w:r>
        <w:rPr>
          <w:b/>
          <w:color w:val="FF0000"/>
          <w:vertAlign w:val="superscript"/>
        </w:rPr>
        <w:t>3</w:t>
      </w:r>
    </w:p>
    <w:p w14:paraId="1BBD2617" w14:textId="77777777" w:rsidR="00BC2F71" w:rsidRPr="000E2226" w:rsidRDefault="00BC2F71" w:rsidP="00BC2F71">
      <w:pPr>
        <w:contextualSpacing/>
        <w:mirrorIndents/>
        <w:jc w:val="both"/>
        <w:rPr>
          <w:sz w:val="20"/>
          <w:szCs w:val="20"/>
        </w:rPr>
      </w:pPr>
    </w:p>
    <w:p w14:paraId="426AFCD3" w14:textId="77777777" w:rsidR="00BC2F71" w:rsidRDefault="00BC2F71" w:rsidP="00BC2F71">
      <w:pPr>
        <w:contextualSpacing/>
        <w:mirrorIndents/>
        <w:jc w:val="both"/>
        <w:rPr>
          <w:sz w:val="20"/>
          <w:szCs w:val="20"/>
        </w:rPr>
      </w:pPr>
      <w:r w:rsidRPr="00765B53">
        <w:rPr>
          <w:sz w:val="20"/>
          <w:szCs w:val="20"/>
        </w:rPr>
        <w:t>University of Arkansas for Medical Sciences</w:t>
      </w:r>
      <w:r w:rsidRPr="000E2226">
        <w:rPr>
          <w:sz w:val="20"/>
          <w:szCs w:val="20"/>
        </w:rPr>
        <w:t xml:space="preserve">, </w:t>
      </w:r>
      <w:r w:rsidRPr="00C055FE">
        <w:rPr>
          <w:sz w:val="20"/>
          <w:szCs w:val="20"/>
        </w:rPr>
        <w:t>Arkansas</w:t>
      </w:r>
      <w:r w:rsidRPr="000E2226">
        <w:rPr>
          <w:sz w:val="20"/>
          <w:szCs w:val="20"/>
        </w:rPr>
        <w:t>, USA</w:t>
      </w:r>
    </w:p>
    <w:p w14:paraId="1D71F489" w14:textId="77777777" w:rsidR="00BC2F71" w:rsidRDefault="00BC2F71" w:rsidP="00BC2F71">
      <w:pPr>
        <w:contextualSpacing/>
        <w:mirrorIndents/>
        <w:jc w:val="both"/>
        <w:rPr>
          <w:sz w:val="20"/>
          <w:szCs w:val="20"/>
        </w:rPr>
      </w:pPr>
      <w:r w:rsidRPr="005772C5">
        <w:rPr>
          <w:sz w:val="20"/>
          <w:szCs w:val="20"/>
        </w:rPr>
        <w:t>Mercer University</w:t>
      </w:r>
      <w:r>
        <w:rPr>
          <w:sz w:val="20"/>
          <w:szCs w:val="20"/>
        </w:rPr>
        <w:t xml:space="preserve">, </w:t>
      </w:r>
      <w:r w:rsidRPr="000F793C">
        <w:rPr>
          <w:sz w:val="20"/>
          <w:szCs w:val="20"/>
        </w:rPr>
        <w:t>Georgia, USA</w:t>
      </w:r>
    </w:p>
    <w:p w14:paraId="37BEE2FE" w14:textId="77777777" w:rsidR="00BC2F71" w:rsidRDefault="00BC2F71" w:rsidP="00BC2F71">
      <w:pPr>
        <w:contextualSpacing/>
        <w:mirrorIndents/>
        <w:jc w:val="both"/>
        <w:rPr>
          <w:sz w:val="20"/>
          <w:szCs w:val="20"/>
        </w:rPr>
      </w:pPr>
      <w:r w:rsidRPr="00F518B0">
        <w:rPr>
          <w:sz w:val="20"/>
          <w:szCs w:val="20"/>
        </w:rPr>
        <w:t xml:space="preserve">Baptist Health </w:t>
      </w:r>
      <w:proofErr w:type="spellStart"/>
      <w:r w:rsidRPr="00F518B0">
        <w:rPr>
          <w:sz w:val="20"/>
          <w:szCs w:val="20"/>
        </w:rPr>
        <w:t>eICUcare</w:t>
      </w:r>
      <w:proofErr w:type="spellEnd"/>
      <w:r>
        <w:rPr>
          <w:sz w:val="20"/>
          <w:szCs w:val="20"/>
        </w:rPr>
        <w:t xml:space="preserve">, </w:t>
      </w:r>
      <w:r w:rsidRPr="00C055FE">
        <w:rPr>
          <w:sz w:val="20"/>
          <w:szCs w:val="20"/>
        </w:rPr>
        <w:t>Arkansas</w:t>
      </w:r>
      <w:r w:rsidRPr="000E2226">
        <w:rPr>
          <w:sz w:val="20"/>
          <w:szCs w:val="20"/>
        </w:rPr>
        <w:t>, USA</w:t>
      </w:r>
    </w:p>
    <w:p w14:paraId="3116FF18" w14:textId="77777777" w:rsidR="00BC2F71" w:rsidRPr="000E2226" w:rsidRDefault="00BC2F71" w:rsidP="00BC2F71">
      <w:pPr>
        <w:contextualSpacing/>
        <w:mirrorIndents/>
        <w:jc w:val="both"/>
        <w:rPr>
          <w:sz w:val="20"/>
          <w:szCs w:val="20"/>
        </w:rPr>
      </w:pPr>
    </w:p>
    <w:p w14:paraId="5A4506DF" w14:textId="77777777" w:rsidR="00BC2F71" w:rsidRDefault="00BC2F71" w:rsidP="00BC2F71">
      <w:pPr>
        <w:contextualSpacing/>
        <w:mirrorIndents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  <w:vertAlign w:val="superscript"/>
        </w:rPr>
        <w:t>1</w:t>
      </w:r>
      <w:r w:rsidRPr="000E2226">
        <w:rPr>
          <w:b/>
          <w:color w:val="FF0000"/>
          <w:sz w:val="20"/>
          <w:szCs w:val="20"/>
          <w:vertAlign w:val="superscript"/>
        </w:rPr>
        <w:t>#</w:t>
      </w:r>
      <w:r w:rsidRPr="000E2226">
        <w:rPr>
          <w:b/>
          <w:sz w:val="20"/>
          <w:szCs w:val="20"/>
        </w:rPr>
        <w:t>Corresponding author:</w:t>
      </w:r>
      <w:r w:rsidRPr="000E2226">
        <w:rPr>
          <w:sz w:val="20"/>
          <w:szCs w:val="20"/>
        </w:rPr>
        <w:t xml:space="preserve"> </w:t>
      </w:r>
      <w:r w:rsidRPr="00BA1DB3">
        <w:rPr>
          <w:sz w:val="20"/>
          <w:szCs w:val="20"/>
        </w:rPr>
        <w:t>Brittany Beasley, Ph.D., RN, CNE</w:t>
      </w:r>
      <w:r>
        <w:rPr>
          <w:sz w:val="20"/>
          <w:szCs w:val="20"/>
        </w:rPr>
        <w:t xml:space="preserve">, Clinical Assistant Professor, </w:t>
      </w:r>
      <w:r w:rsidRPr="00BA1DB3">
        <w:rPr>
          <w:sz w:val="20"/>
          <w:szCs w:val="20"/>
        </w:rPr>
        <w:t>University of Arkansas for Medical Sciences</w:t>
      </w:r>
      <w:r>
        <w:rPr>
          <w:sz w:val="20"/>
          <w:szCs w:val="20"/>
        </w:rPr>
        <w:t xml:space="preserve">, </w:t>
      </w:r>
      <w:r w:rsidRPr="00BA1DB3">
        <w:rPr>
          <w:sz w:val="20"/>
          <w:szCs w:val="20"/>
        </w:rPr>
        <w:t>4301 W. Markham St., Slot 529</w:t>
      </w:r>
      <w:r>
        <w:rPr>
          <w:sz w:val="20"/>
          <w:szCs w:val="20"/>
        </w:rPr>
        <w:t xml:space="preserve">, </w:t>
      </w:r>
      <w:r w:rsidRPr="00BA1DB3">
        <w:rPr>
          <w:sz w:val="20"/>
          <w:szCs w:val="20"/>
        </w:rPr>
        <w:t xml:space="preserve">Little Rock, </w:t>
      </w:r>
      <w:r w:rsidRPr="00C055FE">
        <w:rPr>
          <w:sz w:val="20"/>
          <w:szCs w:val="20"/>
        </w:rPr>
        <w:t>Arkansas</w:t>
      </w:r>
      <w:r w:rsidRPr="00BA1DB3">
        <w:rPr>
          <w:sz w:val="20"/>
          <w:szCs w:val="20"/>
        </w:rPr>
        <w:t xml:space="preserve"> 72205</w:t>
      </w:r>
      <w:r>
        <w:rPr>
          <w:sz w:val="20"/>
          <w:szCs w:val="20"/>
        </w:rPr>
        <w:t>, USA</w:t>
      </w:r>
    </w:p>
    <w:p w14:paraId="252579F9" w14:textId="77777777" w:rsidR="00BC2F71" w:rsidRPr="000E2226" w:rsidRDefault="00BC2F71" w:rsidP="00BC2F71">
      <w:pPr>
        <w:contextualSpacing/>
        <w:mirrorIndents/>
        <w:jc w:val="both"/>
        <w:rPr>
          <w:sz w:val="20"/>
          <w:szCs w:val="20"/>
        </w:rPr>
      </w:pPr>
    </w:p>
    <w:p w14:paraId="29C4FA95" w14:textId="77777777" w:rsidR="00BC2F71" w:rsidRDefault="00BC2F71" w:rsidP="00BC2F71">
      <w:pPr>
        <w:contextualSpacing/>
        <w:mirrorIndents/>
        <w:jc w:val="both"/>
        <w:rPr>
          <w:sz w:val="20"/>
          <w:szCs w:val="20"/>
        </w:rPr>
      </w:pPr>
      <w:r w:rsidRPr="000E2226">
        <w:rPr>
          <w:b/>
          <w:sz w:val="20"/>
          <w:szCs w:val="20"/>
        </w:rPr>
        <w:t>How to cite this article:</w:t>
      </w:r>
      <w:r w:rsidRPr="000E2226">
        <w:rPr>
          <w:sz w:val="20"/>
          <w:szCs w:val="20"/>
        </w:rPr>
        <w:t xml:space="preserve"> </w:t>
      </w:r>
      <w:r w:rsidRPr="001F226C">
        <w:rPr>
          <w:sz w:val="20"/>
          <w:szCs w:val="20"/>
        </w:rPr>
        <w:t>Beasley</w:t>
      </w:r>
      <w:r>
        <w:rPr>
          <w:sz w:val="20"/>
          <w:szCs w:val="20"/>
        </w:rPr>
        <w:t xml:space="preserve"> B, et al. </w:t>
      </w:r>
      <w:r w:rsidRPr="000E2226">
        <w:rPr>
          <w:sz w:val="20"/>
          <w:szCs w:val="20"/>
        </w:rPr>
        <w:t xml:space="preserve">(2023) </w:t>
      </w:r>
      <w:r w:rsidRPr="00E43A8F">
        <w:rPr>
          <w:sz w:val="20"/>
          <w:szCs w:val="20"/>
        </w:rPr>
        <w:t>Performance Evaluation of the eICU</w:t>
      </w:r>
      <w:r w:rsidRPr="00790D2C">
        <w:rPr>
          <w:color w:val="FF0000"/>
          <w:sz w:val="20"/>
          <w:szCs w:val="20"/>
          <w:vertAlign w:val="superscript"/>
        </w:rPr>
        <w:t>®</w:t>
      </w:r>
      <w:r w:rsidRPr="00E43A8F">
        <w:rPr>
          <w:sz w:val="20"/>
          <w:szCs w:val="20"/>
        </w:rPr>
        <w:t xml:space="preserve"> Acceptance Survey</w:t>
      </w:r>
      <w:r w:rsidRPr="000E2226">
        <w:rPr>
          <w:sz w:val="20"/>
          <w:szCs w:val="20"/>
        </w:rPr>
        <w:t xml:space="preserve">. </w:t>
      </w:r>
      <w:r w:rsidRPr="00691045">
        <w:rPr>
          <w:i/>
          <w:sz w:val="20"/>
          <w:szCs w:val="20"/>
        </w:rPr>
        <w:t xml:space="preserve">Int J </w:t>
      </w:r>
      <w:proofErr w:type="spellStart"/>
      <w:r w:rsidRPr="00691045">
        <w:rPr>
          <w:i/>
          <w:sz w:val="20"/>
          <w:szCs w:val="20"/>
        </w:rPr>
        <w:t>Nurs</w:t>
      </w:r>
      <w:proofErr w:type="spellEnd"/>
      <w:r w:rsidRPr="00691045">
        <w:rPr>
          <w:i/>
          <w:sz w:val="20"/>
          <w:szCs w:val="20"/>
        </w:rPr>
        <w:t xml:space="preserve"> &amp; </w:t>
      </w:r>
      <w:proofErr w:type="spellStart"/>
      <w:r w:rsidRPr="00691045">
        <w:rPr>
          <w:i/>
          <w:sz w:val="20"/>
          <w:szCs w:val="20"/>
        </w:rPr>
        <w:t>Healt</w:t>
      </w:r>
      <w:proofErr w:type="spellEnd"/>
      <w:r w:rsidRPr="00691045">
        <w:rPr>
          <w:i/>
          <w:sz w:val="20"/>
          <w:szCs w:val="20"/>
        </w:rPr>
        <w:t xml:space="preserve"> Car </w:t>
      </w:r>
      <w:proofErr w:type="spellStart"/>
      <w:r w:rsidRPr="00691045">
        <w:rPr>
          <w:i/>
          <w:sz w:val="20"/>
          <w:szCs w:val="20"/>
        </w:rPr>
        <w:t>Scie</w:t>
      </w:r>
      <w:proofErr w:type="spellEnd"/>
      <w:r>
        <w:rPr>
          <w:sz w:val="20"/>
          <w:szCs w:val="20"/>
        </w:rPr>
        <w:t xml:space="preserve"> 03(08): 2023-241</w:t>
      </w:r>
      <w:r w:rsidRPr="000E2226">
        <w:rPr>
          <w:sz w:val="20"/>
          <w:szCs w:val="20"/>
        </w:rPr>
        <w:t>.</w:t>
      </w:r>
    </w:p>
    <w:p w14:paraId="52F31CDF" w14:textId="77777777" w:rsidR="00FD3034" w:rsidRPr="000E2226" w:rsidRDefault="00FD3034" w:rsidP="00BC2F71">
      <w:pPr>
        <w:contextualSpacing/>
        <w:mirrorIndents/>
        <w:jc w:val="both"/>
        <w:rPr>
          <w:sz w:val="20"/>
          <w:szCs w:val="20"/>
        </w:rPr>
      </w:pPr>
    </w:p>
    <w:p w14:paraId="53A76AA1" w14:textId="77777777" w:rsidR="00FD3034" w:rsidRPr="000E2226" w:rsidRDefault="00FD3034" w:rsidP="00BC2F71">
      <w:pPr>
        <w:contextualSpacing/>
        <w:mirrorIndents/>
        <w:jc w:val="both"/>
        <w:rPr>
          <w:rStyle w:val="normaltextrun"/>
          <w:sz w:val="20"/>
          <w:szCs w:val="20"/>
        </w:rPr>
      </w:pPr>
      <w:r w:rsidRPr="000E2226">
        <w:rPr>
          <w:b/>
          <w:sz w:val="20"/>
          <w:szCs w:val="20"/>
        </w:rPr>
        <w:t>Submission Date:</w:t>
      </w:r>
      <w:r w:rsidRPr="000E2226">
        <w:rPr>
          <w:sz w:val="20"/>
          <w:szCs w:val="20"/>
        </w:rPr>
        <w:t xml:space="preserve"> </w:t>
      </w:r>
      <w:r>
        <w:rPr>
          <w:sz w:val="20"/>
          <w:szCs w:val="20"/>
        </w:rPr>
        <w:t>27 April</w:t>
      </w:r>
      <w:r w:rsidRPr="000E2226">
        <w:rPr>
          <w:sz w:val="20"/>
          <w:szCs w:val="20"/>
        </w:rPr>
        <w:t xml:space="preserve">, 2023; </w:t>
      </w:r>
      <w:r w:rsidRPr="000E2226">
        <w:rPr>
          <w:b/>
          <w:sz w:val="20"/>
          <w:szCs w:val="20"/>
        </w:rPr>
        <w:t>Accepted Date:</w:t>
      </w:r>
      <w:r w:rsidRPr="000E2226">
        <w:rPr>
          <w:sz w:val="20"/>
          <w:szCs w:val="20"/>
        </w:rPr>
        <w:t xml:space="preserve"> </w:t>
      </w:r>
      <w:r>
        <w:rPr>
          <w:sz w:val="20"/>
          <w:szCs w:val="20"/>
        </w:rPr>
        <w:t>11 May</w:t>
      </w:r>
      <w:r w:rsidRPr="000E2226">
        <w:rPr>
          <w:sz w:val="20"/>
          <w:szCs w:val="20"/>
        </w:rPr>
        <w:t xml:space="preserve">, 2023; </w:t>
      </w:r>
      <w:r w:rsidRPr="000E2226">
        <w:rPr>
          <w:b/>
          <w:sz w:val="20"/>
          <w:szCs w:val="20"/>
        </w:rPr>
        <w:t>Published Online:</w:t>
      </w:r>
      <w:r w:rsidRPr="000E2226">
        <w:rPr>
          <w:sz w:val="20"/>
          <w:szCs w:val="20"/>
        </w:rPr>
        <w:t xml:space="preserve"> </w:t>
      </w:r>
      <w:r>
        <w:rPr>
          <w:sz w:val="20"/>
          <w:szCs w:val="20"/>
        </w:rPr>
        <w:t>15 May</w:t>
      </w:r>
      <w:r w:rsidRPr="000E2226">
        <w:rPr>
          <w:sz w:val="20"/>
          <w:szCs w:val="20"/>
        </w:rPr>
        <w:t>, 2023</w:t>
      </w:r>
      <w:bookmarkEnd w:id="0"/>
    </w:p>
    <w:p w14:paraId="2989A46A" w14:textId="40E59F66" w:rsidR="00A722EC" w:rsidRPr="00620468" w:rsidRDefault="00A722EC" w:rsidP="00620468">
      <w:pPr>
        <w:contextualSpacing/>
        <w:mirrorIndents/>
        <w:jc w:val="both"/>
        <w:rPr>
          <w:sz w:val="20"/>
          <w:szCs w:val="20"/>
        </w:rPr>
      </w:pPr>
    </w:p>
    <w:p w14:paraId="7B88850F" w14:textId="3DD71606" w:rsidR="0070570E" w:rsidRPr="00D91F83" w:rsidRDefault="0070570E" w:rsidP="00620468">
      <w:pPr>
        <w:contextualSpacing/>
        <w:mirrorIndents/>
        <w:jc w:val="both"/>
        <w:rPr>
          <w:b/>
        </w:rPr>
      </w:pPr>
      <w:r w:rsidRPr="00D91F83">
        <w:rPr>
          <w:b/>
        </w:rPr>
        <w:t>Summary of Key Points</w:t>
      </w:r>
    </w:p>
    <w:p w14:paraId="36B5E50E" w14:textId="77777777" w:rsidR="0070570E" w:rsidRPr="00620468" w:rsidRDefault="0070570E" w:rsidP="00620468">
      <w:pPr>
        <w:contextualSpacing/>
        <w:mirrorIndents/>
        <w:jc w:val="both"/>
        <w:rPr>
          <w:sz w:val="20"/>
          <w:szCs w:val="20"/>
        </w:rPr>
      </w:pPr>
    </w:p>
    <w:p w14:paraId="1D2CCD51" w14:textId="5ACD4B41" w:rsidR="000D11D3" w:rsidRPr="00620468" w:rsidRDefault="0070570E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findings of this study further validate the reliability of the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among a nation-wide sample of healthcare professionals who use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 in the ICU during the post-implementation stage. This is very important because the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 is a costly investment for a hospital. To receive a return on investment, patient outcomes must improve for the hospital to gain a cost savings through decreased expenditure on patient care. If the bedside healthcare professionals do not accept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, therefore, do not use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to its full potential, pat</w:t>
      </w:r>
      <w:r w:rsidR="000D11D3" w:rsidRPr="00620468">
        <w:rPr>
          <w:sz w:val="20"/>
          <w:szCs w:val="20"/>
        </w:rPr>
        <w:t>ient outcomes will not improve.</w:t>
      </w:r>
    </w:p>
    <w:p w14:paraId="10CCEA9C" w14:textId="77777777" w:rsidR="000D11D3" w:rsidRPr="00620468" w:rsidRDefault="000D11D3" w:rsidP="00620468">
      <w:pPr>
        <w:contextualSpacing/>
        <w:mirrorIndents/>
        <w:jc w:val="both"/>
        <w:rPr>
          <w:sz w:val="20"/>
          <w:szCs w:val="20"/>
        </w:rPr>
      </w:pPr>
    </w:p>
    <w:p w14:paraId="5A845269" w14:textId="671019D7" w:rsidR="000D11D3" w:rsidRPr="00620468" w:rsidRDefault="0070570E" w:rsidP="00620468">
      <w:pPr>
        <w:contextualSpacing/>
        <w:mirrorIndents/>
        <w:jc w:val="both"/>
        <w:rPr>
          <w:sz w:val="20"/>
          <w:szCs w:val="20"/>
        </w:rPr>
      </w:pPr>
      <w:proofErr w:type="gramStart"/>
      <w:r w:rsidRPr="00620468">
        <w:rPr>
          <w:sz w:val="20"/>
          <w:szCs w:val="20"/>
        </w:rPr>
        <w:t>Overall</w:t>
      </w:r>
      <w:proofErr w:type="gramEnd"/>
      <w:r w:rsidRPr="00620468">
        <w:rPr>
          <w:sz w:val="20"/>
          <w:szCs w:val="20"/>
        </w:rPr>
        <w:t xml:space="preserve"> the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is preforming well.</w:t>
      </w:r>
    </w:p>
    <w:p w14:paraId="6D24231F" w14:textId="0A120E12" w:rsidR="000D11D3" w:rsidRPr="00620468" w:rsidRDefault="0070570E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is a reliable evaluation instrument in post-implementation of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 to examine bedside healthcare professionals’ acceptance of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.</w:t>
      </w:r>
    </w:p>
    <w:p w14:paraId="043B31EF" w14:textId="0B23539D" w:rsidR="0070570E" w:rsidRPr="00620468" w:rsidRDefault="0070570E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Further research is needed to determine if some items should be revised or eliminated to reduce redundancy or low contribution.</w:t>
      </w:r>
    </w:p>
    <w:p w14:paraId="42D1ACD4" w14:textId="4C611F04" w:rsidR="0070570E" w:rsidRPr="00620468" w:rsidRDefault="0070570E" w:rsidP="00620468">
      <w:pPr>
        <w:contextualSpacing/>
        <w:mirrorIndents/>
        <w:jc w:val="both"/>
        <w:rPr>
          <w:sz w:val="20"/>
          <w:szCs w:val="20"/>
        </w:rPr>
      </w:pPr>
    </w:p>
    <w:p w14:paraId="6BBC1EE5" w14:textId="1941E067" w:rsidR="00A250F9" w:rsidRDefault="00FF01D9" w:rsidP="00620468">
      <w:pPr>
        <w:contextualSpacing/>
        <w:mirrorIndents/>
        <w:jc w:val="both"/>
        <w:rPr>
          <w:sz w:val="20"/>
          <w:szCs w:val="20"/>
        </w:rPr>
      </w:pPr>
      <w:r w:rsidRPr="00FC2465">
        <w:rPr>
          <w:b/>
        </w:rPr>
        <w:t>Keyw</w:t>
      </w:r>
      <w:r w:rsidR="00510117" w:rsidRPr="00FC2465">
        <w:rPr>
          <w:b/>
        </w:rPr>
        <w:t>ords</w:t>
      </w:r>
      <w:r w:rsidR="00510117" w:rsidRPr="00FC2465">
        <w:t>:</w:t>
      </w:r>
      <w:r w:rsidR="00687869" w:rsidRPr="00620468">
        <w:rPr>
          <w:sz w:val="20"/>
          <w:szCs w:val="20"/>
        </w:rPr>
        <w:t xml:space="preserve"> Acceptance;</w:t>
      </w:r>
      <w:r w:rsidR="00816770">
        <w:rPr>
          <w:sz w:val="20"/>
          <w:szCs w:val="20"/>
        </w:rPr>
        <w:t xml:space="preserve"> Critical c</w:t>
      </w:r>
      <w:r w:rsidR="007E5BDB" w:rsidRPr="00620468">
        <w:rPr>
          <w:sz w:val="20"/>
          <w:szCs w:val="20"/>
        </w:rPr>
        <w:t>are;</w:t>
      </w:r>
      <w:r w:rsidR="008F6D5D" w:rsidRPr="00620468">
        <w:rPr>
          <w:sz w:val="20"/>
          <w:szCs w:val="20"/>
        </w:rPr>
        <w:t xml:space="preserve"> Digital </w:t>
      </w:r>
      <w:r w:rsidR="00DE6700">
        <w:rPr>
          <w:sz w:val="20"/>
          <w:szCs w:val="20"/>
        </w:rPr>
        <w:t>h</w:t>
      </w:r>
      <w:r w:rsidR="008F6D5D" w:rsidRPr="00620468">
        <w:rPr>
          <w:sz w:val="20"/>
          <w:szCs w:val="20"/>
        </w:rPr>
        <w:t>ealth;</w:t>
      </w:r>
      <w:r w:rsidR="00DE4329">
        <w:rPr>
          <w:sz w:val="20"/>
          <w:szCs w:val="20"/>
        </w:rPr>
        <w:t xml:space="preserve"> Intensive c</w:t>
      </w:r>
      <w:r w:rsidR="00882E87" w:rsidRPr="00620468">
        <w:rPr>
          <w:sz w:val="20"/>
          <w:szCs w:val="20"/>
        </w:rPr>
        <w:t>are;</w:t>
      </w:r>
      <w:r w:rsidR="00687869" w:rsidRPr="00620468">
        <w:rPr>
          <w:sz w:val="20"/>
          <w:szCs w:val="20"/>
        </w:rPr>
        <w:t xml:space="preserve"> </w:t>
      </w:r>
      <w:r w:rsidR="00687140" w:rsidRPr="00620468">
        <w:rPr>
          <w:sz w:val="20"/>
          <w:szCs w:val="20"/>
        </w:rPr>
        <w:t xml:space="preserve">Telehealth; </w:t>
      </w:r>
      <w:r w:rsidR="00BE5E6F" w:rsidRPr="00620468">
        <w:rPr>
          <w:sz w:val="20"/>
          <w:szCs w:val="20"/>
        </w:rPr>
        <w:t>T</w:t>
      </w:r>
      <w:r w:rsidR="00882E87" w:rsidRPr="00620468">
        <w:rPr>
          <w:sz w:val="20"/>
          <w:szCs w:val="20"/>
        </w:rPr>
        <w:t xml:space="preserve">elemedicine; </w:t>
      </w:r>
      <w:r w:rsidR="004D0DB0" w:rsidRPr="00620468">
        <w:rPr>
          <w:sz w:val="20"/>
          <w:szCs w:val="20"/>
        </w:rPr>
        <w:t>Utilization</w:t>
      </w:r>
      <w:r w:rsidR="00510117" w:rsidRPr="00620468">
        <w:rPr>
          <w:spacing w:val="1"/>
          <w:sz w:val="20"/>
          <w:szCs w:val="20"/>
        </w:rPr>
        <w:t xml:space="preserve"> </w:t>
      </w:r>
    </w:p>
    <w:p w14:paraId="0F4A9AE0" w14:textId="77777777" w:rsidR="00C76EDE" w:rsidRPr="00620468" w:rsidRDefault="00C76EDE" w:rsidP="00620468">
      <w:pPr>
        <w:contextualSpacing/>
        <w:mirrorIndents/>
        <w:jc w:val="both"/>
        <w:rPr>
          <w:sz w:val="20"/>
          <w:szCs w:val="20"/>
        </w:rPr>
      </w:pPr>
    </w:p>
    <w:p w14:paraId="5AD36A11" w14:textId="36043382" w:rsidR="00A250F9" w:rsidRPr="006B4BC4" w:rsidRDefault="00A250F9" w:rsidP="00620468">
      <w:pPr>
        <w:contextualSpacing/>
        <w:mirrorIndents/>
        <w:jc w:val="both"/>
        <w:rPr>
          <w:b/>
        </w:rPr>
      </w:pPr>
      <w:r w:rsidRPr="006B4BC4">
        <w:rPr>
          <w:b/>
        </w:rPr>
        <w:t>Introduction</w:t>
      </w:r>
    </w:p>
    <w:p w14:paraId="5A38DC10" w14:textId="77777777" w:rsidR="00CB6A79" w:rsidRPr="00620468" w:rsidRDefault="00CB6A79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050414E4" w14:textId="6D1E1478" w:rsidR="00866597" w:rsidRPr="00620468" w:rsidRDefault="006E5BFC" w:rsidP="00620468">
      <w:pPr>
        <w:contextualSpacing/>
        <w:mirrorIndents/>
        <w:jc w:val="both"/>
        <w:rPr>
          <w:sz w:val="20"/>
          <w:szCs w:val="20"/>
          <w:vertAlign w:val="superscript"/>
        </w:rPr>
      </w:pPr>
      <w:r w:rsidRPr="00620468">
        <w:rPr>
          <w:sz w:val="20"/>
          <w:szCs w:val="20"/>
        </w:rPr>
        <w:t xml:space="preserve">The quality of care delivered in the </w:t>
      </w:r>
      <w:r w:rsidR="007C6412" w:rsidRPr="00620468">
        <w:rPr>
          <w:sz w:val="20"/>
          <w:szCs w:val="20"/>
        </w:rPr>
        <w:t xml:space="preserve">Intensive Care Unit </w:t>
      </w:r>
      <w:r w:rsidRPr="00620468">
        <w:rPr>
          <w:sz w:val="20"/>
          <w:szCs w:val="20"/>
        </w:rPr>
        <w:t>(ICU) varies across the United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States</w:t>
      </w:r>
      <w:r w:rsidR="00285130" w:rsidRPr="00620468">
        <w:rPr>
          <w:sz w:val="20"/>
          <w:szCs w:val="20"/>
        </w:rPr>
        <w:t xml:space="preserve"> </w:t>
      </w:r>
      <w:r w:rsidR="00285130" w:rsidRPr="00620468">
        <w:rPr>
          <w:color w:val="FF0000"/>
          <w:sz w:val="20"/>
          <w:szCs w:val="20"/>
        </w:rPr>
        <w:t>[1,2]</w:t>
      </w:r>
      <w:r w:rsidRPr="00620468">
        <w:rPr>
          <w:sz w:val="20"/>
          <w:szCs w:val="20"/>
        </w:rPr>
        <w:t>.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Research demonstrates an improved quality of care in ICUs that use intensivist-led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(physician specialized in critical care medicine) staffing and standardized care protocols</w:t>
      </w:r>
      <w:r w:rsidR="00D82FCA" w:rsidRPr="00620468">
        <w:rPr>
          <w:sz w:val="20"/>
          <w:szCs w:val="20"/>
        </w:rPr>
        <w:t xml:space="preserve"> </w:t>
      </w:r>
      <w:r w:rsidR="00D82FCA" w:rsidRPr="00620468">
        <w:rPr>
          <w:color w:val="FF0000"/>
          <w:sz w:val="20"/>
          <w:szCs w:val="20"/>
        </w:rPr>
        <w:t>[1,2]</w:t>
      </w:r>
      <w:r w:rsidRPr="00620468">
        <w:rPr>
          <w:sz w:val="20"/>
          <w:szCs w:val="20"/>
        </w:rPr>
        <w:t>. This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use of intensivist-led staffing and standardized care protocols reduces variations in critical care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delivery</w:t>
      </w:r>
      <w:r w:rsidR="00D82FCA" w:rsidRPr="00620468">
        <w:rPr>
          <w:sz w:val="20"/>
          <w:szCs w:val="20"/>
        </w:rPr>
        <w:t xml:space="preserve"> </w:t>
      </w:r>
      <w:r w:rsidR="00D82FCA" w:rsidRPr="00620468">
        <w:rPr>
          <w:color w:val="FF0000"/>
          <w:sz w:val="20"/>
          <w:szCs w:val="20"/>
        </w:rPr>
        <w:t>[1,2]</w:t>
      </w:r>
      <w:r w:rsidRPr="00620468">
        <w:rPr>
          <w:sz w:val="20"/>
          <w:szCs w:val="20"/>
        </w:rPr>
        <w:t>.</w:t>
      </w:r>
      <w:r w:rsidR="00D82FCA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However, there is currently an intensivist physician shortage, so recommendations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are to supplement this gap with Telemedicine intensivist-led ICU (eICU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) when on-site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intensivist-led care is unavailable</w:t>
      </w:r>
      <w:r w:rsidR="0058767C" w:rsidRPr="00620468">
        <w:rPr>
          <w:sz w:val="20"/>
          <w:szCs w:val="20"/>
        </w:rPr>
        <w:t xml:space="preserve"> </w:t>
      </w:r>
      <w:r w:rsidR="0058767C" w:rsidRPr="00620468">
        <w:rPr>
          <w:color w:val="FF0000"/>
          <w:sz w:val="20"/>
          <w:szCs w:val="20"/>
        </w:rPr>
        <w:t>[1]</w:t>
      </w:r>
      <w:r w:rsidRPr="00620468">
        <w:rPr>
          <w:sz w:val="20"/>
          <w:szCs w:val="20"/>
        </w:rPr>
        <w:t xml:space="preserve">. </w:t>
      </w:r>
      <w:r w:rsidR="003B4A3A" w:rsidRPr="00620468">
        <w:rPr>
          <w:sz w:val="20"/>
          <w:szCs w:val="20"/>
        </w:rPr>
        <w:t xml:space="preserve">Reasons for the current intensivist shortage include </w:t>
      </w:r>
      <w:r w:rsidR="00866597" w:rsidRPr="00620468">
        <w:rPr>
          <w:sz w:val="20"/>
          <w:szCs w:val="20"/>
        </w:rPr>
        <w:t xml:space="preserve">reduced fellowship programs in intensive care, current </w:t>
      </w:r>
      <w:proofErr w:type="gramStart"/>
      <w:r w:rsidR="00866597" w:rsidRPr="00620468">
        <w:rPr>
          <w:sz w:val="20"/>
          <w:szCs w:val="20"/>
        </w:rPr>
        <w:t>board certified</w:t>
      </w:r>
      <w:proofErr w:type="gramEnd"/>
      <w:r w:rsidR="00866597" w:rsidRPr="00620468">
        <w:rPr>
          <w:sz w:val="20"/>
          <w:szCs w:val="20"/>
        </w:rPr>
        <w:t xml:space="preserve"> intensivists choosing not to work in the ICU, and lack of trained physician available to fill these rolls</w:t>
      </w:r>
      <w:r w:rsidR="00680702" w:rsidRPr="00620468">
        <w:rPr>
          <w:sz w:val="20"/>
          <w:szCs w:val="20"/>
        </w:rPr>
        <w:t xml:space="preserve"> </w:t>
      </w:r>
      <w:r w:rsidR="00680702" w:rsidRPr="00620468">
        <w:rPr>
          <w:color w:val="FF0000"/>
          <w:sz w:val="20"/>
          <w:szCs w:val="20"/>
        </w:rPr>
        <w:t>[1]</w:t>
      </w:r>
      <w:r w:rsidR="00866597" w:rsidRPr="00620468">
        <w:rPr>
          <w:sz w:val="20"/>
          <w:szCs w:val="20"/>
        </w:rPr>
        <w:t>.</w:t>
      </w:r>
    </w:p>
    <w:p w14:paraId="304A78D1" w14:textId="77777777" w:rsidR="00866597" w:rsidRPr="00620468" w:rsidRDefault="00866597" w:rsidP="00620468">
      <w:pPr>
        <w:contextualSpacing/>
        <w:mirrorIndents/>
        <w:jc w:val="both"/>
        <w:rPr>
          <w:sz w:val="20"/>
          <w:szCs w:val="20"/>
        </w:rPr>
      </w:pPr>
    </w:p>
    <w:p w14:paraId="6FD6AB6B" w14:textId="301E74CD" w:rsidR="002137A8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Telemedicine is the exchange of medical information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between multiple sites via electronic communications</w:t>
      </w:r>
      <w:r w:rsidR="005A6E42" w:rsidRPr="00620468">
        <w:rPr>
          <w:sz w:val="20"/>
          <w:szCs w:val="20"/>
        </w:rPr>
        <w:t xml:space="preserve"> </w:t>
      </w:r>
      <w:r w:rsidR="005A6E42" w:rsidRPr="00620468">
        <w:rPr>
          <w:color w:val="FF0000"/>
          <w:sz w:val="20"/>
          <w:szCs w:val="20"/>
        </w:rPr>
        <w:t>[3]</w:t>
      </w:r>
      <w:r w:rsidRPr="00620468">
        <w:rPr>
          <w:sz w:val="20"/>
          <w:szCs w:val="20"/>
        </w:rPr>
        <w:t xml:space="preserve">. </w:t>
      </w:r>
      <w:proofErr w:type="spellStart"/>
      <w:r w:rsidRPr="00620468">
        <w:rPr>
          <w:sz w:val="20"/>
          <w:szCs w:val="20"/>
        </w:rPr>
        <w:t>TeleICU</w:t>
      </w:r>
      <w:proofErr w:type="spellEnd"/>
      <w:r w:rsidRPr="00620468">
        <w:rPr>
          <w:sz w:val="20"/>
          <w:szCs w:val="20"/>
        </w:rPr>
        <w:t xml:space="preserve"> (use of telemedicine for ICU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care)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or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(a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branded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Phillips product)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multidisciplinary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model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of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telemedicine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focused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on the care of the ICU patient</w:t>
      </w:r>
      <w:r w:rsidR="00883F96" w:rsidRPr="00620468">
        <w:rPr>
          <w:sz w:val="20"/>
          <w:szCs w:val="20"/>
        </w:rPr>
        <w:t xml:space="preserve"> </w:t>
      </w:r>
      <w:r w:rsidR="00883F96" w:rsidRPr="00620468">
        <w:rPr>
          <w:color w:val="FF0000"/>
          <w:sz w:val="20"/>
          <w:szCs w:val="20"/>
        </w:rPr>
        <w:t>[4</w:t>
      </w:r>
      <w:proofErr w:type="gramStart"/>
      <w:r w:rsidR="00883F96" w:rsidRPr="00620468">
        <w:rPr>
          <w:color w:val="FF0000"/>
          <w:sz w:val="20"/>
          <w:szCs w:val="20"/>
        </w:rPr>
        <w:t>]</w:t>
      </w:r>
      <w:r w:rsidRPr="00620468">
        <w:rPr>
          <w:sz w:val="20"/>
          <w:szCs w:val="20"/>
        </w:rPr>
        <w:t>.The</w:t>
      </w:r>
      <w:proofErr w:type="gramEnd"/>
      <w:r w:rsidRPr="00620468">
        <w:rPr>
          <w:sz w:val="20"/>
          <w:szCs w:val="20"/>
        </w:rPr>
        <w:t xml:space="preserve"> most recent published guidelines continue to recommend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intensivist-led multidisciplinary teams to care for ICU patients</w:t>
      </w:r>
      <w:r w:rsidR="009F74F0" w:rsidRPr="00620468">
        <w:rPr>
          <w:sz w:val="20"/>
          <w:szCs w:val="20"/>
        </w:rPr>
        <w:t xml:space="preserve"> </w:t>
      </w:r>
      <w:r w:rsidR="009F74F0" w:rsidRPr="00620468">
        <w:rPr>
          <w:color w:val="FF0000"/>
          <w:sz w:val="20"/>
          <w:szCs w:val="20"/>
        </w:rPr>
        <w:t>[5]</w:t>
      </w:r>
      <w:r w:rsidRPr="00620468">
        <w:rPr>
          <w:sz w:val="20"/>
          <w:szCs w:val="20"/>
        </w:rPr>
        <w:t>. Further recommendations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include standardizing critical care processes to improve quality outcomes, and institutional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support for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programs</w:t>
      </w:r>
      <w:r w:rsidR="008F683D" w:rsidRPr="00620468">
        <w:rPr>
          <w:sz w:val="20"/>
          <w:szCs w:val="20"/>
        </w:rPr>
        <w:t xml:space="preserve"> </w:t>
      </w:r>
      <w:r w:rsidR="008F683D" w:rsidRPr="00620468">
        <w:rPr>
          <w:color w:val="FF0000"/>
          <w:sz w:val="20"/>
          <w:szCs w:val="20"/>
        </w:rPr>
        <w:t>[5]</w:t>
      </w:r>
      <w:r w:rsidR="008F683D" w:rsidRPr="00620468">
        <w:rPr>
          <w:sz w:val="20"/>
          <w:szCs w:val="20"/>
        </w:rPr>
        <w:t>.</w:t>
      </w:r>
    </w:p>
    <w:p w14:paraId="1B73AE8F" w14:textId="77777777" w:rsidR="002F123C" w:rsidRPr="00620468" w:rsidRDefault="002F123C" w:rsidP="00620468">
      <w:pPr>
        <w:contextualSpacing/>
        <w:mirrorIndents/>
        <w:jc w:val="both"/>
        <w:rPr>
          <w:sz w:val="20"/>
          <w:szCs w:val="20"/>
        </w:rPr>
      </w:pPr>
    </w:p>
    <w:p w14:paraId="27C75D9C" w14:textId="59ABD081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Additional reasons that many hospitals cannot provide intensivist-led ICU care model are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 xml:space="preserve">geographical location </w:t>
      </w:r>
      <w:r w:rsidRPr="00620468">
        <w:rPr>
          <w:sz w:val="20"/>
          <w:szCs w:val="20"/>
        </w:rPr>
        <w:lastRenderedPageBreak/>
        <w:t>(rural areas) and lack of financial resources to provide an on-site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intensivist</w:t>
      </w:r>
      <w:r w:rsidR="00B71FAF" w:rsidRPr="00620468">
        <w:rPr>
          <w:sz w:val="20"/>
          <w:szCs w:val="20"/>
        </w:rPr>
        <w:t xml:space="preserve"> </w:t>
      </w:r>
      <w:r w:rsidR="00B71FAF" w:rsidRPr="00620468">
        <w:rPr>
          <w:color w:val="FF0000"/>
          <w:sz w:val="20"/>
          <w:szCs w:val="20"/>
        </w:rPr>
        <w:t>[5]</w:t>
      </w:r>
      <w:r w:rsidR="00B71FAF" w:rsidRPr="00620468">
        <w:rPr>
          <w:sz w:val="20"/>
          <w:szCs w:val="20"/>
        </w:rPr>
        <w:t>.</w:t>
      </w:r>
      <w:r w:rsidRPr="00620468">
        <w:rPr>
          <w:sz w:val="20"/>
          <w:szCs w:val="20"/>
        </w:rPr>
        <w:t xml:space="preserve"> The use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services demonstrates improved quality patient outcomes such as: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>decreased</w:t>
      </w:r>
      <w:r w:rsidRPr="00620468">
        <w:rPr>
          <w:sz w:val="20"/>
          <w:szCs w:val="20"/>
        </w:rPr>
        <w:t xml:space="preserve"> mortality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(6.5% before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22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4.9%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after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implementation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p&lt;0.01;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13.6% [95%</w:t>
      </w:r>
      <w:r w:rsidR="002137A8" w:rsidRPr="00620468">
        <w:rPr>
          <w:sz w:val="20"/>
          <w:szCs w:val="20"/>
        </w:rPr>
        <w:t>]</w:t>
      </w:r>
      <w:r w:rsidR="00BD4827" w:rsidRPr="00620468">
        <w:rPr>
          <w:sz w:val="20"/>
          <w:szCs w:val="20"/>
        </w:rPr>
        <w:t xml:space="preserve"> </w:t>
      </w:r>
      <w:r w:rsidR="000C1445" w:rsidRPr="00620468">
        <w:rPr>
          <w:sz w:val="20"/>
          <w:szCs w:val="20"/>
        </w:rPr>
        <w:t xml:space="preserve">Confidence Interval </w:t>
      </w:r>
      <w:r w:rsidRPr="00620468">
        <w:rPr>
          <w:sz w:val="20"/>
          <w:szCs w:val="20"/>
        </w:rPr>
        <w:t>[CI], 11.9%-15.4%] before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versus 11.8% [95% CI, 10.9%-12.8%]</w:t>
      </w:r>
      <w:r w:rsidRPr="00620468">
        <w:rPr>
          <w:spacing w:val="-58"/>
          <w:sz w:val="20"/>
          <w:szCs w:val="20"/>
        </w:rPr>
        <w:t xml:space="preserve"> </w:t>
      </w:r>
      <w:r w:rsidRPr="00620468">
        <w:rPr>
          <w:sz w:val="20"/>
          <w:szCs w:val="20"/>
        </w:rPr>
        <w:t>after implementation) and decreased length of stay (up to 3.6 days shorter [hazard ratio 1.44,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95% CI, 1.33-1.5])</w:t>
      </w:r>
      <w:r w:rsidR="00B345CE" w:rsidRPr="00620468">
        <w:rPr>
          <w:sz w:val="20"/>
          <w:szCs w:val="20"/>
        </w:rPr>
        <w:t xml:space="preserve"> </w:t>
      </w:r>
      <w:r w:rsidR="00B345CE" w:rsidRPr="00620468">
        <w:rPr>
          <w:color w:val="FF0000"/>
          <w:sz w:val="20"/>
          <w:szCs w:val="20"/>
        </w:rPr>
        <w:t>[7-9]</w:t>
      </w:r>
      <w:r w:rsidRPr="00620468">
        <w:rPr>
          <w:sz w:val="20"/>
          <w:szCs w:val="20"/>
        </w:rPr>
        <w:t>.</w:t>
      </w:r>
      <w:r w:rsidR="00B345CE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However, when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is implemented not all healthcare professionals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uniformly use this valuable service</w:t>
      </w:r>
      <w:r w:rsidR="002C0E36" w:rsidRPr="00620468">
        <w:rPr>
          <w:sz w:val="20"/>
          <w:szCs w:val="20"/>
        </w:rPr>
        <w:t xml:space="preserve"> </w:t>
      </w:r>
      <w:r w:rsidR="002C0E36" w:rsidRPr="00620468">
        <w:rPr>
          <w:color w:val="FF0000"/>
          <w:sz w:val="20"/>
          <w:szCs w:val="20"/>
        </w:rPr>
        <w:t>[10,11]</w:t>
      </w:r>
      <w:r w:rsidRPr="00620468">
        <w:rPr>
          <w:sz w:val="20"/>
          <w:szCs w:val="20"/>
        </w:rPr>
        <w:t>. When 80% of physicians did not fully use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services,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instead opting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for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emergency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service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only,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patient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outcomes were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not improved</w:t>
      </w:r>
      <w:r w:rsidR="00244B6C" w:rsidRPr="00620468">
        <w:rPr>
          <w:sz w:val="20"/>
          <w:szCs w:val="20"/>
        </w:rPr>
        <w:t xml:space="preserve"> </w:t>
      </w:r>
      <w:r w:rsidR="00244B6C" w:rsidRPr="00620468">
        <w:rPr>
          <w:color w:val="FF0000"/>
          <w:sz w:val="20"/>
          <w:szCs w:val="20"/>
        </w:rPr>
        <w:t>[12]</w:t>
      </w:r>
      <w:r w:rsidRPr="00620468">
        <w:rPr>
          <w:sz w:val="20"/>
          <w:szCs w:val="20"/>
        </w:rPr>
        <w:t>.</w:t>
      </w:r>
    </w:p>
    <w:p w14:paraId="5B3CA33D" w14:textId="77777777" w:rsidR="003F18D9" w:rsidRPr="00620468" w:rsidRDefault="003F18D9" w:rsidP="00620468">
      <w:pPr>
        <w:contextualSpacing/>
        <w:mirrorIndents/>
        <w:jc w:val="both"/>
        <w:rPr>
          <w:sz w:val="20"/>
          <w:szCs w:val="20"/>
        </w:rPr>
      </w:pPr>
    </w:p>
    <w:p w14:paraId="1BD2C9C7" w14:textId="02764D07" w:rsidR="002315BE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Lack of acceptance of eICU can lead to low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use rates</w:t>
      </w:r>
      <w:r w:rsidR="00C85F3E" w:rsidRPr="00620468">
        <w:rPr>
          <w:sz w:val="20"/>
          <w:szCs w:val="20"/>
        </w:rPr>
        <w:t xml:space="preserve"> </w:t>
      </w:r>
      <w:r w:rsidR="00C85F3E" w:rsidRPr="00620468">
        <w:rPr>
          <w:color w:val="FF0000"/>
          <w:sz w:val="20"/>
          <w:szCs w:val="20"/>
        </w:rPr>
        <w:t>[13,14]</w:t>
      </w:r>
      <w:r w:rsidRPr="00620468">
        <w:rPr>
          <w:sz w:val="20"/>
          <w:szCs w:val="20"/>
        </w:rPr>
        <w:t>. In these studies, no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improvement in patient outcomes of quality of care were observed. Both studies cite at least two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thirds of bedside physicians did not allow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to fully assist with patient care opting for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emergency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care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or very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low levels of care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only</w:t>
      </w:r>
      <w:r w:rsidR="00C85F3E" w:rsidRPr="00620468">
        <w:rPr>
          <w:sz w:val="20"/>
          <w:szCs w:val="20"/>
        </w:rPr>
        <w:t xml:space="preserve"> </w:t>
      </w:r>
      <w:r w:rsidR="00C85F3E" w:rsidRPr="00620468">
        <w:rPr>
          <w:color w:val="FF0000"/>
          <w:sz w:val="20"/>
          <w:szCs w:val="20"/>
        </w:rPr>
        <w:t>[13,14]</w:t>
      </w:r>
      <w:r w:rsidRPr="00620468">
        <w:rPr>
          <w:sz w:val="20"/>
          <w:szCs w:val="20"/>
        </w:rPr>
        <w:t>.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Additionally</w:t>
      </w:r>
      <w:r w:rsidR="00C85F3E" w:rsidRPr="00620468">
        <w:rPr>
          <w:sz w:val="20"/>
          <w:szCs w:val="20"/>
        </w:rPr>
        <w:t xml:space="preserve"> </w:t>
      </w:r>
      <w:r w:rsidR="00C85F3E" w:rsidRPr="00620468">
        <w:rPr>
          <w:color w:val="FF0000"/>
          <w:sz w:val="20"/>
          <w:szCs w:val="20"/>
        </w:rPr>
        <w:t>[15]</w:t>
      </w:r>
      <w:r w:rsidRPr="00620468">
        <w:rPr>
          <w:spacing w:val="-1"/>
          <w:sz w:val="20"/>
          <w:szCs w:val="20"/>
        </w:rPr>
        <w:t xml:space="preserve"> Therefore, </w:t>
      </w:r>
      <w:r w:rsidRPr="00620468">
        <w:rPr>
          <w:sz w:val="20"/>
          <w:szCs w:val="20"/>
        </w:rPr>
        <w:t>it is important to assess healthcare professional acceptance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both before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 xml:space="preserve">and after implementation </w:t>
      </w:r>
      <w:r w:rsidRPr="00620468">
        <w:rPr>
          <w:sz w:val="20"/>
          <w:szCs w:val="20"/>
        </w:rPr>
        <w:t>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because the level of acceptance from the healthcare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professional will contribute to the success or failure of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service’s ability to improve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quality of care. However, there are few tools currently available to evaluate healthcare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professionals’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of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Thus,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it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is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important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test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provide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reliable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instruments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assessing healthcare professionals’ acceptance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.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 addition, it is also critical to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understand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what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variables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impact nurses’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of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="00D50DC8">
        <w:rPr>
          <w:sz w:val="20"/>
          <w:szCs w:val="20"/>
        </w:rPr>
        <w:t xml:space="preserve">. </w:t>
      </w:r>
      <w:r w:rsidRPr="00620468">
        <w:rPr>
          <w:sz w:val="20"/>
          <w:szCs w:val="20"/>
        </w:rPr>
        <w:t>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 instrument includes four key constructs identified to assess healthcare professionals’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="00432F2F" w:rsidRPr="00620468">
        <w:rPr>
          <w:sz w:val="20"/>
          <w:szCs w:val="20"/>
        </w:rPr>
        <w:t xml:space="preserve"> </w:t>
      </w:r>
      <w:r w:rsidR="00432F2F" w:rsidRPr="00620468">
        <w:rPr>
          <w:color w:val="FF0000"/>
          <w:sz w:val="20"/>
          <w:szCs w:val="20"/>
        </w:rPr>
        <w:t>[16,17]</w:t>
      </w:r>
      <w:r w:rsidRPr="00620468">
        <w:rPr>
          <w:sz w:val="20"/>
          <w:szCs w:val="20"/>
        </w:rPr>
        <w:t>. The four constructs of acceptance measured in this survey are: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perceived usefulness, perceived ease of use, healthcare professionals’ attitudes towards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,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and intention to use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="004E70AB" w:rsidRPr="00620468">
        <w:rPr>
          <w:color w:val="FF0000"/>
          <w:sz w:val="20"/>
          <w:szCs w:val="20"/>
          <w:vertAlign w:val="superscript"/>
        </w:rPr>
        <w:t xml:space="preserve"> </w:t>
      </w:r>
      <w:r w:rsidR="004E70AB" w:rsidRPr="00620468">
        <w:rPr>
          <w:color w:val="FF0000"/>
          <w:sz w:val="20"/>
          <w:szCs w:val="20"/>
        </w:rPr>
        <w:t>[16,17]</w:t>
      </w:r>
      <w:r w:rsidRPr="00620468">
        <w:rPr>
          <w:sz w:val="20"/>
          <w:szCs w:val="20"/>
        </w:rPr>
        <w:t>.</w:t>
      </w:r>
      <w:r w:rsidR="004E70AB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Each subscale has been adapted from previously created scales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measuring the constructs identified in the Technology Acceptance Model</w:t>
      </w:r>
      <w:r w:rsidR="00B83C9B" w:rsidRPr="00620468">
        <w:rPr>
          <w:sz w:val="20"/>
          <w:szCs w:val="20"/>
        </w:rPr>
        <w:t xml:space="preserve"> </w:t>
      </w:r>
      <w:r w:rsidR="00B83C9B" w:rsidRPr="00620468">
        <w:rPr>
          <w:color w:val="FF0000"/>
          <w:sz w:val="20"/>
          <w:szCs w:val="20"/>
        </w:rPr>
        <w:t>[16-19]</w:t>
      </w:r>
      <w:r w:rsidRPr="00620468">
        <w:rPr>
          <w:sz w:val="20"/>
          <w:szCs w:val="20"/>
        </w:rPr>
        <w:t>. The four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constructs measured are derived from the Telemedicine Technology Acceptance Model which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was adapted from the Technology Acceptance Model developed in the 1980’s to predict the use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of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computer technology</w:t>
      </w:r>
      <w:r w:rsidR="005E0D9A" w:rsidRPr="00620468">
        <w:rPr>
          <w:sz w:val="20"/>
          <w:szCs w:val="20"/>
        </w:rPr>
        <w:t xml:space="preserve"> </w:t>
      </w:r>
      <w:r w:rsidR="005E0D9A" w:rsidRPr="00620468">
        <w:rPr>
          <w:color w:val="FF0000"/>
          <w:sz w:val="20"/>
          <w:szCs w:val="20"/>
        </w:rPr>
        <w:t>[16-19]</w:t>
      </w:r>
      <w:r w:rsidR="005E0D9A" w:rsidRPr="00620468">
        <w:rPr>
          <w:sz w:val="20"/>
          <w:szCs w:val="20"/>
        </w:rPr>
        <w:t>.</w:t>
      </w:r>
    </w:p>
    <w:p w14:paraId="0F75C5C3" w14:textId="77777777" w:rsidR="004739D4" w:rsidRPr="00620468" w:rsidRDefault="004739D4" w:rsidP="00620468">
      <w:pPr>
        <w:contextualSpacing/>
        <w:mirrorIndents/>
        <w:jc w:val="both"/>
        <w:rPr>
          <w:sz w:val="20"/>
          <w:szCs w:val="20"/>
          <w:vertAlign w:val="superscript"/>
        </w:rPr>
      </w:pPr>
    </w:p>
    <w:p w14:paraId="1C0C5A8B" w14:textId="77777777" w:rsidR="00A722EC" w:rsidRPr="00725F50" w:rsidRDefault="006E5BFC" w:rsidP="00620468">
      <w:pPr>
        <w:contextualSpacing/>
        <w:mirrorIndents/>
        <w:jc w:val="both"/>
        <w:rPr>
          <w:b/>
          <w:bCs/>
        </w:rPr>
      </w:pPr>
      <w:r w:rsidRPr="00725F50">
        <w:rPr>
          <w:b/>
          <w:bCs/>
        </w:rPr>
        <w:t>Objective</w:t>
      </w:r>
    </w:p>
    <w:p w14:paraId="20FA49DC" w14:textId="77777777" w:rsidR="00A722EC" w:rsidRPr="00620468" w:rsidRDefault="00A722EC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3CF03BB6" w14:textId="77777777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purpose of this study was to examine the reliability of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instrument.</w:t>
      </w:r>
    </w:p>
    <w:p w14:paraId="76395503" w14:textId="77777777" w:rsidR="004920AE" w:rsidRPr="00620468" w:rsidRDefault="004920AE" w:rsidP="00620468">
      <w:pPr>
        <w:contextualSpacing/>
        <w:mirrorIndents/>
        <w:jc w:val="both"/>
        <w:rPr>
          <w:b/>
          <w:bCs/>
          <w:sz w:val="20"/>
          <w:szCs w:val="20"/>
        </w:rPr>
      </w:pPr>
    </w:p>
    <w:p w14:paraId="27C85074" w14:textId="7A67ABDE" w:rsidR="00A722EC" w:rsidRPr="009849CA" w:rsidRDefault="006E5BFC" w:rsidP="00620468">
      <w:pPr>
        <w:contextualSpacing/>
        <w:mirrorIndents/>
        <w:jc w:val="both"/>
        <w:rPr>
          <w:b/>
          <w:bCs/>
        </w:rPr>
      </w:pPr>
      <w:r w:rsidRPr="009849CA">
        <w:rPr>
          <w:b/>
          <w:bCs/>
        </w:rPr>
        <w:t>Methods</w:t>
      </w:r>
    </w:p>
    <w:p w14:paraId="4AC32C36" w14:textId="77777777" w:rsidR="00A722EC" w:rsidRPr="00620468" w:rsidRDefault="00A722EC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3C83E4B1" w14:textId="03085A52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This was a cross-sectional, correlational study that examined how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 instrument was performing in a nation-wide sample of healthcare professionals.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setting was nation-wide hospital ICUs that currently use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. The survey was distributed per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electronic communication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with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 link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 Survey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Monkey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website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that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collected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responses.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The sample included physicians, advanced practice registered nurses and registered nurses who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work in the ICU at hospitals with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in the United States. The sample size was calculated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using G*Power</w:t>
      </w:r>
      <w:r w:rsidR="0097475D" w:rsidRPr="00620468">
        <w:rPr>
          <w:sz w:val="20"/>
          <w:szCs w:val="20"/>
        </w:rPr>
        <w:t xml:space="preserve"> </w:t>
      </w:r>
      <w:r w:rsidR="0097475D" w:rsidRPr="00620468">
        <w:rPr>
          <w:color w:val="FF0000"/>
          <w:sz w:val="20"/>
          <w:szCs w:val="20"/>
        </w:rPr>
        <w:t>[20]</w:t>
      </w:r>
      <w:r w:rsidRPr="00620468">
        <w:rPr>
          <w:sz w:val="20"/>
          <w:szCs w:val="20"/>
        </w:rPr>
        <w:t xml:space="preserve"> statistical power analysis software. A total sample of 82 participants were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needed to meet the objective for correlation two-tailed t-test with medium effect size of 0.3</w:t>
      </w:r>
      <w:r w:rsidR="0097475D" w:rsidRPr="00620468">
        <w:rPr>
          <w:sz w:val="20"/>
          <w:szCs w:val="20"/>
        </w:rPr>
        <w:t xml:space="preserve"> </w:t>
      </w:r>
      <w:r w:rsidR="0097475D" w:rsidRPr="00620468">
        <w:rPr>
          <w:color w:val="FF0000"/>
          <w:sz w:val="20"/>
          <w:szCs w:val="20"/>
        </w:rPr>
        <w:t>[21]</w:t>
      </w:r>
      <w:r w:rsidRPr="00620468">
        <w:rPr>
          <w:sz w:val="20"/>
          <w:szCs w:val="20"/>
        </w:rPr>
        <w:t xml:space="preserve">, </w:t>
      </w:r>
      <w:r w:rsidRPr="00C478CC">
        <w:rPr>
          <w:color w:val="FF0000"/>
          <w:sz w:val="20"/>
          <w:szCs w:val="20"/>
        </w:rPr>
        <w:t>α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error probability of 0.05, and power of 0.8. Inclusion criteria were 1) persons 18 years old or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older and 2) current physician, advanced practice registered nurse, or registered nurse working at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the bedside in ICU with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. Exclusion criteria were 1) not directly involved in the bedside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care and 2) current or previous employment as an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</w:t>
      </w:r>
      <w:proofErr w:type="spellStart"/>
      <w:r w:rsidRPr="00620468">
        <w:rPr>
          <w:sz w:val="20"/>
          <w:szCs w:val="20"/>
        </w:rPr>
        <w:t>teleprofessional</w:t>
      </w:r>
      <w:proofErr w:type="spellEnd"/>
      <w:r w:rsidRPr="00620468">
        <w:rPr>
          <w:sz w:val="20"/>
          <w:szCs w:val="20"/>
        </w:rPr>
        <w:t xml:space="preserve"> (employed by an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to care for ICU patients remotely). A total of 178 surveys were collected on Survey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Monkey with 127 completed surveys. Fifty-one incomplete surveys were deleted per study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protocol and one respondent was excluded due to erroneous data entry in the demographics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section leaving 126 for the total analyzed sample. The survey was open to collect responses for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four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months.</w:t>
      </w:r>
    </w:p>
    <w:p w14:paraId="5EC6910B" w14:textId="77777777" w:rsidR="009A20F0" w:rsidRPr="00620468" w:rsidRDefault="009A20F0" w:rsidP="00620468">
      <w:pPr>
        <w:contextualSpacing/>
        <w:mirrorIndents/>
        <w:jc w:val="both"/>
        <w:rPr>
          <w:sz w:val="20"/>
          <w:szCs w:val="20"/>
        </w:rPr>
      </w:pPr>
    </w:p>
    <w:p w14:paraId="2AE9224F" w14:textId="77777777" w:rsidR="00A722EC" w:rsidRPr="00163E68" w:rsidRDefault="006E5BFC" w:rsidP="00620468">
      <w:pPr>
        <w:contextualSpacing/>
        <w:mirrorIndents/>
        <w:jc w:val="both"/>
        <w:rPr>
          <w:b/>
        </w:rPr>
      </w:pPr>
      <w:r w:rsidRPr="00163E68">
        <w:rPr>
          <w:b/>
        </w:rPr>
        <w:t>Instrument</w:t>
      </w:r>
    </w:p>
    <w:p w14:paraId="49485384" w14:textId="77777777" w:rsidR="009A20F0" w:rsidRPr="00620468" w:rsidRDefault="009A20F0" w:rsidP="00620468">
      <w:pPr>
        <w:contextualSpacing/>
        <w:mirrorIndents/>
        <w:jc w:val="both"/>
        <w:rPr>
          <w:sz w:val="20"/>
          <w:szCs w:val="20"/>
        </w:rPr>
      </w:pPr>
    </w:p>
    <w:p w14:paraId="49AA2244" w14:textId="5718E928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22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created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by</w:t>
      </w:r>
      <w:r w:rsidRPr="00620468">
        <w:rPr>
          <w:spacing w:val="-3"/>
          <w:sz w:val="20"/>
          <w:szCs w:val="20"/>
        </w:rPr>
        <w:t xml:space="preserve"> </w:t>
      </w:r>
      <w:proofErr w:type="spellStart"/>
      <w:r w:rsidRPr="00620468">
        <w:rPr>
          <w:sz w:val="20"/>
          <w:szCs w:val="20"/>
        </w:rPr>
        <w:t>Kowitlawakul</w:t>
      </w:r>
      <w:proofErr w:type="spellEnd"/>
      <w:r w:rsidRPr="00620468">
        <w:rPr>
          <w:sz w:val="20"/>
          <w:szCs w:val="20"/>
        </w:rPr>
        <w:t xml:space="preserve"> and published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 2011</w:t>
      </w:r>
      <w:r w:rsidR="0097475D" w:rsidRPr="00620468">
        <w:rPr>
          <w:sz w:val="20"/>
          <w:szCs w:val="20"/>
        </w:rPr>
        <w:t xml:space="preserve"> </w:t>
      </w:r>
      <w:r w:rsidR="0097475D" w:rsidRPr="00620468">
        <w:rPr>
          <w:color w:val="FF0000"/>
          <w:sz w:val="20"/>
          <w:szCs w:val="20"/>
        </w:rPr>
        <w:t>[16,17,22]</w:t>
      </w:r>
      <w:r w:rsidRPr="00620468">
        <w:rPr>
          <w:sz w:val="20"/>
          <w:szCs w:val="20"/>
        </w:rPr>
        <w:t>.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40-item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was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created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evaluate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four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key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constructs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identified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by</w:t>
      </w:r>
      <w:r w:rsidRPr="00620468">
        <w:rPr>
          <w:spacing w:val="-3"/>
          <w:sz w:val="20"/>
          <w:szCs w:val="20"/>
        </w:rPr>
        <w:t xml:space="preserve"> </w:t>
      </w:r>
      <w:proofErr w:type="spellStart"/>
      <w:r w:rsidRPr="00620468">
        <w:rPr>
          <w:sz w:val="20"/>
          <w:szCs w:val="20"/>
        </w:rPr>
        <w:t>Kowitlawakul</w:t>
      </w:r>
      <w:proofErr w:type="spellEnd"/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predict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nurses’ acceptance and use of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</w:t>
      </w:r>
      <w:r w:rsidRPr="00620468">
        <w:rPr>
          <w:color w:val="FF0000"/>
          <w:sz w:val="20"/>
          <w:szCs w:val="20"/>
        </w:rPr>
        <w:t>(Table 1)</w:t>
      </w:r>
      <w:r w:rsidR="0097475D" w:rsidRPr="00620468">
        <w:rPr>
          <w:color w:val="FF0000"/>
          <w:sz w:val="20"/>
          <w:szCs w:val="20"/>
        </w:rPr>
        <w:t xml:space="preserve"> [16,17,22]</w:t>
      </w:r>
      <w:r w:rsidRPr="00620468">
        <w:rPr>
          <w:sz w:val="20"/>
          <w:szCs w:val="20"/>
        </w:rPr>
        <w:t>. The scoring for all items in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is on 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5-point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Likert-type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scale ranging from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strongly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disagree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 strongly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agree</w:t>
      </w:r>
      <w:r w:rsidR="001C7145" w:rsidRPr="00620468">
        <w:rPr>
          <w:sz w:val="20"/>
          <w:szCs w:val="20"/>
        </w:rPr>
        <w:t xml:space="preserve"> </w:t>
      </w:r>
      <w:r w:rsidR="001C7145" w:rsidRPr="00620468">
        <w:rPr>
          <w:color w:val="FF0000"/>
          <w:sz w:val="20"/>
          <w:szCs w:val="20"/>
        </w:rPr>
        <w:t>[22]</w:t>
      </w:r>
      <w:r w:rsidRPr="00620468">
        <w:rPr>
          <w:sz w:val="20"/>
          <w:szCs w:val="20"/>
        </w:rPr>
        <w:t>. Each</w:t>
      </w:r>
      <w:r w:rsidR="003F18D9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of the four subscales has been adapted from previously created scales measuring the constructs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identified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Technology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Model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by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Davis</w:t>
      </w:r>
      <w:r w:rsidR="001C7145" w:rsidRPr="00620468">
        <w:rPr>
          <w:sz w:val="20"/>
          <w:szCs w:val="20"/>
        </w:rPr>
        <w:t xml:space="preserve"> </w:t>
      </w:r>
      <w:r w:rsidR="001C7145" w:rsidRPr="00620468">
        <w:rPr>
          <w:color w:val="FF0000"/>
          <w:sz w:val="20"/>
          <w:szCs w:val="20"/>
        </w:rPr>
        <w:t>[16,19,22]</w:t>
      </w:r>
      <w:r w:rsidRPr="00620468">
        <w:rPr>
          <w:sz w:val="20"/>
          <w:szCs w:val="20"/>
        </w:rPr>
        <w:t>.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In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addition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 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four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subscales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collects data related to knowledge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, awareness of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,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and demographics.</w:t>
      </w:r>
    </w:p>
    <w:p w14:paraId="1DA88988" w14:textId="7D7B496C" w:rsidR="00886E39" w:rsidRDefault="00886E39" w:rsidP="00620468">
      <w:pPr>
        <w:contextualSpacing/>
        <w:mirrorIndents/>
        <w:jc w:val="both"/>
        <w:rPr>
          <w:sz w:val="20"/>
          <w:szCs w:val="20"/>
        </w:rPr>
      </w:pPr>
    </w:p>
    <w:p w14:paraId="7DBCAB38" w14:textId="77777777" w:rsidR="0028340C" w:rsidRDefault="0028340C" w:rsidP="00620468">
      <w:pPr>
        <w:contextualSpacing/>
        <w:mirrorIndents/>
        <w:jc w:val="both"/>
        <w:rPr>
          <w:sz w:val="20"/>
          <w:szCs w:val="20"/>
        </w:rPr>
      </w:pPr>
    </w:p>
    <w:tbl>
      <w:tblPr>
        <w:tblW w:w="5575" w:type="dxa"/>
        <w:jc w:val="center"/>
        <w:tblLook w:val="04A0" w:firstRow="1" w:lastRow="0" w:firstColumn="1" w:lastColumn="0" w:noHBand="0" w:noVBand="1"/>
      </w:tblPr>
      <w:tblGrid>
        <w:gridCol w:w="4410"/>
        <w:gridCol w:w="1165"/>
      </w:tblGrid>
      <w:tr w:rsidR="00B94A99" w:rsidRPr="009F67CC" w14:paraId="2A87A37A" w14:textId="77777777" w:rsidTr="00A8502E">
        <w:trPr>
          <w:trHeight w:val="226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991A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7CC">
              <w:rPr>
                <w:b/>
                <w:bCs/>
                <w:color w:val="000000"/>
                <w:sz w:val="20"/>
                <w:szCs w:val="20"/>
              </w:rPr>
              <w:lastRenderedPageBreak/>
              <w:t>Subscale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55DD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7CC">
              <w:rPr>
                <w:b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9F67CC">
              <w:rPr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9F67CC">
              <w:rPr>
                <w:b/>
                <w:bCs/>
                <w:color w:val="000000"/>
                <w:sz w:val="20"/>
                <w:szCs w:val="20"/>
              </w:rPr>
              <w:t xml:space="preserve"> Items</w:t>
            </w:r>
          </w:p>
        </w:tc>
      </w:tr>
      <w:tr w:rsidR="00B94A99" w:rsidRPr="009F67CC" w14:paraId="0865280C" w14:textId="77777777" w:rsidTr="00A8502E">
        <w:trPr>
          <w:trHeight w:val="226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4EE5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Perceived Usefulness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7D49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7</w:t>
            </w:r>
          </w:p>
        </w:tc>
      </w:tr>
      <w:tr w:rsidR="00B94A99" w:rsidRPr="009F67CC" w14:paraId="4317CDC8" w14:textId="77777777" w:rsidTr="00A8502E">
        <w:trPr>
          <w:trHeight w:val="226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5A0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Perceived Ease of Use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569E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6</w:t>
            </w:r>
          </w:p>
        </w:tc>
      </w:tr>
      <w:tr w:rsidR="00B94A99" w:rsidRPr="009F67CC" w14:paraId="1CFE74E9" w14:textId="77777777" w:rsidTr="00A8502E">
        <w:trPr>
          <w:trHeight w:val="237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3818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Healthcare Professionals’ Attitudes Toward eICU</w:t>
            </w:r>
            <w:r w:rsidRPr="009F67CC">
              <w:rPr>
                <w:color w:val="FF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9A4F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B94A99" w:rsidRPr="009F67CC" w14:paraId="1DFDF7F5" w14:textId="77777777" w:rsidTr="00A8502E">
        <w:trPr>
          <w:trHeight w:val="226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F8E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Intention to Use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222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6</w:t>
            </w:r>
          </w:p>
        </w:tc>
      </w:tr>
      <w:tr w:rsidR="00B94A99" w:rsidRPr="009F67CC" w14:paraId="4AD95064" w14:textId="77777777" w:rsidTr="00A8502E">
        <w:trPr>
          <w:trHeight w:val="226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312B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7CC">
              <w:rPr>
                <w:b/>
                <w:bCs/>
                <w:color w:val="000000"/>
                <w:sz w:val="20"/>
                <w:szCs w:val="20"/>
              </w:rPr>
              <w:t>Additional Information Collected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1D2F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4A99" w:rsidRPr="009F67CC" w14:paraId="26B5C148" w14:textId="77777777" w:rsidTr="00A8502E">
        <w:trPr>
          <w:trHeight w:val="237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EEA3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eICU</w:t>
            </w:r>
            <w:r w:rsidRPr="009F67CC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9F67CC">
              <w:rPr>
                <w:color w:val="000000"/>
                <w:sz w:val="20"/>
                <w:szCs w:val="20"/>
              </w:rPr>
              <w:t xml:space="preserve"> Knowledge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A2AD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4A99" w:rsidRPr="009F67CC" w14:paraId="258BFB06" w14:textId="77777777" w:rsidTr="00A8502E">
        <w:trPr>
          <w:trHeight w:val="237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B981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eICU</w:t>
            </w:r>
            <w:r w:rsidRPr="009F67CC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9F67CC">
              <w:rPr>
                <w:color w:val="000000"/>
                <w:sz w:val="20"/>
                <w:szCs w:val="20"/>
              </w:rPr>
              <w:t xml:space="preserve"> Awareness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53F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4A99" w:rsidRPr="009F67CC" w14:paraId="769DC26F" w14:textId="77777777" w:rsidTr="00A8502E">
        <w:trPr>
          <w:trHeight w:val="226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E44F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56FC" w14:textId="77777777" w:rsidR="00B94A99" w:rsidRPr="009F67CC" w:rsidRDefault="00B94A99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9F67CC">
              <w:rPr>
                <w:color w:val="000000"/>
                <w:sz w:val="20"/>
                <w:szCs w:val="20"/>
              </w:rPr>
              <w:t>17</w:t>
            </w:r>
          </w:p>
        </w:tc>
      </w:tr>
    </w:tbl>
    <w:p w14:paraId="1D3901B4" w14:textId="77777777" w:rsidR="00B94A99" w:rsidRPr="00620468" w:rsidRDefault="00B94A99" w:rsidP="00B94A99">
      <w:pPr>
        <w:contextualSpacing/>
        <w:mirrorIndents/>
        <w:jc w:val="both"/>
        <w:rPr>
          <w:sz w:val="20"/>
          <w:szCs w:val="20"/>
        </w:rPr>
      </w:pPr>
    </w:p>
    <w:p w14:paraId="2F032717" w14:textId="77777777" w:rsidR="00B94A99" w:rsidRPr="00620468" w:rsidRDefault="00B94A99" w:rsidP="00B94A99">
      <w:pPr>
        <w:contextualSpacing/>
        <w:mirrorIndents/>
        <w:jc w:val="center"/>
        <w:rPr>
          <w:sz w:val="20"/>
          <w:szCs w:val="20"/>
        </w:rPr>
      </w:pPr>
      <w:r w:rsidRPr="00620468">
        <w:rPr>
          <w:b/>
          <w:sz w:val="20"/>
          <w:szCs w:val="20"/>
        </w:rPr>
        <w:t>Table 1:</w:t>
      </w:r>
      <w:r w:rsidRPr="00620468">
        <w:rPr>
          <w:sz w:val="20"/>
          <w:szCs w:val="20"/>
        </w:rPr>
        <w:t xml:space="preserve"> Modified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(40-Items).</w:t>
      </w:r>
    </w:p>
    <w:p w14:paraId="3A3D3B7A" w14:textId="77777777" w:rsidR="00B94A99" w:rsidRPr="00620468" w:rsidRDefault="00B94A99" w:rsidP="00620468">
      <w:pPr>
        <w:contextualSpacing/>
        <w:mirrorIndents/>
        <w:jc w:val="both"/>
        <w:rPr>
          <w:sz w:val="20"/>
          <w:szCs w:val="20"/>
        </w:rPr>
      </w:pPr>
    </w:p>
    <w:p w14:paraId="51357023" w14:textId="38A14D1E" w:rsidR="00886E39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was modified with permission from Dr. </w:t>
      </w:r>
      <w:proofErr w:type="spellStart"/>
      <w:r w:rsidRPr="00620468">
        <w:rPr>
          <w:sz w:val="20"/>
          <w:szCs w:val="20"/>
        </w:rPr>
        <w:t>Kowitlawakul</w:t>
      </w:r>
      <w:proofErr w:type="spellEnd"/>
      <w:r w:rsidRPr="00620468">
        <w:rPr>
          <w:sz w:val="20"/>
          <w:szCs w:val="20"/>
        </w:rPr>
        <w:t xml:space="preserve"> to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include physicians and advanced practice registered nurses in the sample for this study.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language in the survey that referred to nurse or nurses has changed to healthcare professional on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 xml:space="preserve">the Attitudes </w:t>
      </w:r>
      <w:r w:rsidRPr="00620468">
        <w:rPr>
          <w:sz w:val="20"/>
          <w:szCs w:val="20"/>
        </w:rPr>
        <w:t>Towards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subscale. Additionally, this survey was previously given prior to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implementation. The sample for this study is post-implementation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. Therefore,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the future tense has changed to present tense on the perceived usefulness scale and perceived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ease of use subscales. The structure of the questions remains the same with the language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changes.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No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other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modifications have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been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made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scales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 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Survey.</w:t>
      </w:r>
    </w:p>
    <w:p w14:paraId="1F18393D" w14:textId="77777777" w:rsidR="00924968" w:rsidRPr="00620468" w:rsidRDefault="00924968" w:rsidP="00620468">
      <w:pPr>
        <w:contextualSpacing/>
        <w:mirrorIndents/>
        <w:jc w:val="both"/>
        <w:rPr>
          <w:sz w:val="20"/>
          <w:szCs w:val="20"/>
        </w:rPr>
      </w:pPr>
    </w:p>
    <w:p w14:paraId="3A1840A8" w14:textId="77777777" w:rsidR="003B4C4C" w:rsidRPr="001967B2" w:rsidRDefault="006E5BFC" w:rsidP="00620468">
      <w:pPr>
        <w:contextualSpacing/>
        <w:mirrorIndents/>
        <w:jc w:val="both"/>
        <w:rPr>
          <w:b/>
        </w:rPr>
      </w:pPr>
      <w:r w:rsidRPr="001967B2">
        <w:rPr>
          <w:b/>
        </w:rPr>
        <w:t>Validity</w:t>
      </w:r>
    </w:p>
    <w:p w14:paraId="5DB192C6" w14:textId="77777777" w:rsidR="003B4C4C" w:rsidRDefault="003B4C4C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51DC368D" w14:textId="61BA566F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subscales of Perceived Usefulness and Perceived Ease of Use of this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 were adapted from, reported favorable convergent, discriminant, and factorial validity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with factor analysis values for each scale item ranging from 0.63-0.98</w:t>
      </w:r>
      <w:r w:rsidR="0054162D" w:rsidRPr="00620468">
        <w:rPr>
          <w:sz w:val="20"/>
          <w:szCs w:val="20"/>
        </w:rPr>
        <w:t xml:space="preserve"> </w:t>
      </w:r>
      <w:r w:rsidR="0054162D" w:rsidRPr="00620468">
        <w:rPr>
          <w:color w:val="FF0000"/>
          <w:sz w:val="20"/>
          <w:szCs w:val="20"/>
        </w:rPr>
        <w:t>[18]</w:t>
      </w:r>
      <w:r w:rsidRPr="00620468">
        <w:rPr>
          <w:sz w:val="20"/>
          <w:szCs w:val="20"/>
        </w:rPr>
        <w:t>. A psychometric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 xml:space="preserve">evaluation </w:t>
      </w:r>
      <w:r w:rsidRPr="00620468">
        <w:rPr>
          <w:sz w:val="20"/>
          <w:szCs w:val="20"/>
        </w:rPr>
        <w:t>of the Attitudes Towards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has been published since the creation of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>Acceptance Survey</w:t>
      </w:r>
      <w:r w:rsidR="00CC04E2">
        <w:rPr>
          <w:spacing w:val="-1"/>
          <w:sz w:val="20"/>
          <w:szCs w:val="20"/>
        </w:rPr>
        <w:t xml:space="preserve"> </w:t>
      </w:r>
      <w:r w:rsidR="00CC04E2" w:rsidRPr="00CC04E2">
        <w:rPr>
          <w:color w:val="FF0000"/>
          <w:spacing w:val="-1"/>
          <w:sz w:val="20"/>
          <w:szCs w:val="20"/>
        </w:rPr>
        <w:t>[16]</w:t>
      </w:r>
      <w:r w:rsidRPr="00620468">
        <w:rPr>
          <w:spacing w:val="-1"/>
          <w:sz w:val="20"/>
          <w:szCs w:val="20"/>
        </w:rPr>
        <w:t>.</w:t>
      </w:r>
      <w:r w:rsidR="00CC04E2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This analysis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of the</w:t>
      </w:r>
      <w:r w:rsidRPr="00620468">
        <w:rPr>
          <w:spacing w:val="3"/>
          <w:sz w:val="20"/>
          <w:szCs w:val="20"/>
        </w:rPr>
        <w:t xml:space="preserve"> </w:t>
      </w:r>
      <w:r w:rsidRPr="00620468">
        <w:rPr>
          <w:sz w:val="20"/>
          <w:szCs w:val="20"/>
        </w:rPr>
        <w:t>Attitudes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Towards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22"/>
          <w:sz w:val="20"/>
          <w:szCs w:val="20"/>
        </w:rPr>
        <w:t xml:space="preserve"> </w:t>
      </w:r>
      <w:r w:rsidRPr="00620468">
        <w:rPr>
          <w:sz w:val="20"/>
          <w:szCs w:val="20"/>
        </w:rPr>
        <w:t>subscale found the 21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items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accounted for 67.3% of the variance</w:t>
      </w:r>
      <w:r w:rsidR="0054162D" w:rsidRPr="00620468">
        <w:rPr>
          <w:sz w:val="20"/>
          <w:szCs w:val="20"/>
        </w:rPr>
        <w:t xml:space="preserve"> </w:t>
      </w:r>
      <w:r w:rsidR="0054162D" w:rsidRPr="00620468">
        <w:rPr>
          <w:color w:val="FF0000"/>
          <w:sz w:val="20"/>
          <w:szCs w:val="20"/>
        </w:rPr>
        <w:t>[16]</w:t>
      </w:r>
      <w:r w:rsidRPr="00620468">
        <w:rPr>
          <w:sz w:val="20"/>
          <w:szCs w:val="20"/>
        </w:rPr>
        <w:t>. The factor loadings for each of the 21 items on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 xml:space="preserve">Attitudes Towards </w:t>
      </w:r>
      <w:r w:rsidRPr="00620468">
        <w:rPr>
          <w:sz w:val="20"/>
          <w:szCs w:val="20"/>
        </w:rPr>
        <w:t>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ranged from 0.52-0.84</w:t>
      </w:r>
      <w:r w:rsidR="0054162D" w:rsidRPr="00620468">
        <w:rPr>
          <w:sz w:val="20"/>
          <w:szCs w:val="20"/>
        </w:rPr>
        <w:t xml:space="preserve"> </w:t>
      </w:r>
      <w:r w:rsidR="0054162D" w:rsidRPr="00620468">
        <w:rPr>
          <w:color w:val="FF0000"/>
          <w:sz w:val="20"/>
          <w:szCs w:val="20"/>
        </w:rPr>
        <w:t>[16]</w:t>
      </w:r>
      <w:r w:rsidRPr="00620468">
        <w:rPr>
          <w:sz w:val="20"/>
          <w:szCs w:val="20"/>
        </w:rPr>
        <w:t>. The Intention to Use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subscale was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adapted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from a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previous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intention to use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scale created to measure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physician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intent to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use</w:t>
      </w:r>
      <w:r w:rsidR="000E2985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Telemedicine in 1990’s</w:t>
      </w:r>
      <w:r w:rsidR="0054162D" w:rsidRPr="00620468">
        <w:rPr>
          <w:sz w:val="20"/>
          <w:szCs w:val="20"/>
        </w:rPr>
        <w:t xml:space="preserve"> </w:t>
      </w:r>
      <w:r w:rsidR="0054162D" w:rsidRPr="00620468">
        <w:rPr>
          <w:color w:val="FF0000"/>
          <w:sz w:val="20"/>
          <w:szCs w:val="20"/>
        </w:rPr>
        <w:t>[22.23]</w:t>
      </w:r>
      <w:r w:rsidRPr="00620468">
        <w:rPr>
          <w:sz w:val="20"/>
          <w:szCs w:val="20"/>
        </w:rPr>
        <w:t>. Construct validity was measured using correlation analysis and</w:t>
      </w:r>
      <w:r w:rsidRPr="00620468">
        <w:rPr>
          <w:spacing w:val="1"/>
          <w:sz w:val="20"/>
          <w:szCs w:val="20"/>
        </w:rPr>
        <w:t xml:space="preserve"> </w:t>
      </w:r>
      <w:r w:rsidR="0054162D" w:rsidRPr="00620468">
        <w:rPr>
          <w:sz w:val="20"/>
          <w:szCs w:val="20"/>
        </w:rPr>
        <w:t xml:space="preserve">factor analysis </w:t>
      </w:r>
      <w:r w:rsidR="0054162D" w:rsidRPr="00620468">
        <w:rPr>
          <w:color w:val="FF0000"/>
          <w:sz w:val="20"/>
          <w:szCs w:val="20"/>
        </w:rPr>
        <w:t>[23]</w:t>
      </w:r>
      <w:r w:rsidR="0054162D" w:rsidRPr="00620468">
        <w:rPr>
          <w:sz w:val="20"/>
          <w:szCs w:val="20"/>
        </w:rPr>
        <w:t>.</w:t>
      </w:r>
      <w:r w:rsidRPr="00620468">
        <w:rPr>
          <w:sz w:val="20"/>
          <w:szCs w:val="20"/>
        </w:rPr>
        <w:t xml:space="preserve"> The correlation values ranged from 0.36-0.63 (only one value is less than 0.45)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 factor loading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ranged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from 0.65-.075</w:t>
      </w:r>
      <w:r w:rsidR="008C20E2" w:rsidRPr="00620468">
        <w:rPr>
          <w:sz w:val="20"/>
          <w:szCs w:val="20"/>
        </w:rPr>
        <w:t xml:space="preserve"> </w:t>
      </w:r>
      <w:r w:rsidR="008C20E2" w:rsidRPr="00620468">
        <w:rPr>
          <w:color w:val="FF0000"/>
          <w:sz w:val="20"/>
          <w:szCs w:val="20"/>
        </w:rPr>
        <w:t>[23]</w:t>
      </w:r>
      <w:r w:rsidRPr="00620468">
        <w:rPr>
          <w:sz w:val="20"/>
          <w:szCs w:val="20"/>
        </w:rPr>
        <w:t>.</w:t>
      </w:r>
    </w:p>
    <w:p w14:paraId="1818B2D5" w14:textId="77777777" w:rsidR="003F18D9" w:rsidRPr="00620468" w:rsidRDefault="003F18D9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34BE5B50" w14:textId="77777777" w:rsidR="003B4C4C" w:rsidRPr="00634838" w:rsidRDefault="006E5BFC" w:rsidP="00620468">
      <w:pPr>
        <w:contextualSpacing/>
        <w:mirrorIndents/>
        <w:jc w:val="both"/>
      </w:pPr>
      <w:r w:rsidRPr="00634838">
        <w:rPr>
          <w:b/>
        </w:rPr>
        <w:t>Reliability</w:t>
      </w:r>
    </w:p>
    <w:p w14:paraId="77DD6046" w14:textId="77777777" w:rsidR="003B4C4C" w:rsidRDefault="003B4C4C" w:rsidP="00620468">
      <w:pPr>
        <w:contextualSpacing/>
        <w:mirrorIndents/>
        <w:jc w:val="both"/>
        <w:rPr>
          <w:sz w:val="20"/>
          <w:szCs w:val="20"/>
        </w:rPr>
      </w:pPr>
    </w:p>
    <w:p w14:paraId="2A769298" w14:textId="05C1D38C" w:rsidR="005358CB" w:rsidRPr="00620468" w:rsidRDefault="006E5BFC" w:rsidP="00620468">
      <w:pPr>
        <w:contextualSpacing/>
        <w:mirrorIndents/>
        <w:jc w:val="both"/>
        <w:rPr>
          <w:sz w:val="20"/>
          <w:szCs w:val="20"/>
          <w:vertAlign w:val="superscript"/>
        </w:rPr>
      </w:pPr>
      <w:r w:rsidRPr="00620468">
        <w:rPr>
          <w:sz w:val="20"/>
          <w:szCs w:val="20"/>
        </w:rPr>
        <w:t>Reliability</w:t>
      </w:r>
      <w:r w:rsidRPr="00620468">
        <w:rPr>
          <w:spacing w:val="-8"/>
          <w:sz w:val="20"/>
          <w:szCs w:val="20"/>
        </w:rPr>
        <w:t xml:space="preserve"> </w:t>
      </w:r>
      <w:r w:rsidRPr="00620468">
        <w:rPr>
          <w:sz w:val="20"/>
          <w:szCs w:val="20"/>
        </w:rPr>
        <w:t>for 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has been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reported in terms of</w:t>
      </w:r>
      <w:r w:rsidR="00BE7F3C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internal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consistency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using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Cronbach’s alpha.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Each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of the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constructs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as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well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overall internal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reliability was measured pre-implementation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service. The coefficient alpha for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Perceived Usefulness subscale was reported as 0.96, Perceived Ease of Use subscale-0.94,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 xml:space="preserve">Attitudes Towards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subscale-0.91, and Intention to Use subscale-0.95</w:t>
      </w:r>
      <w:r w:rsidR="009A2136" w:rsidRPr="00620468">
        <w:rPr>
          <w:sz w:val="20"/>
          <w:szCs w:val="20"/>
        </w:rPr>
        <w:t xml:space="preserve"> </w:t>
      </w:r>
      <w:r w:rsidR="009A2136" w:rsidRPr="00620468">
        <w:rPr>
          <w:color w:val="FF0000"/>
          <w:sz w:val="20"/>
          <w:szCs w:val="20"/>
        </w:rPr>
        <w:t>[22]</w:t>
      </w:r>
      <w:r w:rsidRPr="00620468">
        <w:rPr>
          <w:sz w:val="20"/>
          <w:szCs w:val="20"/>
        </w:rPr>
        <w:t>. The overall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coefficient alpha was reported as 0.96</w:t>
      </w:r>
      <w:r w:rsidR="009E1EB4" w:rsidRPr="00620468">
        <w:rPr>
          <w:sz w:val="20"/>
          <w:szCs w:val="20"/>
        </w:rPr>
        <w:t xml:space="preserve"> </w:t>
      </w:r>
      <w:r w:rsidR="009E1EB4" w:rsidRPr="00620468">
        <w:rPr>
          <w:color w:val="FF0000"/>
          <w:sz w:val="20"/>
          <w:szCs w:val="20"/>
        </w:rPr>
        <w:t>[22]</w:t>
      </w:r>
      <w:r w:rsidRPr="00620468">
        <w:rPr>
          <w:sz w:val="20"/>
          <w:szCs w:val="20"/>
        </w:rPr>
        <w:t>. In the original subscales, Perceived Usefulness and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Perceived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Ease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of Use,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Davis</w:t>
      </w:r>
      <w:r w:rsidR="008801D4" w:rsidRPr="00620468">
        <w:rPr>
          <w:sz w:val="20"/>
          <w:szCs w:val="20"/>
        </w:rPr>
        <w:t xml:space="preserve"> </w:t>
      </w:r>
      <w:r w:rsidR="008801D4" w:rsidRPr="00620468">
        <w:rPr>
          <w:color w:val="FF0000"/>
          <w:sz w:val="20"/>
          <w:szCs w:val="20"/>
        </w:rPr>
        <w:t>[18]</w:t>
      </w:r>
      <w:r w:rsidRPr="00620468">
        <w:rPr>
          <w:sz w:val="20"/>
          <w:szCs w:val="20"/>
        </w:rPr>
        <w:t xml:space="preserve"> reported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Cronbach’s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alpha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0.98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for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Perceived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Usefulness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="00BE7F3C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0.94 for Perceived Ease of Use. The psychometric evaluation of the Attitudes Towards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subscale, Cronbach’s alpha was reported as 0.91 overall</w:t>
      </w:r>
      <w:r w:rsidR="009A5902" w:rsidRPr="00620468">
        <w:rPr>
          <w:sz w:val="20"/>
          <w:szCs w:val="20"/>
        </w:rPr>
        <w:t xml:space="preserve"> </w:t>
      </w:r>
      <w:r w:rsidR="009A5902" w:rsidRPr="00620468">
        <w:rPr>
          <w:color w:val="FF0000"/>
          <w:sz w:val="20"/>
          <w:szCs w:val="20"/>
        </w:rPr>
        <w:t>[16]</w:t>
      </w:r>
      <w:r w:rsidRPr="00620468">
        <w:rPr>
          <w:sz w:val="20"/>
          <w:szCs w:val="20"/>
        </w:rPr>
        <w:t>. The original scale for Intent to Use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reported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Cronbach’s alpha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of 0.86</w:t>
      </w:r>
      <w:r w:rsidR="00DE3426" w:rsidRPr="00620468">
        <w:rPr>
          <w:sz w:val="20"/>
          <w:szCs w:val="20"/>
        </w:rPr>
        <w:t xml:space="preserve"> </w:t>
      </w:r>
      <w:r w:rsidR="00DE3426" w:rsidRPr="00620468">
        <w:rPr>
          <w:color w:val="FF0000"/>
          <w:sz w:val="20"/>
          <w:szCs w:val="20"/>
        </w:rPr>
        <w:t>[23]</w:t>
      </w:r>
      <w:r w:rsidRPr="00620468">
        <w:rPr>
          <w:sz w:val="20"/>
          <w:szCs w:val="20"/>
        </w:rPr>
        <w:t>.</w:t>
      </w:r>
      <w:r w:rsidR="00BE7F3C" w:rsidRPr="00620468">
        <w:rPr>
          <w:sz w:val="20"/>
          <w:szCs w:val="20"/>
          <w:vertAlign w:val="superscript"/>
        </w:rPr>
        <w:t xml:space="preserve"> </w:t>
      </w:r>
    </w:p>
    <w:p w14:paraId="0B4B6F5B" w14:textId="77777777" w:rsidR="005358CB" w:rsidRPr="00620468" w:rsidRDefault="005358CB" w:rsidP="00620468">
      <w:pPr>
        <w:contextualSpacing/>
        <w:mirrorIndents/>
        <w:jc w:val="both"/>
        <w:rPr>
          <w:sz w:val="20"/>
          <w:szCs w:val="20"/>
        </w:rPr>
      </w:pPr>
    </w:p>
    <w:p w14:paraId="61D482EA" w14:textId="21E28D17" w:rsidR="00A722EC" w:rsidRPr="00592E6B" w:rsidRDefault="006E5BFC" w:rsidP="00620468">
      <w:pPr>
        <w:contextualSpacing/>
        <w:mirrorIndents/>
        <w:jc w:val="both"/>
        <w:rPr>
          <w:b/>
        </w:rPr>
      </w:pPr>
      <w:r w:rsidRPr="00592E6B">
        <w:rPr>
          <w:b/>
        </w:rPr>
        <w:t>Approval,</w:t>
      </w:r>
      <w:r w:rsidRPr="00592E6B">
        <w:rPr>
          <w:b/>
          <w:spacing w:val="-2"/>
        </w:rPr>
        <w:t xml:space="preserve"> </w:t>
      </w:r>
      <w:r w:rsidRPr="00592E6B">
        <w:rPr>
          <w:b/>
        </w:rPr>
        <w:t>Recruitment,</w:t>
      </w:r>
      <w:r w:rsidRPr="00592E6B">
        <w:rPr>
          <w:b/>
          <w:spacing w:val="-1"/>
        </w:rPr>
        <w:t xml:space="preserve"> </w:t>
      </w:r>
      <w:r w:rsidRPr="00592E6B">
        <w:rPr>
          <w:b/>
        </w:rPr>
        <w:t>and</w:t>
      </w:r>
      <w:r w:rsidRPr="00592E6B">
        <w:rPr>
          <w:b/>
          <w:spacing w:val="-2"/>
        </w:rPr>
        <w:t xml:space="preserve"> </w:t>
      </w:r>
      <w:r w:rsidRPr="00592E6B">
        <w:rPr>
          <w:b/>
        </w:rPr>
        <w:t>Data</w:t>
      </w:r>
      <w:r w:rsidRPr="00592E6B">
        <w:rPr>
          <w:b/>
          <w:spacing w:val="-2"/>
        </w:rPr>
        <w:t xml:space="preserve"> </w:t>
      </w:r>
      <w:r w:rsidRPr="00592E6B">
        <w:rPr>
          <w:b/>
        </w:rPr>
        <w:t>Analysis</w:t>
      </w:r>
    </w:p>
    <w:p w14:paraId="30AF3F99" w14:textId="77777777" w:rsidR="00A722EC" w:rsidRPr="00620468" w:rsidRDefault="00A722EC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4E279C56" w14:textId="37F31DEC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This study was approved by the Institutional Review Board.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instrument was uploaded into Survey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Monkey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an online</w:t>
      </w:r>
      <w:r w:rsidRPr="00620468">
        <w:rPr>
          <w:spacing w:val="3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collector website.</w:t>
      </w:r>
    </w:p>
    <w:p w14:paraId="04CFB171" w14:textId="77777777" w:rsidR="00185888" w:rsidRPr="00620468" w:rsidRDefault="00185888" w:rsidP="00620468">
      <w:pPr>
        <w:contextualSpacing/>
        <w:mirrorIndents/>
        <w:jc w:val="both"/>
        <w:rPr>
          <w:sz w:val="20"/>
          <w:szCs w:val="20"/>
        </w:rPr>
      </w:pPr>
    </w:p>
    <w:p w14:paraId="60A55B38" w14:textId="2ED6F333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Recruitment emails were sent to hospital administrators or executive administrators at hospitals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in the United States that use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with a request to forward on to ICU nursing and medical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staff. The email explained the purpose of the study, stated participation was voluntary, and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confidentiality would be strictly maintained for all participants. The email stated that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participant consented to participate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 this study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by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clicking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the Survey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Monkey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weblink to take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the survey,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and that participants could withdraw from the study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by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not completing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the survey.</w:t>
      </w:r>
    </w:p>
    <w:p w14:paraId="073CB962" w14:textId="77777777" w:rsidR="00185888" w:rsidRPr="00620468" w:rsidRDefault="00185888" w:rsidP="00620468">
      <w:pPr>
        <w:contextualSpacing/>
        <w:mirrorIndents/>
        <w:jc w:val="both"/>
        <w:rPr>
          <w:sz w:val="20"/>
          <w:szCs w:val="20"/>
        </w:rPr>
      </w:pPr>
    </w:p>
    <w:p w14:paraId="29A9BB80" w14:textId="3FA08D83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weblink directed the participants to the Survey Monkey website used to collect survey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responses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which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did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lastRenderedPageBreak/>
        <w:t>not record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names,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email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address,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IP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address,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other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personally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identifiable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data. Recruitment also occurred at a national conference where critical care healthcare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>professionals</w:t>
      </w:r>
      <w:r w:rsidRPr="00620468">
        <w:rPr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>who</w:t>
      </w:r>
      <w:r w:rsidRPr="00620468">
        <w:rPr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>work</w:t>
      </w:r>
      <w:r w:rsidRPr="00620468">
        <w:rPr>
          <w:sz w:val="20"/>
          <w:szCs w:val="20"/>
        </w:rPr>
        <w:t xml:space="preserve"> in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ICU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with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22"/>
          <w:sz w:val="20"/>
          <w:szCs w:val="20"/>
        </w:rPr>
        <w:t xml:space="preserve"> </w:t>
      </w:r>
      <w:r w:rsidRPr="00620468">
        <w:rPr>
          <w:sz w:val="20"/>
          <w:szCs w:val="20"/>
        </w:rPr>
        <w:t>service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attended. Permission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was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granted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from</w:t>
      </w:r>
      <w:r w:rsidR="003F18D9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the conference sponsoring organization prior to attending and recruiting at the conference.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researcher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recruited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table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with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flyers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3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laptop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for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any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qualifying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healthcare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professional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to take the survey onsite at the conference. The national organization who sponsored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conference also advertised the study on their website for their healthcare professional members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to participate. This study was also advertised on social media in closed healthcare professional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groups.</w:t>
      </w:r>
    </w:p>
    <w:p w14:paraId="0D61BB2D" w14:textId="77777777" w:rsidR="00185888" w:rsidRPr="00620468" w:rsidRDefault="00185888" w:rsidP="00620468">
      <w:pPr>
        <w:contextualSpacing/>
        <w:mirrorIndents/>
        <w:jc w:val="both"/>
        <w:rPr>
          <w:sz w:val="20"/>
          <w:szCs w:val="20"/>
        </w:rPr>
      </w:pPr>
    </w:p>
    <w:p w14:paraId="23F3D074" w14:textId="1DAC19A3" w:rsidR="005A0E3F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Data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were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analyzed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using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Statistical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Package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for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Social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Sciences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(SPSS)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24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software.</w:t>
      </w:r>
      <w:r w:rsidR="002C7939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Demographic information was analyzed using descriptive statistics: means, frequencies, and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percentages. Item, subscale, and instrument performance were evaluated by: item means with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 xml:space="preserve">standard deviations, inter-item correlation, item-total correlation, and Cronbach’s </w:t>
      </w:r>
      <w:r w:rsidRPr="00E07464">
        <w:rPr>
          <w:color w:val="FF0000"/>
          <w:sz w:val="20"/>
          <w:szCs w:val="20"/>
        </w:rPr>
        <w:t>α</w:t>
      </w:r>
      <w:r w:rsidRPr="00620468">
        <w:rPr>
          <w:sz w:val="20"/>
          <w:szCs w:val="20"/>
        </w:rPr>
        <w:t xml:space="preserve"> were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calculated.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Acceptable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coefficient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for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inter-item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correlations</w:t>
      </w:r>
      <w:r w:rsidRPr="00620468">
        <w:rPr>
          <w:spacing w:val="-1"/>
          <w:sz w:val="20"/>
          <w:szCs w:val="20"/>
        </w:rPr>
        <w:t xml:space="preserve"> </w:t>
      </w:r>
      <w:proofErr w:type="gramStart"/>
      <w:r w:rsidRPr="00620468">
        <w:rPr>
          <w:sz w:val="20"/>
          <w:szCs w:val="20"/>
        </w:rPr>
        <w:t>are</w:t>
      </w:r>
      <w:proofErr w:type="gramEnd"/>
      <w:r w:rsidRPr="00620468">
        <w:rPr>
          <w:sz w:val="20"/>
          <w:szCs w:val="20"/>
        </w:rPr>
        <w:t xml:space="preserve"> greater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than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0.30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less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than</w:t>
      </w:r>
      <w:r w:rsidR="00185888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0.70</w:t>
      </w:r>
      <w:r w:rsidR="00506E04" w:rsidRPr="00620468">
        <w:rPr>
          <w:sz w:val="20"/>
          <w:szCs w:val="20"/>
        </w:rPr>
        <w:t xml:space="preserve"> </w:t>
      </w:r>
      <w:r w:rsidR="00506E04" w:rsidRPr="00620468">
        <w:rPr>
          <w:color w:val="FF0000"/>
          <w:sz w:val="20"/>
          <w:szCs w:val="20"/>
        </w:rPr>
        <w:t>[24]</w:t>
      </w:r>
      <w:r w:rsidRPr="00620468">
        <w:rPr>
          <w:sz w:val="20"/>
          <w:szCs w:val="20"/>
        </w:rPr>
        <w:t>.</w:t>
      </w:r>
      <w:r w:rsidRPr="00620468">
        <w:rPr>
          <w:spacing w:val="20"/>
          <w:position w:val="9"/>
          <w:sz w:val="20"/>
          <w:szCs w:val="20"/>
        </w:rPr>
        <w:t xml:space="preserve"> </w:t>
      </w:r>
      <w:r w:rsidRPr="00620468">
        <w:rPr>
          <w:sz w:val="20"/>
          <w:szCs w:val="20"/>
        </w:rPr>
        <w:t>Inter-item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correlation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coefficients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less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than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0.30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do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not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contribute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scale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while</w:t>
      </w:r>
      <w:r w:rsidR="00185888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coefficients of greater than 0.70 indicate redundancy. Acceptable coefficients for item-total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correlations are greater than 0.30, which indication a contribution to the scale</w:t>
      </w:r>
      <w:r w:rsidR="0085688D" w:rsidRPr="00620468">
        <w:rPr>
          <w:sz w:val="20"/>
          <w:szCs w:val="20"/>
        </w:rPr>
        <w:t xml:space="preserve"> </w:t>
      </w:r>
      <w:r w:rsidR="0085688D" w:rsidRPr="00620468">
        <w:rPr>
          <w:color w:val="FF0000"/>
          <w:sz w:val="20"/>
          <w:szCs w:val="20"/>
        </w:rPr>
        <w:t>[24]</w:t>
      </w:r>
      <w:r w:rsidRPr="00620468">
        <w:rPr>
          <w:sz w:val="20"/>
          <w:szCs w:val="20"/>
        </w:rPr>
        <w:t>. An acceptable</w:t>
      </w:r>
      <w:r w:rsidRPr="00620468">
        <w:rPr>
          <w:spacing w:val="-58"/>
          <w:sz w:val="20"/>
          <w:szCs w:val="20"/>
        </w:rPr>
        <w:t xml:space="preserve"> </w:t>
      </w:r>
      <w:r w:rsidRPr="00620468">
        <w:rPr>
          <w:sz w:val="20"/>
          <w:szCs w:val="20"/>
        </w:rPr>
        <w:t>Cronbach’s</w:t>
      </w:r>
      <w:r w:rsidRPr="00620468">
        <w:rPr>
          <w:spacing w:val="-1"/>
          <w:sz w:val="20"/>
          <w:szCs w:val="20"/>
        </w:rPr>
        <w:t xml:space="preserve"> </w:t>
      </w:r>
      <w:r w:rsidRPr="00C478CC">
        <w:rPr>
          <w:color w:val="FF0000"/>
          <w:sz w:val="20"/>
          <w:szCs w:val="20"/>
        </w:rPr>
        <w:t>α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is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0.70 for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research instruments and 0.90 for clinical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instruments</w:t>
      </w:r>
      <w:r w:rsidR="0085688D" w:rsidRPr="00620468">
        <w:rPr>
          <w:sz w:val="20"/>
          <w:szCs w:val="20"/>
        </w:rPr>
        <w:t xml:space="preserve"> </w:t>
      </w:r>
      <w:r w:rsidR="0085688D" w:rsidRPr="00620468">
        <w:rPr>
          <w:color w:val="FF0000"/>
          <w:sz w:val="20"/>
          <w:szCs w:val="20"/>
        </w:rPr>
        <w:t>[25]</w:t>
      </w:r>
      <w:r w:rsidRPr="00620468">
        <w:rPr>
          <w:sz w:val="20"/>
          <w:szCs w:val="20"/>
        </w:rPr>
        <w:t>.</w:t>
      </w:r>
    </w:p>
    <w:p w14:paraId="6E604FB0" w14:textId="77777777" w:rsidR="00E07464" w:rsidRPr="00620468" w:rsidRDefault="00E07464" w:rsidP="00620468">
      <w:pPr>
        <w:contextualSpacing/>
        <w:mirrorIndents/>
        <w:jc w:val="both"/>
        <w:rPr>
          <w:sz w:val="20"/>
          <w:szCs w:val="20"/>
        </w:rPr>
      </w:pPr>
    </w:p>
    <w:p w14:paraId="1EF05014" w14:textId="22D0164A" w:rsidR="00A722EC" w:rsidRPr="0076108A" w:rsidRDefault="006E5BFC" w:rsidP="00620468">
      <w:pPr>
        <w:contextualSpacing/>
        <w:mirrorIndents/>
        <w:jc w:val="both"/>
        <w:rPr>
          <w:b/>
        </w:rPr>
      </w:pPr>
      <w:r w:rsidRPr="0076108A">
        <w:rPr>
          <w:b/>
        </w:rPr>
        <w:t>Results</w:t>
      </w:r>
    </w:p>
    <w:p w14:paraId="043CDB52" w14:textId="77777777" w:rsidR="00A722EC" w:rsidRPr="00620468" w:rsidRDefault="00A722EC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07E23BD2" w14:textId="22614DDD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participants in this study were mostly female, registered nurses, and held an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 xml:space="preserve">undergraduate nursing degree </w:t>
      </w:r>
      <w:r w:rsidRPr="00620468">
        <w:rPr>
          <w:color w:val="FF0000"/>
          <w:sz w:val="20"/>
          <w:szCs w:val="20"/>
        </w:rPr>
        <w:t>(Table 2)</w:t>
      </w:r>
      <w:r w:rsidRPr="00620468">
        <w:rPr>
          <w:sz w:val="20"/>
          <w:szCs w:val="20"/>
        </w:rPr>
        <w:t>.</w:t>
      </w:r>
      <w:r w:rsidRPr="00620468">
        <w:rPr>
          <w:spacing w:val="1"/>
          <w:sz w:val="20"/>
          <w:szCs w:val="20"/>
        </w:rPr>
        <w:t xml:space="preserve"> </w:t>
      </w:r>
      <w:r w:rsidR="0086036D" w:rsidRPr="0086036D">
        <w:rPr>
          <w:color w:val="FF0000"/>
          <w:spacing w:val="1"/>
          <w:sz w:val="20"/>
          <w:szCs w:val="20"/>
        </w:rPr>
        <w:t>(</w:t>
      </w:r>
      <w:r w:rsidR="008560FB">
        <w:rPr>
          <w:color w:val="FF0000"/>
          <w:sz w:val="20"/>
          <w:szCs w:val="20"/>
        </w:rPr>
        <w:t>Table</w:t>
      </w:r>
      <w:r w:rsidRPr="00620468">
        <w:rPr>
          <w:color w:val="FF0000"/>
          <w:sz w:val="20"/>
          <w:szCs w:val="20"/>
        </w:rPr>
        <w:t xml:space="preserve"> 3</w:t>
      </w:r>
      <w:r w:rsidR="0086036D">
        <w:rPr>
          <w:color w:val="FF0000"/>
          <w:sz w:val="20"/>
          <w:szCs w:val="20"/>
        </w:rPr>
        <w:t>)</w:t>
      </w:r>
      <w:r w:rsidRPr="00620468">
        <w:rPr>
          <w:sz w:val="20"/>
          <w:szCs w:val="20"/>
        </w:rPr>
        <w:t xml:space="preserve"> displays item content, individual item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means, standard deviations, corrected item-total correlations per subscale and per whole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 xml:space="preserve">instrument, and Cronbach’s </w:t>
      </w:r>
      <w:r w:rsidRPr="00C478CC">
        <w:rPr>
          <w:color w:val="FF0000"/>
          <w:sz w:val="20"/>
          <w:szCs w:val="20"/>
        </w:rPr>
        <w:t>α</w:t>
      </w:r>
      <w:r w:rsidRPr="00620468">
        <w:rPr>
          <w:sz w:val="20"/>
          <w:szCs w:val="20"/>
        </w:rPr>
        <w:t xml:space="preserve"> by subscale. </w:t>
      </w:r>
      <w:proofErr w:type="gramStart"/>
      <w:r w:rsidRPr="00620468">
        <w:rPr>
          <w:sz w:val="20"/>
          <w:szCs w:val="20"/>
        </w:rPr>
        <w:t>Overall</w:t>
      </w:r>
      <w:proofErr w:type="gramEnd"/>
      <w:r w:rsidRPr="00620468">
        <w:rPr>
          <w:sz w:val="20"/>
          <w:szCs w:val="20"/>
        </w:rPr>
        <w:t xml:space="preserve"> the 40-item means ranged from 2.91-4.25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(each item is scored from one to five on a Likert-type scale). The means for each item is mid-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range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without approaching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low mean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of one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or high mean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of five,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which indicates there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is not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far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left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right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skew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for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each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item.</w:t>
      </w:r>
      <w:r w:rsidRPr="00620468">
        <w:rPr>
          <w:spacing w:val="3"/>
          <w:sz w:val="20"/>
          <w:szCs w:val="20"/>
        </w:rPr>
        <w:t xml:space="preserve"> </w:t>
      </w:r>
      <w:r w:rsidRPr="00620468">
        <w:rPr>
          <w:sz w:val="20"/>
          <w:szCs w:val="20"/>
        </w:rPr>
        <w:t>Item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variation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(standard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deviation)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ranged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from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0.57-1.68,</w:t>
      </w:r>
      <w:r w:rsidR="003F18D9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which indicates each item response is varied with no one item receiving the same score from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much of the sample. Corrected item-total correlation per subscale and per whole instrument was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adequately correlated greater than 0.30 for each item on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Survey. Inter-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item correlations ranged from 0.03-0.92. Some of the items on the survey are redundant (inter-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item correlations &gt;0.70) while others do not contribute to the subscale measure (inter-item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 xml:space="preserve">correlations of &lt;0.30). Cronbach’s </w:t>
      </w:r>
      <w:r w:rsidRPr="00C478CC">
        <w:rPr>
          <w:color w:val="FF0000"/>
          <w:sz w:val="20"/>
          <w:szCs w:val="20"/>
        </w:rPr>
        <w:t>α</w:t>
      </w:r>
      <w:r w:rsidRPr="00620468">
        <w:rPr>
          <w:sz w:val="20"/>
          <w:szCs w:val="20"/>
        </w:rPr>
        <w:t xml:space="preserve"> per subscale ranged from 0.90-0.97 and is 0.97 for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whole instrument which is acceptable for both a research instrument as well as a clinical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instrument.</w:t>
      </w:r>
    </w:p>
    <w:p w14:paraId="180716F9" w14:textId="1DC6CA9D" w:rsidR="006053D7" w:rsidRPr="00620468" w:rsidRDefault="006053D7" w:rsidP="006053D7">
      <w:pPr>
        <w:contextualSpacing/>
        <w:mirrorIndents/>
        <w:jc w:val="both"/>
        <w:rPr>
          <w:sz w:val="20"/>
          <w:szCs w:val="20"/>
        </w:rPr>
      </w:pPr>
    </w:p>
    <w:tbl>
      <w:tblPr>
        <w:tblW w:w="7195" w:type="dxa"/>
        <w:jc w:val="center"/>
        <w:tblLook w:val="04A0" w:firstRow="1" w:lastRow="0" w:firstColumn="1" w:lastColumn="0" w:noHBand="0" w:noVBand="1"/>
      </w:tblPr>
      <w:tblGrid>
        <w:gridCol w:w="4255"/>
        <w:gridCol w:w="1140"/>
        <w:gridCol w:w="1800"/>
      </w:tblGrid>
      <w:tr w:rsidR="006053D7" w:rsidRPr="00620468" w14:paraId="462F0F39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145D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Demographics (N=126)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AE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%(n)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45A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Mean (SD), range</w:t>
            </w:r>
          </w:p>
        </w:tc>
      </w:tr>
      <w:tr w:rsidR="006053D7" w:rsidRPr="00615208" w14:paraId="2A1AF825" w14:textId="77777777" w:rsidTr="00A8502E">
        <w:trPr>
          <w:trHeight w:val="199"/>
          <w:jc w:val="center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E077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Gender</w:t>
            </w:r>
          </w:p>
        </w:tc>
      </w:tr>
      <w:tr w:rsidR="006053D7" w:rsidRPr="00620468" w14:paraId="127A6B7C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5EC8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977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90 (113)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B8E8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0A00A07C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74B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71BD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10 (13)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457D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775F0188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0E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7B8B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5B3D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43 (13), 22-71</w:t>
            </w:r>
          </w:p>
        </w:tc>
      </w:tr>
      <w:tr w:rsidR="006053D7" w:rsidRPr="00615208" w14:paraId="06F978AE" w14:textId="77777777" w:rsidTr="00A8502E">
        <w:trPr>
          <w:trHeight w:val="199"/>
          <w:jc w:val="center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BE76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Shift</w:t>
            </w:r>
          </w:p>
        </w:tc>
      </w:tr>
      <w:tr w:rsidR="006053D7" w:rsidRPr="00620468" w14:paraId="46E54D22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6D73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9E2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60 (75)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5186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7BE5026E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E7D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Night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E4C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37 (47)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C645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21777DF5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389A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26C4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3 (4)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73B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15208" w14:paraId="16ABDC09" w14:textId="77777777" w:rsidTr="00A8502E">
        <w:trPr>
          <w:trHeight w:val="199"/>
          <w:jc w:val="center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EC96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Title</w:t>
            </w:r>
          </w:p>
        </w:tc>
      </w:tr>
      <w:tr w:rsidR="006053D7" w:rsidRPr="00620468" w14:paraId="1133280A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8D2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Medical Doctor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774C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76F4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6C2FB157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05A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Advanced Practice Registered Nurse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9CB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1635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555EBD15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3862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Registered Nurse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975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96 (122)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78BE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15208" w14:paraId="4E06DA7F" w14:textId="77777777" w:rsidTr="00A8502E">
        <w:trPr>
          <w:trHeight w:val="199"/>
          <w:jc w:val="center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B7FB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</w:tr>
      <w:tr w:rsidR="006053D7" w:rsidRPr="00620468" w14:paraId="51DB059A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0A75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Medical Doctor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FEB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62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3D7" w:rsidRPr="00620468" w14:paraId="093DB9DD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5D4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Doctor of Philosophy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360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BA0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3D7" w:rsidRPr="00620468" w14:paraId="5C1E583A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1E5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Master of Science in Nursing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0EC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14 (18)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F016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3D7" w:rsidRPr="00620468" w14:paraId="7ADC0066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9EA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Bachelor of Science in Nursing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6E9E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63 (79)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573F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3D7" w:rsidRPr="00620468" w14:paraId="14C6EB02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3446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Associate Degree in Nursing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EF0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18 (23)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DA2E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3D7" w:rsidRPr="00620468" w14:paraId="47292B81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6C77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Diploma of Nursing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E8AC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3 (4)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E75A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3D7" w:rsidRPr="00620468" w14:paraId="03499811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DC77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Years’ Experience working as Healthcare Professional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8A97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FAA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18 (12), 1-43</w:t>
            </w:r>
          </w:p>
        </w:tc>
      </w:tr>
      <w:tr w:rsidR="006053D7" w:rsidRPr="00620468" w14:paraId="66AC2352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658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Years’ Experience Working in Hospital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1138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44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10 (10), 0-40</w:t>
            </w:r>
          </w:p>
        </w:tc>
      </w:tr>
      <w:tr w:rsidR="006053D7" w:rsidRPr="00620468" w14:paraId="6A30F856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C4F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lastRenderedPageBreak/>
              <w:t>Years’ Experience Working in Intensive Care Unit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85A5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B0A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12 (11), 0-40</w:t>
            </w:r>
          </w:p>
        </w:tc>
      </w:tr>
      <w:tr w:rsidR="006053D7" w:rsidRPr="00615208" w14:paraId="5B0FB298" w14:textId="77777777" w:rsidTr="00A8502E">
        <w:trPr>
          <w:trHeight w:val="199"/>
          <w:jc w:val="center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FD77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Type of Intensive Care Unit</w:t>
            </w:r>
          </w:p>
        </w:tc>
      </w:tr>
      <w:tr w:rsidR="006053D7" w:rsidRPr="00620468" w14:paraId="2734D439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4E82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Surgical/Trauma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8A2D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14 (17)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959E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6988A981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212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Coronary Care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3B55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10 (12)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E799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57734FF5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A4C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Cardiovascular Care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26AF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21 (27)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F95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6BF10825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91E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Medical/Surgical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E26A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38 (48)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C291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6A572BFD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5A9F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More than one Intensive Care Unit with eICU</w:t>
            </w:r>
            <w:r w:rsidRPr="00615208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DE2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17 (22)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2D0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15208" w14:paraId="7579BD60" w14:textId="77777777" w:rsidTr="00A8502E">
        <w:trPr>
          <w:trHeight w:val="199"/>
          <w:jc w:val="center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6E5D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208">
              <w:rPr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6053D7" w:rsidRPr="00620468" w14:paraId="01F9E342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2AD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Rural (city/town population &lt; 50,000 people)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8C8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49 (62)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93A4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307AD26A" w14:textId="77777777" w:rsidTr="00A8502E">
        <w:trPr>
          <w:trHeight w:val="199"/>
          <w:jc w:val="center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04EF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Urban (city/town population &gt; 50,000 people)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3A3E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51 (64)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18D8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w w:val="99"/>
                <w:sz w:val="20"/>
                <w:szCs w:val="20"/>
              </w:rPr>
              <w:t>-</w:t>
            </w:r>
          </w:p>
        </w:tc>
      </w:tr>
      <w:tr w:rsidR="006053D7" w:rsidRPr="00620468" w14:paraId="1FF78387" w14:textId="77777777" w:rsidTr="00A8502E">
        <w:trPr>
          <w:trHeight w:val="199"/>
          <w:jc w:val="center"/>
        </w:trPr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BF8" w14:textId="77777777" w:rsidR="006053D7" w:rsidRPr="00615208" w:rsidRDefault="006053D7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615208">
              <w:rPr>
                <w:color w:val="000000"/>
                <w:sz w:val="20"/>
                <w:szCs w:val="20"/>
              </w:rPr>
              <w:t>Abbreviation: eICU, electronic intensive care unit</w:t>
            </w:r>
          </w:p>
        </w:tc>
      </w:tr>
    </w:tbl>
    <w:p w14:paraId="757DA463" w14:textId="77777777" w:rsidR="006053D7" w:rsidRPr="00620468" w:rsidRDefault="006053D7" w:rsidP="006053D7">
      <w:pPr>
        <w:contextualSpacing/>
        <w:mirrorIndents/>
        <w:jc w:val="both"/>
        <w:rPr>
          <w:sz w:val="20"/>
          <w:szCs w:val="20"/>
        </w:rPr>
      </w:pPr>
    </w:p>
    <w:p w14:paraId="70185BB4" w14:textId="77777777" w:rsidR="006053D7" w:rsidRDefault="006053D7" w:rsidP="006053D7">
      <w:pPr>
        <w:contextualSpacing/>
        <w:mirrorIndents/>
        <w:jc w:val="center"/>
        <w:rPr>
          <w:sz w:val="20"/>
          <w:szCs w:val="20"/>
        </w:rPr>
      </w:pPr>
      <w:r w:rsidRPr="00620468">
        <w:rPr>
          <w:b/>
          <w:sz w:val="20"/>
          <w:szCs w:val="20"/>
        </w:rPr>
        <w:t>Table 2:</w:t>
      </w:r>
      <w:r w:rsidRPr="00620468">
        <w:rPr>
          <w:sz w:val="20"/>
          <w:szCs w:val="20"/>
        </w:rPr>
        <w:t xml:space="preserve"> Participant Characteristics.</w:t>
      </w:r>
    </w:p>
    <w:p w14:paraId="02BF2C79" w14:textId="77777777" w:rsidR="008560FB" w:rsidRPr="00620468" w:rsidRDefault="008560FB" w:rsidP="008560FB">
      <w:pPr>
        <w:contextualSpacing/>
        <w:mirrorIndents/>
        <w:jc w:val="both"/>
        <w:rPr>
          <w:sz w:val="20"/>
          <w:szCs w:val="20"/>
        </w:rPr>
      </w:pPr>
    </w:p>
    <w:tbl>
      <w:tblPr>
        <w:tblW w:w="10615" w:type="dxa"/>
        <w:jc w:val="center"/>
        <w:tblLook w:val="04A0" w:firstRow="1" w:lastRow="0" w:firstColumn="1" w:lastColumn="0" w:noHBand="0" w:noVBand="1"/>
      </w:tblPr>
      <w:tblGrid>
        <w:gridCol w:w="4855"/>
        <w:gridCol w:w="1017"/>
        <w:gridCol w:w="1039"/>
        <w:gridCol w:w="1724"/>
        <w:gridCol w:w="1980"/>
      </w:tblGrid>
      <w:tr w:rsidR="008560FB" w:rsidRPr="00620468" w14:paraId="2D79DAFD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80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Item Content/ Subscale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559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Item Mean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D7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4C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Corrected Item-Total Correlation Per Subscale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21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Corrected Item-Total Correlation Whole Instrument</w:t>
            </w:r>
          </w:p>
        </w:tc>
      </w:tr>
      <w:tr w:rsidR="008560FB" w:rsidRPr="004D1F76" w14:paraId="519B8CED" w14:textId="77777777" w:rsidTr="00A8502E">
        <w:trPr>
          <w:trHeight w:val="283"/>
          <w:jc w:val="center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75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Perceived Usefulness (</w:t>
            </w:r>
            <w:r w:rsidRPr="003B5362">
              <w:rPr>
                <w:b/>
                <w:bCs/>
                <w:color w:val="FF0000"/>
                <w:sz w:val="20"/>
                <w:szCs w:val="20"/>
              </w:rPr>
              <w:t>α</w:t>
            </w:r>
            <w:r w:rsidRPr="004D1F76">
              <w:rPr>
                <w:b/>
                <w:bCs/>
                <w:color w:val="000000"/>
                <w:sz w:val="20"/>
                <w:szCs w:val="20"/>
              </w:rPr>
              <w:t>=0.97)</w:t>
            </w:r>
          </w:p>
        </w:tc>
      </w:tr>
      <w:tr w:rsidR="008560FB" w:rsidRPr="00620468" w14:paraId="08385761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510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pacing w:val="-1"/>
                <w:sz w:val="20"/>
                <w:szCs w:val="20"/>
              </w:rPr>
              <w:t>1. Using an eICU</w:t>
            </w:r>
            <w:r w:rsidRPr="004D1F76">
              <w:rPr>
                <w:color w:val="FF0000"/>
                <w:spacing w:val="-1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pacing w:val="-1"/>
                <w:sz w:val="20"/>
                <w:szCs w:val="20"/>
              </w:rPr>
              <w:t xml:space="preserve"> technology enables me to accomplish tasks more quickly.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D60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A0A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5BB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494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0.72</w:t>
            </w:r>
          </w:p>
        </w:tc>
      </w:tr>
      <w:tr w:rsidR="008560FB" w:rsidRPr="00620468" w14:paraId="6CF96F7B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EBB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2. Using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improves my job performance.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D69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77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F04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57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0.85</w:t>
            </w:r>
          </w:p>
        </w:tc>
      </w:tr>
      <w:tr w:rsidR="008560FB" w:rsidRPr="00620468" w14:paraId="10BED4DD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3B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 Using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in my job increases my productivity.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874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AD2A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1B5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E45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8560FB" w:rsidRPr="00620468" w14:paraId="54B4BF73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92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 Using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enhances my effectiveness on the job.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EA0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BAA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E4E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2C7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8560FB" w:rsidRPr="00620468" w14:paraId="3ADF66E3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800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5. Using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makes it easier to do my job.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AA4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DA1A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0AC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A34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0.79</w:t>
            </w:r>
          </w:p>
        </w:tc>
      </w:tr>
      <w:tr w:rsidR="008560FB" w:rsidRPr="00620468" w14:paraId="1855FB99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8D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6. I find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useful in my job.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3F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52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5FC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96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0.82</w:t>
            </w:r>
          </w:p>
        </w:tc>
      </w:tr>
      <w:tr w:rsidR="008560FB" w:rsidRPr="00620468" w14:paraId="5284882F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4A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7. Using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improves communication on my job.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F93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36F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204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857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0.75</w:t>
            </w:r>
          </w:p>
        </w:tc>
      </w:tr>
      <w:tr w:rsidR="003B5362" w:rsidRPr="00620468" w14:paraId="6C40EEFB" w14:textId="77777777" w:rsidTr="00243FFD">
        <w:trPr>
          <w:trHeight w:val="283"/>
          <w:jc w:val="center"/>
        </w:trPr>
        <w:tc>
          <w:tcPr>
            <w:tcW w:w="10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1EDE" w14:textId="00BB7423" w:rsidR="003B5362" w:rsidRPr="004D1F76" w:rsidRDefault="003B5362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Perceived Ease of Use (</w:t>
            </w:r>
            <w:r w:rsidRPr="003B5362">
              <w:rPr>
                <w:b/>
                <w:bCs/>
                <w:color w:val="FF0000"/>
                <w:sz w:val="20"/>
                <w:szCs w:val="20"/>
              </w:rPr>
              <w:t>α</w:t>
            </w:r>
            <w:r w:rsidRPr="004D1F76">
              <w:rPr>
                <w:b/>
                <w:bCs/>
                <w:color w:val="000000"/>
                <w:sz w:val="20"/>
                <w:szCs w:val="20"/>
              </w:rPr>
              <w:t>=0.90)</w:t>
            </w:r>
          </w:p>
        </w:tc>
      </w:tr>
      <w:tr w:rsidR="008560FB" w:rsidRPr="00620468" w14:paraId="69AD4746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63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 Learning to operate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D1A72">
              <w:rPr>
                <w:color w:val="000000"/>
                <w:sz w:val="20"/>
                <w:szCs w:val="20"/>
              </w:rPr>
              <w:t>technology is easy for me.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57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FB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AE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F68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0.38</w:t>
            </w:r>
          </w:p>
        </w:tc>
      </w:tr>
      <w:tr w:rsidR="008560FB" w:rsidRPr="00620468" w14:paraId="29BE4954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51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2. I find it easy to get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to do what I want it to do.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BDD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1DE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B6A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40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8560FB" w:rsidRPr="00620468" w14:paraId="4D6E9245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F6D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 My interaction with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is clear and understandable.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32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62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628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EE3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8560FB" w:rsidRPr="00620468" w14:paraId="7A9E7A83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16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 I find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to be flexible to interact with.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CB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118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E3C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EF4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0.71</w:t>
            </w:r>
          </w:p>
        </w:tc>
      </w:tr>
      <w:tr w:rsidR="008560FB" w:rsidRPr="00620468" w14:paraId="0BE6F5C8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003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5. It is easy for me to become skillful at using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AF0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FF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021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FBE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0.58</w:t>
            </w:r>
          </w:p>
        </w:tc>
      </w:tr>
      <w:tr w:rsidR="008560FB" w:rsidRPr="00620468" w14:paraId="06D1D826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A39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6. I find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easy to use.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B37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E7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63AA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D5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8560FB" w:rsidRPr="004D1F76" w14:paraId="1B01C4B4" w14:textId="77777777" w:rsidTr="00A8502E">
        <w:trPr>
          <w:trHeight w:val="283"/>
          <w:jc w:val="center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DD5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Healthcare Professionals’ Attitudes Toward eICU (</w:t>
            </w:r>
            <w:r w:rsidRPr="00F7678A">
              <w:rPr>
                <w:b/>
                <w:bCs/>
                <w:color w:val="FF0000"/>
                <w:sz w:val="20"/>
                <w:szCs w:val="20"/>
              </w:rPr>
              <w:t>α</w:t>
            </w:r>
            <w:r w:rsidRPr="004D1F76">
              <w:rPr>
                <w:b/>
                <w:bCs/>
                <w:color w:val="000000"/>
                <w:sz w:val="20"/>
                <w:szCs w:val="20"/>
              </w:rPr>
              <w:t>=0.95)</w:t>
            </w:r>
          </w:p>
        </w:tc>
      </w:tr>
      <w:tr w:rsidR="008560FB" w:rsidRPr="00620468" w14:paraId="26FF191C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DC4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 The use of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improves patient care by giving the healthcare professional more time with the patients.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E3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5D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F39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48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0.72</w:t>
            </w:r>
          </w:p>
        </w:tc>
      </w:tr>
      <w:tr w:rsidR="008560FB" w:rsidRPr="00620468" w14:paraId="45ACFA02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FE6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2.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can be adapted to assist healthcare professionals in many aspects of patient care.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D8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95B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7AF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AA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0.71</w:t>
            </w:r>
          </w:p>
        </w:tc>
      </w:tr>
      <w:tr w:rsidR="008560FB" w:rsidRPr="00620468" w14:paraId="06BB6149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EA2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data system offers healthcare professionals a remarkable opportunity to improve patient care.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BD2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58B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377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0D3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0.79</w:t>
            </w:r>
          </w:p>
        </w:tc>
      </w:tr>
      <w:tr w:rsidR="008560FB" w:rsidRPr="00620468" w14:paraId="671D368B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E09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represents a violation of patient privacy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08F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6A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479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630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8560FB" w:rsidRPr="00620468" w14:paraId="6FE37E9E" w14:textId="77777777" w:rsidTr="00A8502E">
        <w:trPr>
          <w:trHeight w:val="311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706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lastRenderedPageBreak/>
              <w:t>5.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causes healthcare professionals to give less time to quality patient care.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F2B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EFC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AC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E36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0.71</w:t>
            </w:r>
          </w:p>
        </w:tc>
      </w:tr>
      <w:tr w:rsidR="008560FB" w:rsidRPr="00620468" w14:paraId="439601A9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70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6.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increases costs by increasing the healthcare professional’s workload.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26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650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956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9FA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0.63</w:t>
            </w:r>
          </w:p>
        </w:tc>
      </w:tr>
      <w:tr w:rsidR="008560FB" w:rsidRPr="00620468" w14:paraId="04D635A1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9B5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7. It takes as much effort to maintain patient records in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as it does by hand.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3F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13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FCB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19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8560FB" w:rsidRPr="00620468" w14:paraId="096AF134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1A1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8.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creates more problems than they solve in healthcare professional practice.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09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E6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A4A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25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0.78</w:t>
            </w:r>
          </w:p>
        </w:tc>
      </w:tr>
      <w:tr w:rsidR="008560FB" w:rsidRPr="00620468" w14:paraId="23564AED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F1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9. The use of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dehumanizes healthcare professional care.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E4C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8E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49C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AA7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8560FB" w:rsidRPr="00620468" w14:paraId="45363C30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293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10. Part of the increase in costs of health care is because of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31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668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55A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21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8560FB" w:rsidRPr="00620468" w14:paraId="709CFF7B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E37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11. Confidentiality will not be sacrificed by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1B6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AC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90A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1C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0.49</w:t>
            </w:r>
          </w:p>
        </w:tc>
      </w:tr>
      <w:tr w:rsidR="008560FB" w:rsidRPr="00620468" w14:paraId="3EDF2C33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75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12. I would be comfortable using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D1A72">
              <w:rPr>
                <w:color w:val="000000"/>
                <w:sz w:val="20"/>
                <w:szCs w:val="20"/>
              </w:rPr>
              <w:t>technology</w:t>
            </w:r>
            <w:r w:rsidRPr="004D1F76">
              <w:rPr>
                <w:color w:val="000000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D9B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611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CBD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80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8560FB" w:rsidRPr="00620468" w14:paraId="765A7900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6C9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13. Working with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would make me very nervous.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19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EAC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6A3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1B7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0.63</w:t>
            </w:r>
          </w:p>
        </w:tc>
      </w:tr>
      <w:tr w:rsidR="008560FB" w:rsidRPr="00620468" w14:paraId="61B3E36E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F91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14. I feel threatened when others talk about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DD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14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C9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7A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8560FB" w:rsidRPr="00620468" w14:paraId="37775410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E8A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15.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does not scare me at all.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F60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922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EF0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F25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0.53</w:t>
            </w:r>
          </w:p>
        </w:tc>
      </w:tr>
      <w:tr w:rsidR="008560FB" w:rsidRPr="00620468" w14:paraId="291B86A9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B19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16. I feel hostile toward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EE8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C66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4D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FC0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8560FB" w:rsidRPr="00620468" w14:paraId="44726DE5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22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17.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makes me feel uneasy and confused.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69C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699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6FD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9A1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0.68</w:t>
            </w:r>
          </w:p>
        </w:tc>
      </w:tr>
      <w:tr w:rsidR="008560FB" w:rsidRPr="00620468" w14:paraId="138C5E05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BD5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18. I have a lot of self-confidence when it comes to working with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641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8EF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D94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B4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0.54</w:t>
            </w:r>
          </w:p>
        </w:tc>
      </w:tr>
      <w:tr w:rsidR="008560FB" w:rsidRPr="00620468" w14:paraId="05C247E7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68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19. Confidentiality is nearly impossible if patient records are in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D1A72">
              <w:rPr>
                <w:color w:val="000000"/>
                <w:sz w:val="20"/>
                <w:szCs w:val="20"/>
              </w:rPr>
              <w:t>technology</w:t>
            </w:r>
            <w:r w:rsidRPr="004D1F76">
              <w:rPr>
                <w:color w:val="000000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48B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F9C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A9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814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8560FB" w:rsidRPr="00620468" w14:paraId="7DE4AF3B" w14:textId="77777777" w:rsidTr="00A8502E">
        <w:trPr>
          <w:trHeight w:val="283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2AD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20. Healthcare professional data does not lead itself to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E76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3E1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28D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E1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0.32</w:t>
            </w:r>
          </w:p>
        </w:tc>
      </w:tr>
      <w:tr w:rsidR="008560FB" w:rsidRPr="00620468" w14:paraId="3DFA9134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5C6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21. An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would make healthcare professionals’ job easier.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98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68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C2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AD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0.83</w:t>
            </w:r>
          </w:p>
        </w:tc>
      </w:tr>
      <w:tr w:rsidR="008560FB" w:rsidRPr="004D1F76" w14:paraId="563F7652" w14:textId="77777777" w:rsidTr="00A8502E">
        <w:trPr>
          <w:trHeight w:val="170"/>
          <w:jc w:val="center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477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F76">
              <w:rPr>
                <w:b/>
                <w:bCs/>
                <w:color w:val="000000"/>
                <w:sz w:val="20"/>
                <w:szCs w:val="20"/>
              </w:rPr>
              <w:t>Intention to Use (</w:t>
            </w:r>
            <w:r w:rsidRPr="00F7678A">
              <w:rPr>
                <w:b/>
                <w:bCs/>
                <w:color w:val="FF0000"/>
                <w:sz w:val="20"/>
                <w:szCs w:val="20"/>
              </w:rPr>
              <w:t>α</w:t>
            </w:r>
            <w:r w:rsidRPr="004D1F76">
              <w:rPr>
                <w:b/>
                <w:bCs/>
                <w:color w:val="000000"/>
                <w:sz w:val="20"/>
                <w:szCs w:val="20"/>
              </w:rPr>
              <w:t>=0.93)</w:t>
            </w:r>
          </w:p>
        </w:tc>
      </w:tr>
      <w:tr w:rsidR="008560FB" w:rsidRPr="00620468" w14:paraId="6483EC26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CA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 I intend to use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with my patient care and management when it is available in my department or hospital.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007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03D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24F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1E6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8560FB" w:rsidRPr="00620468" w14:paraId="47AA8B27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629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2. I intend to use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to provide health-care services to patients as often as needed.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80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871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52D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C3F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8560FB" w:rsidRPr="00620468" w14:paraId="3F0E87C6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ED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 I intend NOT to use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in my patient care and management routinely.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8F27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82B0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8AA1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38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8560FB" w:rsidRPr="00620468" w14:paraId="6674CABA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47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4. Whenever possible, I intend NOT to use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in patients care and management.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3C73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27B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963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A05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0.83</w:t>
            </w:r>
          </w:p>
        </w:tc>
      </w:tr>
      <w:tr w:rsidR="008560FB" w:rsidRPr="00620468" w14:paraId="6411F6DD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222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5. To the extent possible, I would use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to do different things, clinical or non-clinical.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112D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17A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EE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A5A2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0.53</w:t>
            </w:r>
          </w:p>
        </w:tc>
      </w:tr>
      <w:tr w:rsidR="008560FB" w:rsidRPr="00620468" w14:paraId="3DE6DB3C" w14:textId="77777777" w:rsidTr="00A8502E">
        <w:trPr>
          <w:trHeight w:val="297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7346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6. To the extent possible, I would use eICU</w:t>
            </w:r>
            <w:r w:rsidRPr="004D1F76">
              <w:rPr>
                <w:color w:val="FF0000"/>
                <w:sz w:val="20"/>
                <w:szCs w:val="20"/>
                <w:vertAlign w:val="superscript"/>
              </w:rPr>
              <w:t>®</w:t>
            </w:r>
            <w:r w:rsidRPr="004D1F76">
              <w:rPr>
                <w:color w:val="000000"/>
                <w:sz w:val="20"/>
                <w:szCs w:val="20"/>
              </w:rPr>
              <w:t xml:space="preserve"> technology in my patient care and management frequently.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08FE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B378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C919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C15C" w14:textId="77777777" w:rsidR="008560FB" w:rsidRPr="004D1F76" w:rsidRDefault="008560FB" w:rsidP="00A8502E">
            <w:pPr>
              <w:widowControl/>
              <w:autoSpaceDE/>
              <w:autoSpaceDN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4D1F76">
              <w:rPr>
                <w:color w:val="000000"/>
                <w:sz w:val="20"/>
                <w:szCs w:val="20"/>
              </w:rPr>
              <w:t>0.77</w:t>
            </w:r>
          </w:p>
        </w:tc>
      </w:tr>
    </w:tbl>
    <w:p w14:paraId="5C756D87" w14:textId="77777777" w:rsidR="008560FB" w:rsidRPr="00620468" w:rsidRDefault="008560FB" w:rsidP="008560FB">
      <w:pPr>
        <w:contextualSpacing/>
        <w:mirrorIndents/>
        <w:jc w:val="both"/>
        <w:rPr>
          <w:sz w:val="20"/>
          <w:szCs w:val="20"/>
        </w:rPr>
      </w:pPr>
    </w:p>
    <w:p w14:paraId="1FF7C0FE" w14:textId="77777777" w:rsidR="008560FB" w:rsidRDefault="008560FB" w:rsidP="008560FB">
      <w:pPr>
        <w:contextualSpacing/>
        <w:mirrorIndents/>
        <w:jc w:val="center"/>
        <w:rPr>
          <w:sz w:val="20"/>
          <w:szCs w:val="20"/>
        </w:rPr>
      </w:pPr>
      <w:r w:rsidRPr="00620468">
        <w:rPr>
          <w:b/>
          <w:sz w:val="20"/>
          <w:szCs w:val="20"/>
        </w:rPr>
        <w:t>Table 3:</w:t>
      </w:r>
      <w:r w:rsidRPr="00620468">
        <w:rPr>
          <w:sz w:val="20"/>
          <w:szCs w:val="20"/>
        </w:rPr>
        <w:t xml:space="preserve"> Reliability of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Survey.</w:t>
      </w:r>
    </w:p>
    <w:p w14:paraId="10C578FD" w14:textId="77777777" w:rsidR="008560FB" w:rsidRPr="00620468" w:rsidRDefault="008560FB" w:rsidP="00620468">
      <w:pPr>
        <w:contextualSpacing/>
        <w:mirrorIndents/>
        <w:jc w:val="both"/>
        <w:rPr>
          <w:sz w:val="20"/>
          <w:szCs w:val="20"/>
        </w:rPr>
      </w:pPr>
    </w:p>
    <w:p w14:paraId="139C1FEA" w14:textId="2B92C419" w:rsidR="005A0E3F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Perceived Usefulness subscale inter-item correlations are all above 0.70 which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indicates the seven items on this subscale are redundant. Each item/question on this scale is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 xml:space="preserve">worded very similarly which could account for this finding </w:t>
      </w:r>
      <w:r w:rsidRPr="00620468">
        <w:rPr>
          <w:color w:val="FF0000"/>
          <w:sz w:val="20"/>
          <w:szCs w:val="20"/>
        </w:rPr>
        <w:t>(Table 3)</w:t>
      </w:r>
      <w:r w:rsidRPr="00620468">
        <w:rPr>
          <w:sz w:val="20"/>
          <w:szCs w:val="20"/>
        </w:rPr>
        <w:t>.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Perceived Ease of Use subscale inter-item correlations range from 0.42-0.77. Two correlations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are greater than 0.70. Items three and four have a correlation coefficient of 0.75 and items five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six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have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correlation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coefficient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of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0.77. Questions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three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four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both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ask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about interaction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with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while questions five and six both ask about the use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</w:t>
      </w:r>
      <w:r w:rsidRPr="00620468">
        <w:rPr>
          <w:color w:val="FF0000"/>
          <w:sz w:val="20"/>
          <w:szCs w:val="20"/>
        </w:rPr>
        <w:t>(</w:t>
      </w:r>
      <w:r w:rsidR="001C5A18">
        <w:rPr>
          <w:color w:val="FF0000"/>
          <w:sz w:val="20"/>
          <w:szCs w:val="20"/>
        </w:rPr>
        <w:t>Table 3</w:t>
      </w:r>
      <w:r w:rsidRPr="00620468">
        <w:rPr>
          <w:color w:val="FF0000"/>
          <w:sz w:val="20"/>
          <w:szCs w:val="20"/>
        </w:rPr>
        <w:t>)</w:t>
      </w:r>
      <w:r w:rsidRPr="00620468">
        <w:rPr>
          <w:sz w:val="20"/>
          <w:szCs w:val="20"/>
        </w:rPr>
        <w:t>.</w:t>
      </w:r>
    </w:p>
    <w:p w14:paraId="3879C188" w14:textId="77777777" w:rsidR="001C5A18" w:rsidRPr="00620468" w:rsidRDefault="001C5A18" w:rsidP="00620468">
      <w:pPr>
        <w:contextualSpacing/>
        <w:mirrorIndents/>
        <w:jc w:val="both"/>
        <w:rPr>
          <w:sz w:val="20"/>
          <w:szCs w:val="20"/>
        </w:rPr>
      </w:pPr>
    </w:p>
    <w:p w14:paraId="46C98037" w14:textId="58A37F41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HCPATE subscale inter-item correlations range from 0.03-0.75. Item 20 on this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 xml:space="preserve">subscale has inter-item </w:t>
      </w:r>
      <w:r w:rsidRPr="00620468">
        <w:rPr>
          <w:sz w:val="20"/>
          <w:szCs w:val="20"/>
        </w:rPr>
        <w:lastRenderedPageBreak/>
        <w:t>correlation coefficient range of 0.03-0.42. Item 20 coefficients are only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greater than 0.30 on six (items: 5, 6, 8, 9, 10, 19) of the possible 20 items. Each of the six items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that item 20 is correlated with asked about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technology. The other 20 items on this 21-item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subscale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generally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adequately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correlated to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each other.</w:t>
      </w:r>
    </w:p>
    <w:p w14:paraId="1355BFB3" w14:textId="77777777" w:rsidR="00CB7CB9" w:rsidRPr="00620468" w:rsidRDefault="00CB7CB9" w:rsidP="00620468">
      <w:pPr>
        <w:contextualSpacing/>
        <w:mirrorIndents/>
        <w:jc w:val="both"/>
        <w:rPr>
          <w:sz w:val="20"/>
          <w:szCs w:val="20"/>
        </w:rPr>
      </w:pPr>
    </w:p>
    <w:p w14:paraId="49A5FB9B" w14:textId="3F3702F0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Intention to Use subscale inter-item correlations range from 0.41-0.85. Item five is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only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item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with inter-item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correlations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within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acceptable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range</w:t>
      </w:r>
      <w:r w:rsidRPr="00620468">
        <w:rPr>
          <w:spacing w:val="3"/>
          <w:sz w:val="20"/>
          <w:szCs w:val="20"/>
        </w:rPr>
        <w:t xml:space="preserve"> </w:t>
      </w:r>
      <w:r w:rsidRPr="00620468">
        <w:rPr>
          <w:sz w:val="20"/>
          <w:szCs w:val="20"/>
        </w:rPr>
        <w:t>(0.41-0.61)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while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other</w:t>
      </w:r>
      <w:r w:rsidR="003F18D9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five items inter-item correlation are greater than 0.70. Items one, two, three, four, and six of this</w:t>
      </w:r>
      <w:r w:rsidRPr="00620468">
        <w:rPr>
          <w:spacing w:val="1"/>
          <w:sz w:val="20"/>
          <w:szCs w:val="20"/>
        </w:rPr>
        <w:t xml:space="preserve"> </w:t>
      </w:r>
      <w:proofErr w:type="gramStart"/>
      <w:r w:rsidRPr="00620468">
        <w:rPr>
          <w:sz w:val="20"/>
          <w:szCs w:val="20"/>
        </w:rPr>
        <w:t>subscale</w:t>
      </w:r>
      <w:proofErr w:type="gramEnd"/>
      <w:r w:rsidRPr="00620468">
        <w:rPr>
          <w:sz w:val="20"/>
          <w:szCs w:val="20"/>
        </w:rPr>
        <w:t xml:space="preserve"> all ask about the intention to use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with patients or patient care while item five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does not mention patients or patient care. In corrected item-total correlations each of the items on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four subscales are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adequate,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greater than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0.30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color w:val="FF0000"/>
          <w:sz w:val="20"/>
          <w:szCs w:val="20"/>
        </w:rPr>
        <w:t>(Table</w:t>
      </w:r>
      <w:r w:rsidRPr="00620468">
        <w:rPr>
          <w:color w:val="FF0000"/>
          <w:spacing w:val="-1"/>
          <w:sz w:val="20"/>
          <w:szCs w:val="20"/>
        </w:rPr>
        <w:t xml:space="preserve"> </w:t>
      </w:r>
      <w:r w:rsidRPr="00620468">
        <w:rPr>
          <w:color w:val="FF0000"/>
          <w:sz w:val="20"/>
          <w:szCs w:val="20"/>
        </w:rPr>
        <w:t>3)</w:t>
      </w:r>
      <w:r w:rsidRPr="00620468">
        <w:rPr>
          <w:sz w:val="20"/>
          <w:szCs w:val="20"/>
        </w:rPr>
        <w:t>.</w:t>
      </w:r>
    </w:p>
    <w:p w14:paraId="4B43E08A" w14:textId="77777777" w:rsidR="00BC30BC" w:rsidRPr="00620468" w:rsidRDefault="00BC30BC" w:rsidP="00620468">
      <w:pPr>
        <w:contextualSpacing/>
        <w:mirrorIndents/>
        <w:jc w:val="both"/>
        <w:rPr>
          <w:sz w:val="20"/>
          <w:szCs w:val="20"/>
        </w:rPr>
      </w:pPr>
    </w:p>
    <w:p w14:paraId="7FB23775" w14:textId="77777777" w:rsidR="00A722EC" w:rsidRPr="00F044C1" w:rsidRDefault="006E5BFC" w:rsidP="00620468">
      <w:pPr>
        <w:contextualSpacing/>
        <w:mirrorIndents/>
        <w:jc w:val="both"/>
        <w:rPr>
          <w:b/>
        </w:rPr>
      </w:pPr>
      <w:r w:rsidRPr="00F044C1">
        <w:rPr>
          <w:b/>
        </w:rPr>
        <w:t>Discussion</w:t>
      </w:r>
    </w:p>
    <w:p w14:paraId="73066EA6" w14:textId="77777777" w:rsidR="00A722EC" w:rsidRPr="00620468" w:rsidRDefault="00A722EC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58CFCCEA" w14:textId="23FA6CD2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proofErr w:type="gramStart"/>
      <w:r w:rsidRPr="00620468">
        <w:rPr>
          <w:sz w:val="20"/>
          <w:szCs w:val="20"/>
        </w:rPr>
        <w:t>Overall</w:t>
      </w:r>
      <w:proofErr w:type="gramEnd"/>
      <w:r w:rsidRPr="00620468">
        <w:rPr>
          <w:spacing w:val="4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4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4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</w:t>
      </w:r>
      <w:r w:rsidRPr="00620468">
        <w:rPr>
          <w:spacing w:val="3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 is</w:t>
      </w:r>
      <w:r w:rsidRPr="00620468">
        <w:rPr>
          <w:spacing w:val="4"/>
          <w:sz w:val="20"/>
          <w:szCs w:val="20"/>
        </w:rPr>
        <w:t xml:space="preserve"> </w:t>
      </w:r>
      <w:r w:rsidRPr="00620468">
        <w:rPr>
          <w:sz w:val="20"/>
          <w:szCs w:val="20"/>
        </w:rPr>
        <w:t>preforming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well</w:t>
      </w:r>
      <w:r w:rsidRPr="00620468">
        <w:rPr>
          <w:spacing w:val="4"/>
          <w:sz w:val="20"/>
          <w:szCs w:val="20"/>
        </w:rPr>
        <w:t xml:space="preserve"> </w:t>
      </w:r>
      <w:r w:rsidRPr="00620468">
        <w:rPr>
          <w:sz w:val="20"/>
          <w:szCs w:val="20"/>
        </w:rPr>
        <w:t>with</w:t>
      </w:r>
      <w:r w:rsidRPr="00620468">
        <w:rPr>
          <w:spacing w:val="5"/>
          <w:sz w:val="20"/>
          <w:szCs w:val="20"/>
        </w:rPr>
        <w:t xml:space="preserve"> </w:t>
      </w:r>
      <w:r w:rsidRPr="00620468">
        <w:rPr>
          <w:sz w:val="20"/>
          <w:szCs w:val="20"/>
        </w:rPr>
        <w:t>mid-range</w:t>
      </w:r>
      <w:r w:rsidRPr="00620468">
        <w:rPr>
          <w:spacing w:val="5"/>
          <w:sz w:val="20"/>
          <w:szCs w:val="20"/>
        </w:rPr>
        <w:t xml:space="preserve"> </w:t>
      </w:r>
      <w:r w:rsidRPr="00620468">
        <w:rPr>
          <w:sz w:val="20"/>
          <w:szCs w:val="20"/>
        </w:rPr>
        <w:t>means</w:t>
      </w:r>
      <w:r w:rsidRPr="00620468">
        <w:rPr>
          <w:spacing w:val="4"/>
          <w:sz w:val="20"/>
          <w:szCs w:val="20"/>
        </w:rPr>
        <w:t xml:space="preserve"> </w:t>
      </w:r>
      <w:r w:rsidRPr="00620468">
        <w:rPr>
          <w:sz w:val="20"/>
          <w:szCs w:val="20"/>
        </w:rPr>
        <w:t>per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item, adequate corrected item-total correlations, adequate item variability, and adequate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Cronbach’s alpha per scale as well as for the total instrument. Most individual items are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preforming well and add to the reliability of the instrument. However, the inter-item correlation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coefficients of 17 items were lower or higher than the acceptable range, which indicates low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contribution or redundancy.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Thus,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further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research is needed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to recheck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the item-total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correlations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determine whether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elimination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or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revision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of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those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items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are needed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not.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 the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best of our knowledge this is the second use and psychometric evaluation of this survey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instrument which had a similar reliability performance in the previous study</w:t>
      </w:r>
      <w:r w:rsidR="00450A4B" w:rsidRPr="00620468">
        <w:rPr>
          <w:sz w:val="20"/>
          <w:szCs w:val="20"/>
        </w:rPr>
        <w:t xml:space="preserve"> </w:t>
      </w:r>
      <w:r w:rsidR="00450A4B" w:rsidRPr="00620468">
        <w:rPr>
          <w:color w:val="FF0000"/>
          <w:sz w:val="20"/>
          <w:szCs w:val="20"/>
        </w:rPr>
        <w:t>[16]</w:t>
      </w:r>
      <w:r w:rsidRPr="00620468">
        <w:rPr>
          <w:sz w:val="20"/>
          <w:szCs w:val="20"/>
        </w:rPr>
        <w:t>. This is the first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use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of this instrument in 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post-implementation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service.</w:t>
      </w:r>
    </w:p>
    <w:p w14:paraId="59BE331C" w14:textId="77777777" w:rsidR="008D56B6" w:rsidRPr="00620468" w:rsidRDefault="008D56B6" w:rsidP="00620468">
      <w:pPr>
        <w:contextualSpacing/>
        <w:mirrorIndents/>
        <w:jc w:val="both"/>
        <w:rPr>
          <w:sz w:val="20"/>
          <w:szCs w:val="20"/>
        </w:rPr>
      </w:pPr>
    </w:p>
    <w:p w14:paraId="35715DE1" w14:textId="50CB3118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previous use of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was in a sample of 117 registered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nurses from two metropolitan hospitals, pre-implementation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</w:t>
      </w:r>
      <w:r w:rsidR="003C7E07" w:rsidRPr="00620468">
        <w:rPr>
          <w:sz w:val="20"/>
          <w:szCs w:val="20"/>
        </w:rPr>
        <w:t xml:space="preserve"> </w:t>
      </w:r>
      <w:r w:rsidR="003C7E07" w:rsidRPr="00620468">
        <w:rPr>
          <w:color w:val="FF0000"/>
          <w:sz w:val="20"/>
          <w:szCs w:val="20"/>
        </w:rPr>
        <w:t>[16,22]</w:t>
      </w:r>
      <w:r w:rsidRPr="00620468">
        <w:rPr>
          <w:sz w:val="20"/>
          <w:szCs w:val="20"/>
        </w:rPr>
        <w:t>. This study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modified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Survey, used Survey Monkey and used several recruitment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methods, to include physicians, advanced practice registered nurses, and registered nurses in a</w:t>
      </w:r>
      <w:r w:rsidRPr="00620468">
        <w:rPr>
          <w:spacing w:val="-58"/>
          <w:sz w:val="20"/>
          <w:szCs w:val="20"/>
        </w:rPr>
        <w:t xml:space="preserve"> </w:t>
      </w:r>
      <w:r w:rsidRPr="00620468">
        <w:rPr>
          <w:sz w:val="20"/>
          <w:szCs w:val="20"/>
        </w:rPr>
        <w:t>nation-wide sample of 126 participants. These strategies increased eligible participants from a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wide range of geographic locations. Physicians and advanced practice registered nurses at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bedside make the decision on how and when to use eICU for their patients in the ICU</w:t>
      </w:r>
      <w:r w:rsidR="00995FBB" w:rsidRPr="00620468">
        <w:rPr>
          <w:sz w:val="20"/>
          <w:szCs w:val="20"/>
        </w:rPr>
        <w:t xml:space="preserve"> </w:t>
      </w:r>
      <w:r w:rsidR="00995FBB" w:rsidRPr="00620468">
        <w:rPr>
          <w:color w:val="FF0000"/>
          <w:sz w:val="20"/>
          <w:szCs w:val="20"/>
        </w:rPr>
        <w:t>[26-28]</w:t>
      </w:r>
      <w:r w:rsidRPr="00620468">
        <w:rPr>
          <w:sz w:val="20"/>
          <w:szCs w:val="20"/>
        </w:rPr>
        <w:t>.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Physicians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that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use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at 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highest level have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improved patient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outcomes</w:t>
      </w:r>
      <w:r w:rsidR="00DA79F8" w:rsidRPr="00620468">
        <w:rPr>
          <w:sz w:val="20"/>
          <w:szCs w:val="20"/>
        </w:rPr>
        <w:t xml:space="preserve"> </w:t>
      </w:r>
      <w:r w:rsidR="00DA79F8" w:rsidRPr="00620468">
        <w:rPr>
          <w:color w:val="FF0000"/>
          <w:sz w:val="20"/>
          <w:szCs w:val="20"/>
        </w:rPr>
        <w:t>[7,26]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while</w:t>
      </w:r>
      <w:r w:rsidR="003F18D9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physicians that only use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for emergencies have no improvement in patient outcomes</w:t>
      </w:r>
      <w:r w:rsidR="00881718" w:rsidRPr="00620468">
        <w:rPr>
          <w:sz w:val="20"/>
          <w:szCs w:val="20"/>
        </w:rPr>
        <w:t xml:space="preserve"> </w:t>
      </w:r>
      <w:r w:rsidR="00881718" w:rsidRPr="00620468">
        <w:rPr>
          <w:color w:val="FF0000"/>
          <w:sz w:val="20"/>
          <w:szCs w:val="20"/>
        </w:rPr>
        <w:t>[13]</w:t>
      </w:r>
      <w:r w:rsidRPr="00620468">
        <w:rPr>
          <w:sz w:val="20"/>
          <w:szCs w:val="20"/>
        </w:rPr>
        <w:t>.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Thus, it is imperative to assess acceptance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among physicians and advanced practice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registered nurses in addition to the bedside registered nurses who are with the patient 24 hours a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day seven days a week. The previous study collected responses by paper and pencil method</w:t>
      </w:r>
      <w:r w:rsidR="00EB23C8" w:rsidRPr="00620468">
        <w:rPr>
          <w:sz w:val="20"/>
          <w:szCs w:val="20"/>
        </w:rPr>
        <w:t xml:space="preserve"> </w:t>
      </w:r>
      <w:r w:rsidR="00EB23C8" w:rsidRPr="00620468">
        <w:rPr>
          <w:color w:val="FF0000"/>
          <w:sz w:val="20"/>
          <w:szCs w:val="20"/>
        </w:rPr>
        <w:t>[16,22]</w:t>
      </w:r>
      <w:r w:rsidRPr="00620468">
        <w:rPr>
          <w:sz w:val="20"/>
          <w:szCs w:val="20"/>
        </w:rPr>
        <w:t>,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while the current study used Survey Monkey to collect survey responses. Changing the data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collection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method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from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paper 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pencil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online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increased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ability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of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researcher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 reach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more participants throughout the United States</w:t>
      </w:r>
      <w:r w:rsidR="00C72138" w:rsidRPr="00620468">
        <w:rPr>
          <w:sz w:val="20"/>
          <w:szCs w:val="20"/>
        </w:rPr>
        <w:t xml:space="preserve"> </w:t>
      </w:r>
      <w:r w:rsidR="00C72138" w:rsidRPr="00620468">
        <w:rPr>
          <w:color w:val="FF0000"/>
          <w:sz w:val="20"/>
          <w:szCs w:val="20"/>
        </w:rPr>
        <w:t>[29]</w:t>
      </w:r>
      <w:r w:rsidRPr="00620468">
        <w:rPr>
          <w:sz w:val="20"/>
          <w:szCs w:val="20"/>
        </w:rPr>
        <w:t>. Additionally, the previous study recruited in-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person at two metropolitan hospitals while the current study recruited through emails, in-person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at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national critical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care conference,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national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critical care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organization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website.</w:t>
      </w:r>
      <w:r w:rsidR="008D56B6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Extension of eligible participants and geographic regions in this study led to increased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generalizability</w:t>
      </w:r>
      <w:r w:rsidRPr="00620468">
        <w:rPr>
          <w:spacing w:val="-6"/>
          <w:sz w:val="20"/>
          <w:szCs w:val="20"/>
        </w:rPr>
        <w:t xml:space="preserve"> </w:t>
      </w:r>
      <w:r w:rsidRPr="00620468">
        <w:rPr>
          <w:sz w:val="20"/>
          <w:szCs w:val="20"/>
        </w:rPr>
        <w:t>of the results.</w:t>
      </w:r>
    </w:p>
    <w:p w14:paraId="5839A1AA" w14:textId="77777777" w:rsidR="008D56B6" w:rsidRPr="00620468" w:rsidRDefault="008D56B6" w:rsidP="00620468">
      <w:pPr>
        <w:contextualSpacing/>
        <w:mirrorIndents/>
        <w:jc w:val="both"/>
        <w:rPr>
          <w:sz w:val="20"/>
          <w:szCs w:val="20"/>
        </w:rPr>
      </w:pPr>
    </w:p>
    <w:p w14:paraId="1A2DFA81" w14:textId="7365C632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 xml:space="preserve">Dr. </w:t>
      </w:r>
      <w:proofErr w:type="spellStart"/>
      <w:r w:rsidRPr="00620468">
        <w:rPr>
          <w:sz w:val="20"/>
          <w:szCs w:val="20"/>
        </w:rPr>
        <w:t>Kowitlawakul</w:t>
      </w:r>
      <w:proofErr w:type="spellEnd"/>
      <w:r w:rsidR="00B13F26" w:rsidRPr="00620468">
        <w:rPr>
          <w:sz w:val="20"/>
          <w:szCs w:val="20"/>
        </w:rPr>
        <w:t xml:space="preserve"> </w:t>
      </w:r>
      <w:r w:rsidR="00B13F26" w:rsidRPr="00620468">
        <w:rPr>
          <w:color w:val="FF0000"/>
          <w:sz w:val="20"/>
          <w:szCs w:val="20"/>
        </w:rPr>
        <w:t>[22]</w:t>
      </w:r>
      <w:r w:rsidRPr="00620468">
        <w:rPr>
          <w:sz w:val="20"/>
          <w:szCs w:val="20"/>
        </w:rPr>
        <w:t xml:space="preserve"> used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pre-implementation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,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while these authors modified the survey for post-implementation use in a nation-wide sample of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physicians, advanced practice registered nurses, and registered nurses. Reliability results are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similar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between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 two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studies.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item</w:t>
      </w:r>
      <w:r w:rsidRPr="00620468">
        <w:rPr>
          <w:spacing w:val="-1"/>
          <w:sz w:val="20"/>
          <w:szCs w:val="20"/>
        </w:rPr>
        <w:t xml:space="preserve"> </w:t>
      </w:r>
      <w:proofErr w:type="gramStart"/>
      <w:r w:rsidRPr="00620468">
        <w:rPr>
          <w:sz w:val="20"/>
          <w:szCs w:val="20"/>
        </w:rPr>
        <w:t>mean</w:t>
      </w:r>
      <w:proofErr w:type="gramEnd"/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for the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total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scale 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each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of the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four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subscales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in the previous study and this study were comparable: Total scale: 3.2 vs. 3.6, Perceived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Usefulness: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2.8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vs.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3.2, Perceived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Ease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of Use: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3.4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vs.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3.9, Nurses’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(or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Healthcare</w:t>
      </w:r>
      <w:r w:rsidR="00B7754C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Professionals’)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Attitudes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Towards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: 3.3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vs.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3.7,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2"/>
          <w:sz w:val="20"/>
          <w:szCs w:val="20"/>
        </w:rPr>
        <w:t xml:space="preserve"> </w:t>
      </w:r>
      <w:r w:rsidRPr="00620468">
        <w:rPr>
          <w:sz w:val="20"/>
          <w:szCs w:val="20"/>
        </w:rPr>
        <w:t>Intention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 Use 3.2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vs. 3.8</w:t>
      </w:r>
      <w:r w:rsidR="007D5AB7" w:rsidRPr="00620468">
        <w:rPr>
          <w:sz w:val="20"/>
          <w:szCs w:val="20"/>
        </w:rPr>
        <w:t xml:space="preserve"> </w:t>
      </w:r>
      <w:r w:rsidR="007D5AB7" w:rsidRPr="00620468">
        <w:rPr>
          <w:color w:val="FF0000"/>
          <w:sz w:val="20"/>
          <w:szCs w:val="20"/>
        </w:rPr>
        <w:t>[22]</w:t>
      </w:r>
      <w:r w:rsidRPr="00620468">
        <w:rPr>
          <w:sz w:val="20"/>
          <w:szCs w:val="20"/>
        </w:rPr>
        <w:t>.</w:t>
      </w:r>
      <w:r w:rsidR="007D5AB7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 xml:space="preserve">Cronbach’s </w:t>
      </w:r>
      <w:r w:rsidRPr="004C5945">
        <w:rPr>
          <w:color w:val="FF0000"/>
          <w:sz w:val="20"/>
          <w:szCs w:val="20"/>
        </w:rPr>
        <w:t>α</w:t>
      </w:r>
      <w:r w:rsidRPr="00620468">
        <w:rPr>
          <w:sz w:val="20"/>
          <w:szCs w:val="20"/>
        </w:rPr>
        <w:t xml:space="preserve"> for the total scale and each of the four subscales in the previous study and in this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study were also comparable and acceptable, ranging from 0.91-0.96</w:t>
      </w:r>
      <w:r w:rsidR="00474671" w:rsidRPr="00620468">
        <w:rPr>
          <w:sz w:val="20"/>
          <w:szCs w:val="20"/>
        </w:rPr>
        <w:t xml:space="preserve"> </w:t>
      </w:r>
      <w:r w:rsidR="00474671" w:rsidRPr="00620468">
        <w:rPr>
          <w:color w:val="FF0000"/>
          <w:sz w:val="20"/>
          <w:szCs w:val="20"/>
        </w:rPr>
        <w:t>[22]</w:t>
      </w:r>
      <w:r w:rsidRPr="00620468">
        <w:rPr>
          <w:sz w:val="20"/>
          <w:szCs w:val="20"/>
        </w:rPr>
        <w:t xml:space="preserve"> and 0.90-0.97.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reliability of this instrument demonstrates great utility in evaluating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due to the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lack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of reliable post implementation evaluation tools.</w:t>
      </w:r>
      <w:r w:rsidR="003F18D9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In both studies,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 Survey performed well with acceptable reliability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in both a regional and nation-wide sample as well as both pre- and post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implementation,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even though more research is needed to check the inter-item correlations of some items.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previous evaluation of this instrument validated it’s use in the pre-implementation stage among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bedside registered nursing staff to determine their acceptance of eICU</w:t>
      </w:r>
      <w:r w:rsidRPr="00FA3F2C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services</w:t>
      </w:r>
      <w:r w:rsidR="00E60404" w:rsidRPr="00620468">
        <w:rPr>
          <w:sz w:val="20"/>
          <w:szCs w:val="20"/>
        </w:rPr>
        <w:t xml:space="preserve"> </w:t>
      </w:r>
      <w:r w:rsidR="00E60404" w:rsidRPr="00620468">
        <w:rPr>
          <w:color w:val="FF0000"/>
          <w:sz w:val="20"/>
          <w:szCs w:val="20"/>
        </w:rPr>
        <w:t>[22]</w:t>
      </w:r>
      <w:r w:rsidRPr="00620468">
        <w:rPr>
          <w:sz w:val="20"/>
          <w:szCs w:val="20"/>
        </w:rPr>
        <w:t>. The current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study demonstrates this instrument to be reliable in a nation-wide sample of healthcare</w:t>
      </w:r>
      <w:r w:rsidRPr="00620468">
        <w:rPr>
          <w:spacing w:val="1"/>
          <w:sz w:val="20"/>
          <w:szCs w:val="20"/>
        </w:rPr>
        <w:t xml:space="preserve"> </w:t>
      </w:r>
      <w:proofErr w:type="gramStart"/>
      <w:r w:rsidRPr="00620468">
        <w:rPr>
          <w:sz w:val="20"/>
          <w:szCs w:val="20"/>
        </w:rPr>
        <w:t>professionals</w:t>
      </w:r>
      <w:proofErr w:type="gramEnd"/>
      <w:r w:rsidRPr="00620468">
        <w:rPr>
          <w:sz w:val="20"/>
          <w:szCs w:val="20"/>
        </w:rPr>
        <w:t xml:space="preserve"> post-implementation 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services. This is very important because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service is a costly investment for a hospital. To receive a return on investment, patient outcomes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must improve to gain a cost savings through decreased expenditure on patient care</w:t>
      </w:r>
      <w:r w:rsidR="00B10F41" w:rsidRPr="00620468">
        <w:rPr>
          <w:sz w:val="20"/>
          <w:szCs w:val="20"/>
        </w:rPr>
        <w:t xml:space="preserve"> </w:t>
      </w:r>
      <w:r w:rsidR="00B10F41" w:rsidRPr="00620468">
        <w:rPr>
          <w:color w:val="FF0000"/>
          <w:sz w:val="20"/>
          <w:szCs w:val="20"/>
        </w:rPr>
        <w:t>[7,30]</w:t>
      </w:r>
      <w:r w:rsidRPr="00620468">
        <w:rPr>
          <w:sz w:val="20"/>
          <w:szCs w:val="20"/>
        </w:rPr>
        <w:t>. If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pacing w:val="-1"/>
          <w:sz w:val="20"/>
          <w:szCs w:val="20"/>
        </w:rPr>
        <w:t xml:space="preserve">bedside healthcare </w:t>
      </w:r>
      <w:r w:rsidRPr="00620468">
        <w:rPr>
          <w:sz w:val="20"/>
          <w:szCs w:val="20"/>
        </w:rPr>
        <w:t>professionals do not accept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>, therefore, do not use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to its full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potential,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patient outcomes will not improve</w:t>
      </w:r>
      <w:r w:rsidR="006664D6" w:rsidRPr="00620468">
        <w:rPr>
          <w:sz w:val="20"/>
          <w:szCs w:val="20"/>
        </w:rPr>
        <w:t xml:space="preserve"> </w:t>
      </w:r>
      <w:r w:rsidR="006664D6" w:rsidRPr="00620468">
        <w:rPr>
          <w:color w:val="FF0000"/>
          <w:sz w:val="20"/>
          <w:szCs w:val="20"/>
        </w:rPr>
        <w:t>[12,13,26]</w:t>
      </w:r>
      <w:r w:rsidRPr="00620468">
        <w:rPr>
          <w:sz w:val="20"/>
          <w:szCs w:val="20"/>
        </w:rPr>
        <w:t>.</w:t>
      </w:r>
    </w:p>
    <w:p w14:paraId="0EBD3474" w14:textId="77777777" w:rsidR="00AF3B95" w:rsidRPr="00620468" w:rsidRDefault="00AF3B95" w:rsidP="00620468">
      <w:pPr>
        <w:contextualSpacing/>
        <w:mirrorIndents/>
        <w:jc w:val="both"/>
        <w:rPr>
          <w:sz w:val="20"/>
          <w:szCs w:val="20"/>
        </w:rPr>
      </w:pPr>
    </w:p>
    <w:p w14:paraId="70EFEDBE" w14:textId="139D25BB" w:rsidR="00A722EC" w:rsidRPr="003735F3" w:rsidRDefault="006E5BFC" w:rsidP="00620468">
      <w:pPr>
        <w:contextualSpacing/>
        <w:mirrorIndents/>
        <w:jc w:val="both"/>
        <w:rPr>
          <w:b/>
        </w:rPr>
      </w:pPr>
      <w:r w:rsidRPr="003735F3">
        <w:rPr>
          <w:b/>
        </w:rPr>
        <w:lastRenderedPageBreak/>
        <w:t>Limitations</w:t>
      </w:r>
    </w:p>
    <w:p w14:paraId="3F808BC8" w14:textId="77777777" w:rsidR="00A722EC" w:rsidRPr="00620468" w:rsidRDefault="00A722EC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4D5D7BB0" w14:textId="0F43DA6D" w:rsidR="00A722EC" w:rsidRPr="00620468" w:rsidRDefault="006E5BFC" w:rsidP="00620468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participation in this study was voluntary, which was subject to self-selection and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self-reporting bias. Additionally, there are only four advanced healthcare professionals (two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physicians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and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two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advanced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practice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registered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nurses)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who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participated in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this study,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which</w:t>
      </w:r>
      <w:r w:rsidR="00287341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was not a large enough sample to represent these groups. Thus, the findings of this study may not</w:t>
      </w:r>
      <w:r w:rsidRPr="00620468">
        <w:rPr>
          <w:spacing w:val="-58"/>
          <w:sz w:val="20"/>
          <w:szCs w:val="20"/>
        </w:rPr>
        <w:t xml:space="preserve"> </w:t>
      </w:r>
      <w:r w:rsidRPr="00620468">
        <w:rPr>
          <w:sz w:val="20"/>
          <w:szCs w:val="20"/>
        </w:rPr>
        <w:t>be generalized to the population of physicians and advanced practice registered nurses who use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in the</w:t>
      </w:r>
      <w:r w:rsidRPr="00620468">
        <w:rPr>
          <w:spacing w:val="3"/>
          <w:sz w:val="20"/>
          <w:szCs w:val="20"/>
        </w:rPr>
        <w:t xml:space="preserve"> </w:t>
      </w:r>
      <w:r w:rsidRPr="00620468">
        <w:rPr>
          <w:sz w:val="20"/>
          <w:szCs w:val="20"/>
        </w:rPr>
        <w:t>ICU.</w:t>
      </w:r>
    </w:p>
    <w:p w14:paraId="124573C2" w14:textId="77777777" w:rsidR="002476B1" w:rsidRPr="00620468" w:rsidRDefault="002476B1" w:rsidP="00620468">
      <w:pPr>
        <w:contextualSpacing/>
        <w:mirrorIndents/>
        <w:jc w:val="both"/>
        <w:rPr>
          <w:sz w:val="20"/>
          <w:szCs w:val="20"/>
        </w:rPr>
      </w:pPr>
    </w:p>
    <w:p w14:paraId="165EDF30" w14:textId="77777777" w:rsidR="00A722EC" w:rsidRPr="00E60F72" w:rsidRDefault="006E5BFC" w:rsidP="00620468">
      <w:pPr>
        <w:contextualSpacing/>
        <w:mirrorIndents/>
        <w:jc w:val="both"/>
        <w:rPr>
          <w:b/>
        </w:rPr>
      </w:pPr>
      <w:r w:rsidRPr="00E60F72">
        <w:rPr>
          <w:b/>
        </w:rPr>
        <w:t>Conclusions</w:t>
      </w:r>
    </w:p>
    <w:p w14:paraId="50A4FC85" w14:textId="77777777" w:rsidR="00A722EC" w:rsidRPr="00620468" w:rsidRDefault="00A722EC" w:rsidP="00620468">
      <w:pPr>
        <w:contextualSpacing/>
        <w:mirrorIndents/>
        <w:jc w:val="both"/>
        <w:rPr>
          <w:b/>
          <w:sz w:val="20"/>
          <w:szCs w:val="20"/>
        </w:rPr>
      </w:pPr>
    </w:p>
    <w:p w14:paraId="07A7290F" w14:textId="78112A61" w:rsidR="00AC28F8" w:rsidRDefault="006E5BFC" w:rsidP="00B94A99">
      <w:pPr>
        <w:contextualSpacing/>
        <w:mirrorIndents/>
        <w:jc w:val="both"/>
        <w:rPr>
          <w:sz w:val="20"/>
          <w:szCs w:val="20"/>
        </w:rPr>
      </w:pPr>
      <w:r w:rsidRPr="00620468">
        <w:rPr>
          <w:sz w:val="20"/>
          <w:szCs w:val="20"/>
        </w:rPr>
        <w:t>The findings of this study further validated the reliability of the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Acceptance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Survey among a nation-wide sample of healthcare professionals who used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z w:val="20"/>
          <w:szCs w:val="20"/>
        </w:rPr>
        <w:t xml:space="preserve"> service in the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ICU.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This instrument is now ready</w:t>
      </w:r>
      <w:r w:rsidRPr="00620468">
        <w:rPr>
          <w:spacing w:val="-5"/>
          <w:sz w:val="20"/>
          <w:szCs w:val="20"/>
        </w:rPr>
        <w:t xml:space="preserve"> </w:t>
      </w:r>
      <w:r w:rsidRPr="00620468">
        <w:rPr>
          <w:sz w:val="20"/>
          <w:szCs w:val="20"/>
        </w:rPr>
        <w:t>to be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used in both pre-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and post-implementation</w:t>
      </w:r>
      <w:r w:rsidRPr="00620468">
        <w:rPr>
          <w:spacing w:val="1"/>
          <w:sz w:val="20"/>
          <w:szCs w:val="20"/>
        </w:rPr>
        <w:t xml:space="preserve"> </w:t>
      </w:r>
      <w:r w:rsidRPr="00620468">
        <w:rPr>
          <w:sz w:val="20"/>
          <w:szCs w:val="20"/>
        </w:rPr>
        <w:t>of 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to</w:t>
      </w:r>
      <w:r w:rsidR="003F18D9" w:rsidRPr="00620468">
        <w:rPr>
          <w:sz w:val="20"/>
          <w:szCs w:val="20"/>
        </w:rPr>
        <w:t xml:space="preserve"> </w:t>
      </w:r>
      <w:r w:rsidRPr="00620468">
        <w:rPr>
          <w:sz w:val="20"/>
          <w:szCs w:val="20"/>
        </w:rPr>
        <w:t>measure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healthcare</w:t>
      </w:r>
      <w:r w:rsidRPr="00620468">
        <w:rPr>
          <w:spacing w:val="-3"/>
          <w:sz w:val="20"/>
          <w:szCs w:val="20"/>
        </w:rPr>
        <w:t xml:space="preserve"> </w:t>
      </w:r>
      <w:r w:rsidRPr="00620468">
        <w:rPr>
          <w:sz w:val="20"/>
          <w:szCs w:val="20"/>
        </w:rPr>
        <w:t>professionals’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acceptance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of</w:t>
      </w:r>
      <w:r w:rsidRPr="00620468">
        <w:rPr>
          <w:spacing w:val="-2"/>
          <w:sz w:val="20"/>
          <w:szCs w:val="20"/>
        </w:rPr>
        <w:t xml:space="preserve"> </w:t>
      </w:r>
      <w:r w:rsidRPr="00620468">
        <w:rPr>
          <w:sz w:val="20"/>
          <w:szCs w:val="20"/>
        </w:rPr>
        <w:t>eICU</w:t>
      </w:r>
      <w:r w:rsidRPr="00620468">
        <w:rPr>
          <w:color w:val="FF0000"/>
          <w:sz w:val="20"/>
          <w:szCs w:val="20"/>
          <w:vertAlign w:val="superscript"/>
        </w:rPr>
        <w:t>®</w:t>
      </w:r>
      <w:r w:rsidRPr="00620468">
        <w:rPr>
          <w:spacing w:val="-4"/>
          <w:sz w:val="20"/>
          <w:szCs w:val="20"/>
        </w:rPr>
        <w:t xml:space="preserve"> </w:t>
      </w:r>
      <w:r w:rsidRPr="00620468">
        <w:rPr>
          <w:sz w:val="20"/>
          <w:szCs w:val="20"/>
        </w:rPr>
        <w:t>services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the ICU.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Further research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is</w:t>
      </w:r>
      <w:r w:rsidRPr="00620468">
        <w:rPr>
          <w:spacing w:val="-57"/>
          <w:sz w:val="20"/>
          <w:szCs w:val="20"/>
        </w:rPr>
        <w:t xml:space="preserve"> </w:t>
      </w:r>
      <w:r w:rsidRPr="00620468">
        <w:rPr>
          <w:sz w:val="20"/>
          <w:szCs w:val="20"/>
        </w:rPr>
        <w:t>needed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to test the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inter-item correlations of some</w:t>
      </w:r>
      <w:r w:rsidRPr="00620468">
        <w:rPr>
          <w:spacing w:val="-1"/>
          <w:sz w:val="20"/>
          <w:szCs w:val="20"/>
        </w:rPr>
        <w:t xml:space="preserve"> </w:t>
      </w:r>
      <w:r w:rsidRPr="00620468">
        <w:rPr>
          <w:sz w:val="20"/>
          <w:szCs w:val="20"/>
        </w:rPr>
        <w:t>items.</w:t>
      </w:r>
    </w:p>
    <w:p w14:paraId="4593B855" w14:textId="77777777" w:rsidR="00B94A99" w:rsidRDefault="00B94A99" w:rsidP="00B94A99">
      <w:pPr>
        <w:contextualSpacing/>
        <w:mirrorIndents/>
        <w:jc w:val="both"/>
        <w:rPr>
          <w:sz w:val="20"/>
          <w:szCs w:val="20"/>
        </w:rPr>
      </w:pPr>
    </w:p>
    <w:p w14:paraId="35EAE42F" w14:textId="77777777" w:rsidR="00AC28F8" w:rsidRPr="00AC28F8" w:rsidRDefault="00AC28F8" w:rsidP="00AC28F8">
      <w:pPr>
        <w:contextualSpacing/>
        <w:mirrorIndents/>
        <w:rPr>
          <w:b/>
        </w:rPr>
      </w:pPr>
      <w:r w:rsidRPr="00AC28F8">
        <w:rPr>
          <w:b/>
        </w:rPr>
        <w:t>Acknowledgements</w:t>
      </w:r>
    </w:p>
    <w:p w14:paraId="3E2E5B45" w14:textId="77777777" w:rsidR="00AC28F8" w:rsidRDefault="00AC28F8" w:rsidP="00AC28F8">
      <w:pPr>
        <w:contextualSpacing/>
        <w:mirrorIndents/>
        <w:rPr>
          <w:sz w:val="20"/>
          <w:szCs w:val="20"/>
        </w:rPr>
      </w:pPr>
    </w:p>
    <w:p w14:paraId="5CFCE06D" w14:textId="13704228" w:rsidR="00AC28F8" w:rsidRDefault="00AC28F8" w:rsidP="00AC28F8">
      <w:pPr>
        <w:contextualSpacing/>
        <w:mirrorIndents/>
        <w:rPr>
          <w:sz w:val="20"/>
          <w:szCs w:val="20"/>
        </w:rPr>
      </w:pPr>
      <w:r w:rsidRPr="00AC28F8">
        <w:rPr>
          <w:sz w:val="20"/>
          <w:szCs w:val="20"/>
        </w:rPr>
        <w:t>No conflict of interest.</w:t>
      </w:r>
    </w:p>
    <w:p w14:paraId="54A6B513" w14:textId="77777777" w:rsidR="00AC28F8" w:rsidRPr="00AC28F8" w:rsidRDefault="00AC28F8" w:rsidP="00AC28F8">
      <w:pPr>
        <w:contextualSpacing/>
        <w:mirrorIndents/>
        <w:rPr>
          <w:sz w:val="20"/>
          <w:szCs w:val="20"/>
        </w:rPr>
      </w:pPr>
    </w:p>
    <w:p w14:paraId="45AC4A89" w14:textId="77777777" w:rsidR="00AC28F8" w:rsidRPr="00AC28F8" w:rsidRDefault="00AC28F8" w:rsidP="00AC28F8">
      <w:pPr>
        <w:contextualSpacing/>
        <w:mirrorIndents/>
        <w:rPr>
          <w:b/>
        </w:rPr>
      </w:pPr>
      <w:r w:rsidRPr="00AC28F8">
        <w:rPr>
          <w:b/>
        </w:rPr>
        <w:t>Funding</w:t>
      </w:r>
    </w:p>
    <w:p w14:paraId="0819A345" w14:textId="77777777" w:rsidR="00AC28F8" w:rsidRDefault="00AC28F8" w:rsidP="00AC28F8">
      <w:pPr>
        <w:contextualSpacing/>
        <w:mirrorIndents/>
        <w:rPr>
          <w:sz w:val="20"/>
          <w:szCs w:val="20"/>
        </w:rPr>
      </w:pPr>
    </w:p>
    <w:p w14:paraId="28F4BD72" w14:textId="7DB44720" w:rsidR="00AC28F8" w:rsidRPr="00620468" w:rsidRDefault="00AC28F8" w:rsidP="00AC28F8">
      <w:pPr>
        <w:contextualSpacing/>
        <w:mirrorIndents/>
        <w:rPr>
          <w:sz w:val="20"/>
          <w:szCs w:val="20"/>
        </w:rPr>
      </w:pPr>
      <w:r w:rsidRPr="00AC28F8">
        <w:rPr>
          <w:sz w:val="20"/>
          <w:szCs w:val="20"/>
        </w:rPr>
        <w:t>This study was not grant funded.</w:t>
      </w:r>
    </w:p>
    <w:p w14:paraId="460ABD2D" w14:textId="1F51F2EF" w:rsidR="00A722EC" w:rsidRPr="00620468" w:rsidRDefault="00A722EC" w:rsidP="00620468">
      <w:pPr>
        <w:contextualSpacing/>
        <w:mirrorIndents/>
        <w:jc w:val="both"/>
        <w:rPr>
          <w:sz w:val="20"/>
          <w:szCs w:val="20"/>
        </w:rPr>
      </w:pPr>
    </w:p>
    <w:p w14:paraId="25084336" w14:textId="77777777" w:rsidR="00A722EC" w:rsidRPr="006645C9" w:rsidRDefault="006E5BFC" w:rsidP="006645C9">
      <w:pPr>
        <w:contextualSpacing/>
        <w:mirrorIndents/>
        <w:jc w:val="center"/>
        <w:rPr>
          <w:b/>
        </w:rPr>
      </w:pPr>
      <w:r w:rsidRPr="006645C9">
        <w:rPr>
          <w:b/>
        </w:rPr>
        <w:t>References</w:t>
      </w:r>
    </w:p>
    <w:p w14:paraId="49073C9E" w14:textId="77777777" w:rsidR="00A722EC" w:rsidRPr="00620468" w:rsidRDefault="00A722EC" w:rsidP="00620468">
      <w:pPr>
        <w:contextualSpacing/>
        <w:mirrorIndents/>
        <w:jc w:val="both"/>
        <w:rPr>
          <w:sz w:val="20"/>
          <w:szCs w:val="20"/>
        </w:rPr>
      </w:pPr>
    </w:p>
    <w:p w14:paraId="35AD569C" w14:textId="762FCB56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7" w:history="1">
        <w:r w:rsidR="006E5BFC" w:rsidRPr="00AC28F8">
          <w:rPr>
            <w:rStyle w:val="Hyperlink"/>
            <w:sz w:val="20"/>
            <w:szCs w:val="20"/>
            <w:u w:val="none"/>
          </w:rPr>
          <w:t>The, Leapfrog, Group. Fact Sheet: ICU physici</w:t>
        </w:r>
        <w:r w:rsidR="000B2179" w:rsidRPr="00AC28F8">
          <w:rPr>
            <w:rStyle w:val="Hyperlink"/>
            <w:sz w:val="20"/>
            <w:szCs w:val="20"/>
            <w:u w:val="none"/>
          </w:rPr>
          <w:t>an staffing. The Leapfrog Group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</w:hyperlink>
    </w:p>
    <w:p w14:paraId="55E07703" w14:textId="7B012E75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8" w:history="1">
        <w:r w:rsidR="006E5BFC" w:rsidRPr="00AC28F8">
          <w:rPr>
            <w:rStyle w:val="Hyperlink"/>
            <w:sz w:val="20"/>
            <w:szCs w:val="20"/>
            <w:u w:val="none"/>
          </w:rPr>
          <w:t xml:space="preserve">Pronovost PJ, Angus DC, Dorman T, </w:t>
        </w:r>
        <w:r w:rsidR="002D08D8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2D08D8" w:rsidRPr="00AC28F8">
          <w:rPr>
            <w:rStyle w:val="Hyperlink"/>
            <w:sz w:val="20"/>
            <w:szCs w:val="20"/>
            <w:u w:val="none"/>
          </w:rPr>
          <w:t xml:space="preserve"> (2002)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Physician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staffing</w:t>
        </w:r>
        <w:r w:rsidR="006E5BFC" w:rsidRPr="00AC28F8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patterns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and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clinical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outcomes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critically</w:t>
        </w:r>
        <w:r w:rsidR="006E5BFC" w:rsidRPr="00AC28F8">
          <w:rPr>
            <w:rStyle w:val="Hyperlink"/>
            <w:spacing w:val="-6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ill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patients: a systematic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r</w:t>
        </w:r>
        <w:r w:rsidR="002D08D8" w:rsidRPr="00AC28F8">
          <w:rPr>
            <w:rStyle w:val="Hyperlink"/>
            <w:sz w:val="20"/>
            <w:szCs w:val="20"/>
            <w:u w:val="none"/>
          </w:rPr>
          <w:t>eview</w:t>
        </w:r>
        <w:r w:rsidR="005F3746" w:rsidRPr="00AC28F8">
          <w:rPr>
            <w:rStyle w:val="Hyperlink"/>
            <w:sz w:val="20"/>
            <w:szCs w:val="20"/>
            <w:u w:val="none"/>
          </w:rPr>
          <w:t>.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2D08D8" w:rsidRPr="00AC28F8">
          <w:rPr>
            <w:rStyle w:val="Hyperlink"/>
            <w:i/>
            <w:sz w:val="20"/>
            <w:szCs w:val="20"/>
            <w:u w:val="none"/>
          </w:rPr>
          <w:t>JAMA</w:t>
        </w:r>
        <w:r w:rsidR="002D08D8" w:rsidRPr="00AC28F8">
          <w:rPr>
            <w:rStyle w:val="Hyperlink"/>
            <w:sz w:val="20"/>
            <w:szCs w:val="20"/>
            <w:u w:val="none"/>
          </w:rPr>
          <w:t xml:space="preserve"> 288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2D08D8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2151-2162.</w:t>
        </w:r>
      </w:hyperlink>
    </w:p>
    <w:p w14:paraId="57489CEA" w14:textId="3DCFBAC6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9" w:history="1">
        <w:r w:rsidR="006E5BFC" w:rsidRPr="00AC28F8">
          <w:rPr>
            <w:rStyle w:val="Hyperlink"/>
            <w:sz w:val="20"/>
            <w:szCs w:val="20"/>
            <w:u w:val="none"/>
          </w:rPr>
          <w:t>A</w:t>
        </w:r>
        <w:r w:rsidR="00FB53F8" w:rsidRPr="00AC28F8">
          <w:rPr>
            <w:rStyle w:val="Hyperlink"/>
            <w:sz w:val="20"/>
            <w:szCs w:val="20"/>
            <w:u w:val="none"/>
          </w:rPr>
          <w:t>merican</w:t>
        </w:r>
        <w:r w:rsidR="00881D1C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FB53F8" w:rsidRPr="00AC28F8">
          <w:rPr>
            <w:rStyle w:val="Hyperlink"/>
            <w:sz w:val="20"/>
            <w:szCs w:val="20"/>
            <w:u w:val="none"/>
          </w:rPr>
          <w:t>Telemedicine</w:t>
        </w:r>
        <w:r w:rsidR="00881D1C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FB53F8" w:rsidRPr="00AC28F8">
          <w:rPr>
            <w:rStyle w:val="Hyperlink"/>
            <w:sz w:val="20"/>
            <w:szCs w:val="20"/>
            <w:u w:val="none"/>
          </w:rPr>
          <w:t>Association (</w:t>
        </w:r>
        <w:proofErr w:type="gramStart"/>
        <w:r w:rsidR="00FB53F8" w:rsidRPr="00AC28F8">
          <w:rPr>
            <w:rStyle w:val="Hyperlink"/>
            <w:sz w:val="20"/>
            <w:szCs w:val="20"/>
            <w:u w:val="none"/>
          </w:rPr>
          <w:t>2016)Telemedicine</w:t>
        </w:r>
        <w:proofErr w:type="gramEnd"/>
        <w:r w:rsidR="00FB53F8" w:rsidRPr="00AC28F8">
          <w:rPr>
            <w:rStyle w:val="Hyperlink"/>
            <w:sz w:val="20"/>
            <w:szCs w:val="20"/>
            <w:u w:val="none"/>
          </w:rPr>
          <w:t>/Telehealth.</w:t>
        </w:r>
      </w:hyperlink>
    </w:p>
    <w:p w14:paraId="3AB88027" w14:textId="74C2A6DB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0" w:history="1">
        <w:r w:rsidR="009E72AE" w:rsidRPr="00AC28F8">
          <w:rPr>
            <w:rStyle w:val="Hyperlink"/>
            <w:sz w:val="20"/>
            <w:szCs w:val="20"/>
            <w:u w:val="none"/>
          </w:rPr>
          <w:t>American</w:t>
        </w:r>
        <w:r w:rsidR="00881D1C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9E72AE" w:rsidRPr="00AC28F8">
          <w:rPr>
            <w:rStyle w:val="Hyperlink"/>
            <w:sz w:val="20"/>
            <w:szCs w:val="20"/>
            <w:u w:val="none"/>
          </w:rPr>
          <w:t>Telemedicine</w:t>
        </w:r>
        <w:r w:rsidR="00881D1C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9E72AE" w:rsidRPr="00AC28F8">
          <w:rPr>
            <w:rStyle w:val="Hyperlink"/>
            <w:sz w:val="20"/>
            <w:szCs w:val="20"/>
            <w:u w:val="none"/>
          </w:rPr>
          <w:t>Association (2016)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TeleICU</w:t>
        </w:r>
        <w:proofErr w:type="spellEnd"/>
        <w:r w:rsidR="006E5BFC" w:rsidRPr="00AC28F8">
          <w:rPr>
            <w:rStyle w:val="Hyperlink"/>
            <w:sz w:val="20"/>
            <w:szCs w:val="20"/>
            <w:u w:val="none"/>
          </w:rPr>
          <w:t>.</w:t>
        </w:r>
      </w:hyperlink>
      <w:r w:rsidR="006E5BFC" w:rsidRPr="00AC28F8">
        <w:rPr>
          <w:color w:val="0462C1"/>
          <w:spacing w:val="1"/>
          <w:sz w:val="20"/>
          <w:szCs w:val="20"/>
        </w:rPr>
        <w:t xml:space="preserve"> </w:t>
      </w:r>
    </w:p>
    <w:p w14:paraId="09D0FAB2" w14:textId="46072311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1" w:history="1"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Weled</w:t>
        </w:r>
        <w:proofErr w:type="spellEnd"/>
        <w:r w:rsidR="006E5BFC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F518B6" w:rsidRPr="00AC28F8">
          <w:rPr>
            <w:rStyle w:val="Hyperlink"/>
            <w:sz w:val="20"/>
            <w:szCs w:val="20"/>
            <w:u w:val="none"/>
          </w:rPr>
          <w:t xml:space="preserve">BJ, </w:t>
        </w:r>
        <w:proofErr w:type="spellStart"/>
        <w:r w:rsidR="00F518B6" w:rsidRPr="00AC28F8">
          <w:rPr>
            <w:rStyle w:val="Hyperlink"/>
            <w:sz w:val="20"/>
            <w:szCs w:val="20"/>
            <w:u w:val="none"/>
          </w:rPr>
          <w:t>Adzhigirey</w:t>
        </w:r>
        <w:proofErr w:type="spellEnd"/>
        <w:r w:rsidR="00F518B6" w:rsidRPr="00AC28F8">
          <w:rPr>
            <w:rStyle w:val="Hyperlink"/>
            <w:sz w:val="20"/>
            <w:szCs w:val="20"/>
            <w:u w:val="none"/>
          </w:rPr>
          <w:t xml:space="preserve"> LA, Hodgman TM, e</w:t>
        </w:r>
        <w:r w:rsidR="006E5BFC" w:rsidRPr="00AC28F8">
          <w:rPr>
            <w:rStyle w:val="Hyperlink"/>
            <w:sz w:val="20"/>
            <w:szCs w:val="20"/>
            <w:u w:val="none"/>
          </w:rPr>
          <w:t>t al.</w:t>
        </w:r>
        <w:r w:rsidR="00F518B6" w:rsidRPr="00AC28F8">
          <w:rPr>
            <w:rStyle w:val="Hyperlink"/>
            <w:sz w:val="20"/>
            <w:szCs w:val="20"/>
            <w:u w:val="none"/>
          </w:rPr>
          <w:t xml:space="preserve"> (2015)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Critical Care Delivery: The Importance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of Process of Care and ICU Structure to Improved Outcomes: An Update </w:t>
        </w:r>
        <w:proofErr w:type="gramStart"/>
        <w:r w:rsidR="006E5BFC" w:rsidRPr="00AC28F8">
          <w:rPr>
            <w:rStyle w:val="Hyperlink"/>
            <w:sz w:val="20"/>
            <w:szCs w:val="20"/>
            <w:u w:val="none"/>
          </w:rPr>
          <w:t>From</w:t>
        </w:r>
        <w:proofErr w:type="gramEnd"/>
        <w:r w:rsidR="006E5BFC" w:rsidRPr="00AC28F8">
          <w:rPr>
            <w:rStyle w:val="Hyperlink"/>
            <w:sz w:val="20"/>
            <w:szCs w:val="20"/>
            <w:u w:val="none"/>
          </w:rPr>
          <w:t xml:space="preserve"> the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American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College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Critical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Care</w:t>
        </w:r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Medicine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Task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Force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Models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Critical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Care.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Crit</w:t>
        </w:r>
        <w:r w:rsidR="006E5BFC" w:rsidRPr="00AC28F8">
          <w:rPr>
            <w:rStyle w:val="Hyperlink"/>
            <w:i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Care</w:t>
        </w:r>
        <w:r w:rsidR="006E5BFC" w:rsidRPr="00AC28F8">
          <w:rPr>
            <w:rStyle w:val="Hyperlink"/>
            <w:i/>
            <w:spacing w:val="-2"/>
            <w:sz w:val="20"/>
            <w:szCs w:val="20"/>
            <w:u w:val="none"/>
          </w:rPr>
          <w:t xml:space="preserve"> </w:t>
        </w:r>
        <w:r w:rsidR="00F518B6" w:rsidRPr="00AC28F8">
          <w:rPr>
            <w:rStyle w:val="Hyperlink"/>
            <w:i/>
            <w:sz w:val="20"/>
            <w:szCs w:val="20"/>
            <w:u w:val="none"/>
          </w:rPr>
          <w:t>Med</w:t>
        </w:r>
        <w:r w:rsidR="00F518B6" w:rsidRPr="00AC28F8">
          <w:rPr>
            <w:rStyle w:val="Hyperlink"/>
            <w:sz w:val="20"/>
            <w:szCs w:val="20"/>
            <w:u w:val="none"/>
          </w:rPr>
          <w:t xml:space="preserve"> 43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F518B6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1520-1525.</w:t>
        </w:r>
      </w:hyperlink>
    </w:p>
    <w:p w14:paraId="4ADE1D72" w14:textId="12EA907D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2" w:history="1">
        <w:r w:rsidR="006E5BFC" w:rsidRPr="00AC28F8">
          <w:rPr>
            <w:rStyle w:val="Hyperlink"/>
            <w:sz w:val="20"/>
            <w:szCs w:val="20"/>
            <w:u w:val="none"/>
          </w:rPr>
          <w:t>Ward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NS,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Howell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C35F2A" w:rsidRPr="00AC28F8">
          <w:rPr>
            <w:rStyle w:val="Hyperlink"/>
            <w:sz w:val="20"/>
            <w:szCs w:val="20"/>
            <w:u w:val="none"/>
          </w:rPr>
          <w:t>M (2012)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Strategies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to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meet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the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needs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the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ICU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C35F2A" w:rsidRPr="00AC28F8">
          <w:rPr>
            <w:rStyle w:val="Hyperlink"/>
            <w:sz w:val="20"/>
            <w:szCs w:val="20"/>
            <w:u w:val="none"/>
          </w:rPr>
          <w:t xml:space="preserve">workforce.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Society</w:t>
        </w:r>
        <w:r w:rsidR="006E5BFC" w:rsidRPr="00AC28F8">
          <w:rPr>
            <w:rStyle w:val="Hyperlink"/>
            <w:i/>
            <w:spacing w:val="-6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Critical Care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C35F2A" w:rsidRPr="00AC28F8">
          <w:rPr>
            <w:rStyle w:val="Hyperlink"/>
            <w:i/>
            <w:sz w:val="20"/>
            <w:szCs w:val="20"/>
            <w:u w:val="none"/>
          </w:rPr>
          <w:t>Medicine</w:t>
        </w:r>
        <w:r w:rsidR="00C35F2A" w:rsidRPr="00AC28F8">
          <w:rPr>
            <w:rStyle w:val="Hyperlink"/>
            <w:sz w:val="20"/>
            <w:szCs w:val="20"/>
            <w:u w:val="none"/>
          </w:rPr>
          <w:t xml:space="preserve"> 24: </w:t>
        </w:r>
        <w:r w:rsidR="005820F9" w:rsidRPr="00AC28F8">
          <w:rPr>
            <w:rStyle w:val="Hyperlink"/>
            <w:sz w:val="20"/>
            <w:szCs w:val="20"/>
            <w:u w:val="none"/>
          </w:rPr>
          <w:t>S43-</w:t>
        </w:r>
        <w:r w:rsidR="00C35F2A" w:rsidRPr="00AC28F8">
          <w:rPr>
            <w:rStyle w:val="Hyperlink"/>
            <w:sz w:val="20"/>
            <w:szCs w:val="20"/>
            <w:u w:val="none"/>
          </w:rPr>
          <w:t>S60.</w:t>
        </w:r>
      </w:hyperlink>
    </w:p>
    <w:p w14:paraId="4B8C1AD0" w14:textId="25C04BA7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3" w:history="1">
        <w:r w:rsidR="006E5BFC" w:rsidRPr="00AC28F8">
          <w:rPr>
            <w:rStyle w:val="Hyperlink"/>
            <w:sz w:val="20"/>
            <w:szCs w:val="20"/>
            <w:u w:val="none"/>
          </w:rPr>
          <w:t xml:space="preserve">Fortis S, Weinert C,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Bushinski</w:t>
        </w:r>
        <w:proofErr w:type="spellEnd"/>
        <w:r w:rsidR="006E5BFC" w:rsidRPr="00AC28F8">
          <w:rPr>
            <w:rStyle w:val="Hyperlink"/>
            <w:sz w:val="20"/>
            <w:szCs w:val="20"/>
            <w:u w:val="none"/>
          </w:rPr>
          <w:t xml:space="preserve"> R, </w:t>
        </w:r>
        <w:r w:rsidR="00D6648F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D6648F" w:rsidRPr="00AC28F8">
          <w:rPr>
            <w:rStyle w:val="Hyperlink"/>
            <w:sz w:val="20"/>
            <w:szCs w:val="20"/>
            <w:u w:val="none"/>
          </w:rPr>
          <w:t xml:space="preserve"> (2014)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A health system-based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critical care program with a novel tele-ICU: implementation, cost, and structure details.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</w:t>
        </w:r>
        <w:r w:rsidR="006E5BFC" w:rsidRPr="00AC28F8">
          <w:rPr>
            <w:rStyle w:val="Hyperlink"/>
            <w:i/>
            <w:spacing w:val="-58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Am</w:t>
        </w:r>
        <w:r w:rsidR="006E5BFC" w:rsidRPr="00AC28F8">
          <w:rPr>
            <w:rStyle w:val="Hyperlink"/>
            <w:i/>
            <w:spacing w:val="-2"/>
            <w:sz w:val="20"/>
            <w:szCs w:val="20"/>
            <w:u w:val="none"/>
          </w:rPr>
          <w:t xml:space="preserve"> </w:t>
        </w:r>
        <w:r w:rsidR="00D6648F" w:rsidRPr="00AC28F8">
          <w:rPr>
            <w:rStyle w:val="Hyperlink"/>
            <w:i/>
            <w:sz w:val="20"/>
            <w:szCs w:val="20"/>
            <w:u w:val="none"/>
          </w:rPr>
          <w:t>Coll Surg</w:t>
        </w:r>
        <w:r w:rsidR="00D6648F" w:rsidRPr="00AC28F8">
          <w:rPr>
            <w:rStyle w:val="Hyperlink"/>
            <w:sz w:val="20"/>
            <w:szCs w:val="20"/>
            <w:u w:val="none"/>
          </w:rPr>
          <w:t xml:space="preserve"> 219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D6648F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676-683.</w:t>
        </w:r>
      </w:hyperlink>
    </w:p>
    <w:p w14:paraId="2A3E0E41" w14:textId="503ED98A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4" w:history="1">
        <w:r w:rsidR="006E5BFC" w:rsidRPr="00AC28F8">
          <w:rPr>
            <w:rStyle w:val="Hyperlink"/>
            <w:sz w:val="20"/>
            <w:szCs w:val="20"/>
            <w:u w:val="none"/>
          </w:rPr>
          <w:t>Lilly CM, Cody S, Zhao H, et al.</w:t>
        </w:r>
        <w:r w:rsidR="00195CCB" w:rsidRPr="00AC28F8">
          <w:rPr>
            <w:rStyle w:val="Hyperlink"/>
            <w:sz w:val="20"/>
            <w:szCs w:val="20"/>
            <w:u w:val="none"/>
          </w:rPr>
          <w:t xml:space="preserve"> (2011)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Hospital mortality, length of stay, and preventable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complications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among critically</w:t>
        </w:r>
        <w:r w:rsidR="006E5BFC" w:rsidRPr="00AC28F8">
          <w:rPr>
            <w:rStyle w:val="Hyperlink"/>
            <w:spacing w:val="-6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ill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patients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before</w:t>
        </w:r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and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after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tele-ICU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reengineering</w:t>
        </w:r>
        <w:r w:rsidR="006E5BFC" w:rsidRPr="00AC28F8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critical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care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processes.</w:t>
        </w:r>
        <w:r w:rsidR="006E5BFC" w:rsidRPr="00AC28F8">
          <w:rPr>
            <w:rStyle w:val="Hyperlink"/>
            <w:spacing w:val="3"/>
            <w:sz w:val="20"/>
            <w:szCs w:val="20"/>
            <w:u w:val="none"/>
          </w:rPr>
          <w:t xml:space="preserve"> </w:t>
        </w:r>
        <w:r w:rsidR="00195CCB" w:rsidRPr="00AC28F8">
          <w:rPr>
            <w:rStyle w:val="Hyperlink"/>
            <w:i/>
            <w:sz w:val="20"/>
            <w:szCs w:val="20"/>
            <w:u w:val="none"/>
          </w:rPr>
          <w:t>JAMA</w:t>
        </w:r>
        <w:r w:rsidR="00195CCB" w:rsidRPr="00AC28F8">
          <w:rPr>
            <w:rStyle w:val="Hyperlink"/>
            <w:sz w:val="20"/>
            <w:szCs w:val="20"/>
            <w:u w:val="none"/>
          </w:rPr>
          <w:t xml:space="preserve"> 305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195CCB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2175-2183.</w:t>
        </w:r>
      </w:hyperlink>
    </w:p>
    <w:p w14:paraId="29B59A0C" w14:textId="17824A81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5" w:history="1">
        <w:r w:rsidR="006E5BFC" w:rsidRPr="00AC28F8">
          <w:rPr>
            <w:rStyle w:val="Hyperlink"/>
            <w:sz w:val="20"/>
            <w:szCs w:val="20"/>
            <w:u w:val="none"/>
          </w:rPr>
          <w:t xml:space="preserve">Lilly CM, Swami S, Liu X, </w:t>
        </w:r>
        <w:r w:rsidR="00891037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891037" w:rsidRPr="00AC28F8">
          <w:rPr>
            <w:rStyle w:val="Hyperlink"/>
            <w:sz w:val="20"/>
            <w:szCs w:val="20"/>
            <w:u w:val="none"/>
          </w:rPr>
          <w:t xml:space="preserve"> (2017)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Five-Year Trends of Critical Care</w:t>
        </w:r>
        <w:r w:rsidR="006E5BFC" w:rsidRPr="00AC28F8">
          <w:rPr>
            <w:rStyle w:val="Hyperlink"/>
            <w:spacing w:val="-58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Practice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and</w:t>
        </w:r>
        <w:r w:rsidR="006E5BFC" w:rsidRPr="00AC28F8">
          <w:rPr>
            <w:rStyle w:val="Hyperlink"/>
            <w:spacing w:val="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Outcomes.</w:t>
        </w:r>
        <w:r w:rsidR="006E5BFC" w:rsidRPr="00AC28F8">
          <w:rPr>
            <w:rStyle w:val="Hyperlink"/>
            <w:spacing w:val="3"/>
            <w:sz w:val="20"/>
            <w:szCs w:val="20"/>
            <w:u w:val="none"/>
          </w:rPr>
          <w:t xml:space="preserve"> </w:t>
        </w:r>
        <w:r w:rsidR="00891037" w:rsidRPr="00AC28F8">
          <w:rPr>
            <w:rStyle w:val="Hyperlink"/>
            <w:i/>
            <w:sz w:val="20"/>
            <w:szCs w:val="20"/>
            <w:u w:val="none"/>
          </w:rPr>
          <w:t>Chest</w:t>
        </w:r>
        <w:r w:rsidR="00891037" w:rsidRPr="00AC28F8">
          <w:rPr>
            <w:rStyle w:val="Hyperlink"/>
            <w:sz w:val="20"/>
            <w:szCs w:val="20"/>
            <w:u w:val="none"/>
          </w:rPr>
          <w:t xml:space="preserve"> 152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891037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723-735.</w:t>
        </w:r>
      </w:hyperlink>
    </w:p>
    <w:p w14:paraId="36E38E4F" w14:textId="466F6EA6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6" w:history="1">
        <w:r w:rsidR="006E5BFC" w:rsidRPr="00AC28F8">
          <w:rPr>
            <w:rStyle w:val="Hyperlink"/>
            <w:sz w:val="20"/>
            <w:szCs w:val="20"/>
            <w:u w:val="none"/>
          </w:rPr>
          <w:t xml:space="preserve">Ward MM, Ullrich F, Potter AJ, </w:t>
        </w:r>
        <w:r w:rsidR="003719D5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3719D5" w:rsidRPr="00AC28F8">
          <w:rPr>
            <w:rStyle w:val="Hyperlink"/>
            <w:sz w:val="20"/>
            <w:szCs w:val="20"/>
            <w:u w:val="none"/>
          </w:rPr>
          <w:t xml:space="preserve"> (2015)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Factors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Affecting</w:t>
        </w:r>
        <w:r w:rsidR="006E5BFC" w:rsidRPr="00AC28F8">
          <w:rPr>
            <w:rStyle w:val="Hyperlink"/>
            <w:spacing w:val="-5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Staff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Perceptions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Tele-ICU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Service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Rural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Hospitals.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i/>
            <w:sz w:val="20"/>
            <w:szCs w:val="20"/>
            <w:u w:val="none"/>
          </w:rPr>
          <w:t>Telemed</w:t>
        </w:r>
        <w:proofErr w:type="spellEnd"/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</w:t>
        </w:r>
        <w:r w:rsidR="006E5BFC" w:rsidRPr="00AC28F8">
          <w:rPr>
            <w:rStyle w:val="Hyperlink"/>
            <w:i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E</w:t>
        </w:r>
        <w:r w:rsidR="006E5BFC" w:rsidRPr="00AC28F8">
          <w:rPr>
            <w:rStyle w:val="Hyperlink"/>
            <w:i/>
            <w:spacing w:val="-2"/>
            <w:sz w:val="20"/>
            <w:szCs w:val="20"/>
            <w:u w:val="none"/>
          </w:rPr>
          <w:t xml:space="preserve"> </w:t>
        </w:r>
        <w:r w:rsidR="003719D5" w:rsidRPr="00AC28F8">
          <w:rPr>
            <w:rStyle w:val="Hyperlink"/>
            <w:i/>
            <w:sz w:val="20"/>
            <w:szCs w:val="20"/>
            <w:u w:val="none"/>
          </w:rPr>
          <w:t>Health</w:t>
        </w:r>
        <w:r w:rsidR="003719D5" w:rsidRPr="00AC28F8">
          <w:rPr>
            <w:rStyle w:val="Hyperlink"/>
            <w:sz w:val="20"/>
            <w:szCs w:val="20"/>
            <w:u w:val="none"/>
          </w:rPr>
          <w:t xml:space="preserve"> 21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3719D5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459-466.</w:t>
        </w:r>
      </w:hyperlink>
    </w:p>
    <w:p w14:paraId="52D73F45" w14:textId="5A0B2069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7" w:history="1"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Moeckli</w:t>
        </w:r>
        <w:proofErr w:type="spellEnd"/>
        <w:r w:rsidR="006E5BFC" w:rsidRPr="00AC28F8">
          <w:rPr>
            <w:rStyle w:val="Hyperlink"/>
            <w:sz w:val="20"/>
            <w:szCs w:val="20"/>
            <w:u w:val="none"/>
          </w:rPr>
          <w:t xml:space="preserve"> J, Cram P, Cunningham C, </w:t>
        </w:r>
        <w:r w:rsidR="00153FEA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153FEA" w:rsidRPr="00AC28F8">
          <w:rPr>
            <w:rStyle w:val="Hyperlink"/>
            <w:sz w:val="20"/>
            <w:szCs w:val="20"/>
            <w:u w:val="none"/>
          </w:rPr>
          <w:t xml:space="preserve"> (2013)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Staff acceptance of a telemedicine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intensive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care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unit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program: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qualitative study.</w:t>
        </w:r>
        <w:r w:rsidR="006E5BFC" w:rsidRPr="00AC28F8">
          <w:rPr>
            <w:rStyle w:val="Hyperlink"/>
            <w:spacing w:val="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 Crit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153FEA" w:rsidRPr="00AC28F8">
          <w:rPr>
            <w:rStyle w:val="Hyperlink"/>
            <w:i/>
            <w:sz w:val="20"/>
            <w:szCs w:val="20"/>
            <w:u w:val="none"/>
          </w:rPr>
          <w:t>Care</w:t>
        </w:r>
        <w:r w:rsidR="00153FEA" w:rsidRPr="00AC28F8">
          <w:rPr>
            <w:rStyle w:val="Hyperlink"/>
            <w:sz w:val="20"/>
            <w:szCs w:val="20"/>
            <w:u w:val="none"/>
          </w:rPr>
          <w:t xml:space="preserve"> 28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153FEA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890-901.</w:t>
        </w:r>
      </w:hyperlink>
    </w:p>
    <w:p w14:paraId="26A31A5A" w14:textId="7AE4CF63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8" w:history="1">
        <w:r w:rsidR="006E5BFC" w:rsidRPr="00AC28F8">
          <w:rPr>
            <w:rStyle w:val="Hyperlink"/>
            <w:sz w:val="20"/>
            <w:szCs w:val="20"/>
            <w:u w:val="none"/>
          </w:rPr>
          <w:t>Morrison JL, Cai Q, Davis N, et al.</w:t>
        </w:r>
        <w:r w:rsidR="005C1474" w:rsidRPr="00AC28F8">
          <w:rPr>
            <w:rStyle w:val="Hyperlink"/>
            <w:sz w:val="20"/>
            <w:szCs w:val="20"/>
            <w:u w:val="none"/>
          </w:rPr>
          <w:t xml:space="preserve"> (2010)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Clinical and economic outcomes of the electronic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intensive care unit: results from two com</w:t>
        </w:r>
        <w:r w:rsidR="00E07F28" w:rsidRPr="00AC28F8">
          <w:rPr>
            <w:rStyle w:val="Hyperlink"/>
            <w:sz w:val="20"/>
            <w:szCs w:val="20"/>
            <w:u w:val="none"/>
          </w:rPr>
          <w:t xml:space="preserve">munity hospitals. </w:t>
        </w:r>
        <w:r w:rsidR="00E07F28" w:rsidRPr="00AC28F8">
          <w:rPr>
            <w:rStyle w:val="Hyperlink"/>
            <w:i/>
            <w:sz w:val="20"/>
            <w:szCs w:val="20"/>
            <w:u w:val="none"/>
          </w:rPr>
          <w:t>Crit Care Med</w:t>
        </w:r>
        <w:r w:rsidR="00E07F28" w:rsidRPr="00AC28F8">
          <w:rPr>
            <w:rStyle w:val="Hyperlink"/>
            <w:sz w:val="20"/>
            <w:szCs w:val="20"/>
            <w:u w:val="none"/>
          </w:rPr>
          <w:t xml:space="preserve"> 38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E07F28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2-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8.</w:t>
        </w:r>
      </w:hyperlink>
    </w:p>
    <w:p w14:paraId="5A36B1D4" w14:textId="6C553527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19" w:history="1">
        <w:r w:rsidR="006E5BFC" w:rsidRPr="00AC28F8">
          <w:rPr>
            <w:rStyle w:val="Hyperlink"/>
            <w:sz w:val="20"/>
            <w:szCs w:val="20"/>
            <w:u w:val="none"/>
          </w:rPr>
          <w:t>Nassar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BS,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Vaughan-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Sarrazin</w:t>
        </w:r>
        <w:proofErr w:type="spellEnd"/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MS,</w:t>
        </w:r>
        <w:r w:rsidR="006E5BFC" w:rsidRPr="00AC28F8">
          <w:rPr>
            <w:rStyle w:val="Hyperlink"/>
            <w:spacing w:val="-5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Jiang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L,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012A72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012A72" w:rsidRPr="00AC28F8">
          <w:rPr>
            <w:rStyle w:val="Hyperlink"/>
            <w:sz w:val="20"/>
            <w:szCs w:val="20"/>
            <w:u w:val="none"/>
          </w:rPr>
          <w:t xml:space="preserve"> (2014)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Impact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 intensive care unit telemedicine program on patient outcomes in an integrated health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care</w:t>
        </w:r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system.</w:t>
        </w:r>
        <w:r w:rsidR="006E5BFC" w:rsidRPr="00AC28F8">
          <w:rPr>
            <w:rStyle w:val="Hyperlink"/>
            <w:spacing w:val="3"/>
            <w:sz w:val="20"/>
            <w:szCs w:val="20"/>
            <w:u w:val="none"/>
          </w:rPr>
          <w:t xml:space="preserve"> </w:t>
        </w:r>
        <w:r w:rsidR="00012A72" w:rsidRPr="00AC28F8">
          <w:rPr>
            <w:rStyle w:val="Hyperlink"/>
            <w:i/>
            <w:sz w:val="20"/>
            <w:szCs w:val="20"/>
            <w:u w:val="none"/>
          </w:rPr>
          <w:t>JAMA Intern Med</w:t>
        </w:r>
        <w:r w:rsidR="00012A72" w:rsidRPr="00AC28F8">
          <w:rPr>
            <w:rStyle w:val="Hyperlink"/>
            <w:sz w:val="20"/>
            <w:szCs w:val="20"/>
            <w:u w:val="none"/>
          </w:rPr>
          <w:t xml:space="preserve"> 174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012A72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1160-1167.</w:t>
        </w:r>
      </w:hyperlink>
    </w:p>
    <w:p w14:paraId="7F5108A0" w14:textId="0236B9F0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0" w:history="1">
        <w:r w:rsidR="006E5BFC" w:rsidRPr="00AC28F8">
          <w:rPr>
            <w:rStyle w:val="Hyperlink"/>
            <w:sz w:val="20"/>
            <w:szCs w:val="20"/>
            <w:u w:val="none"/>
          </w:rPr>
          <w:t xml:space="preserve">Thomas EJ,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Lucke</w:t>
        </w:r>
        <w:proofErr w:type="spellEnd"/>
        <w:r w:rsidR="002A4BD3" w:rsidRPr="00AC28F8">
          <w:rPr>
            <w:rStyle w:val="Hyperlink"/>
            <w:sz w:val="20"/>
            <w:szCs w:val="20"/>
            <w:u w:val="none"/>
          </w:rPr>
          <w:t xml:space="preserve"> JF, </w:t>
        </w:r>
        <w:proofErr w:type="spellStart"/>
        <w:r w:rsidR="002A4BD3" w:rsidRPr="00AC28F8">
          <w:rPr>
            <w:rStyle w:val="Hyperlink"/>
            <w:sz w:val="20"/>
            <w:szCs w:val="20"/>
            <w:u w:val="none"/>
          </w:rPr>
          <w:t>Wueste</w:t>
        </w:r>
        <w:proofErr w:type="spellEnd"/>
        <w:r w:rsidR="002A4BD3" w:rsidRPr="00AC28F8">
          <w:rPr>
            <w:rStyle w:val="Hyperlink"/>
            <w:sz w:val="20"/>
            <w:szCs w:val="20"/>
            <w:u w:val="none"/>
          </w:rPr>
          <w:t xml:space="preserve"> L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2A4BD3" w:rsidRPr="00AC28F8">
          <w:rPr>
            <w:rStyle w:val="Hyperlink"/>
            <w:sz w:val="20"/>
            <w:szCs w:val="20"/>
            <w:u w:val="none"/>
          </w:rPr>
          <w:t>(2009)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Association of telemedicine for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remote</w:t>
        </w:r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monitoring</w:t>
        </w:r>
        <w:r w:rsidR="006E5BFC" w:rsidRPr="00AC28F8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intensive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care</w:t>
        </w:r>
        <w:r w:rsidR="006E5BFC" w:rsidRPr="00AC28F8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patients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with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mortality,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complications, and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length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stay.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2A4BD3" w:rsidRPr="00AC28F8">
          <w:rPr>
            <w:rStyle w:val="Hyperlink"/>
            <w:i/>
            <w:sz w:val="20"/>
            <w:szCs w:val="20"/>
            <w:u w:val="none"/>
          </w:rPr>
          <w:t>JAMA</w:t>
        </w:r>
        <w:r w:rsidR="002A4BD3" w:rsidRPr="00AC28F8">
          <w:rPr>
            <w:rStyle w:val="Hyperlink"/>
            <w:sz w:val="20"/>
            <w:szCs w:val="20"/>
            <w:u w:val="none"/>
          </w:rPr>
          <w:t xml:space="preserve"> 302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2A4BD3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2671-2678.</w:t>
        </w:r>
      </w:hyperlink>
    </w:p>
    <w:p w14:paraId="62C4D091" w14:textId="326471A8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1" w:history="1">
        <w:r w:rsidR="006E5BFC" w:rsidRPr="00AC28F8">
          <w:rPr>
            <w:rStyle w:val="Hyperlink"/>
            <w:sz w:val="20"/>
            <w:szCs w:val="20"/>
            <w:u w:val="none"/>
          </w:rPr>
          <w:t>Mullen-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Fortino</w:t>
        </w:r>
        <w:proofErr w:type="spellEnd"/>
        <w:r w:rsidR="006E5BFC" w:rsidRPr="00AC28F8">
          <w:rPr>
            <w:rStyle w:val="Hyperlink"/>
            <w:sz w:val="20"/>
            <w:szCs w:val="20"/>
            <w:u w:val="none"/>
          </w:rPr>
          <w:t xml:space="preserve"> M, DiMartino J,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Entrikin</w:t>
        </w:r>
        <w:proofErr w:type="spellEnd"/>
        <w:r w:rsidR="006E5BFC" w:rsidRPr="00AC28F8">
          <w:rPr>
            <w:rStyle w:val="Hyperlink"/>
            <w:sz w:val="20"/>
            <w:szCs w:val="20"/>
            <w:u w:val="none"/>
          </w:rPr>
          <w:t xml:space="preserve"> L, </w:t>
        </w:r>
        <w:r w:rsidR="000B545E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0B545E" w:rsidRPr="00AC28F8">
          <w:rPr>
            <w:rStyle w:val="Hyperlink"/>
            <w:sz w:val="20"/>
            <w:szCs w:val="20"/>
            <w:u w:val="none"/>
          </w:rPr>
          <w:t xml:space="preserve"> (2012)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Bedside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nurses' perceptions of intensive care un</w:t>
        </w:r>
        <w:r w:rsidR="000B545E" w:rsidRPr="00AC28F8">
          <w:rPr>
            <w:rStyle w:val="Hyperlink"/>
            <w:sz w:val="20"/>
            <w:szCs w:val="20"/>
            <w:u w:val="none"/>
          </w:rPr>
          <w:t xml:space="preserve">it telemedicine. </w:t>
        </w:r>
        <w:r w:rsidR="000B545E" w:rsidRPr="00AC28F8">
          <w:rPr>
            <w:rStyle w:val="Hyperlink"/>
            <w:i/>
            <w:sz w:val="20"/>
            <w:szCs w:val="20"/>
            <w:u w:val="none"/>
          </w:rPr>
          <w:t>Am J Crit Care</w:t>
        </w:r>
        <w:r w:rsidR="000B545E" w:rsidRPr="00AC28F8">
          <w:rPr>
            <w:rStyle w:val="Hyperlink"/>
            <w:sz w:val="20"/>
            <w:szCs w:val="20"/>
            <w:u w:val="none"/>
          </w:rPr>
          <w:t xml:space="preserve"> 21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0B545E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24-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0B545E" w:rsidRPr="00AC28F8">
          <w:rPr>
            <w:rStyle w:val="Hyperlink"/>
            <w:sz w:val="20"/>
            <w:szCs w:val="20"/>
            <w:u w:val="none"/>
          </w:rPr>
          <w:t>31.</w:t>
        </w:r>
      </w:hyperlink>
    </w:p>
    <w:p w14:paraId="2703FC7C" w14:textId="6FF96744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2" w:history="1"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Kowitlawakul</w:t>
        </w:r>
        <w:proofErr w:type="spellEnd"/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Y,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Baghi</w:t>
        </w:r>
        <w:proofErr w:type="spellEnd"/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H,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Kopac</w:t>
        </w:r>
        <w:proofErr w:type="spellEnd"/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DA648E" w:rsidRPr="00AC28F8">
          <w:rPr>
            <w:rStyle w:val="Hyperlink"/>
            <w:sz w:val="20"/>
            <w:szCs w:val="20"/>
            <w:u w:val="none"/>
          </w:rPr>
          <w:t>CA (2011)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Psychometric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evaluation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the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nurses'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attitudes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toward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eICU scale.</w:t>
        </w:r>
        <w:r w:rsidR="006E5BFC" w:rsidRPr="00AC28F8">
          <w:rPr>
            <w:rStyle w:val="Hyperlink"/>
            <w:spacing w:val="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proofErr w:type="spellStart"/>
        <w:r w:rsidR="00DA648E" w:rsidRPr="00AC28F8">
          <w:rPr>
            <w:rStyle w:val="Hyperlink"/>
            <w:i/>
            <w:sz w:val="20"/>
            <w:szCs w:val="20"/>
            <w:u w:val="none"/>
          </w:rPr>
          <w:t>Nurs</w:t>
        </w:r>
        <w:proofErr w:type="spellEnd"/>
        <w:r w:rsidR="00DA648E" w:rsidRPr="00AC28F8">
          <w:rPr>
            <w:rStyle w:val="Hyperlink"/>
            <w:i/>
            <w:sz w:val="20"/>
            <w:szCs w:val="20"/>
            <w:u w:val="none"/>
          </w:rPr>
          <w:t xml:space="preserve"> </w:t>
        </w:r>
        <w:proofErr w:type="spellStart"/>
        <w:r w:rsidR="00DA648E" w:rsidRPr="00AC28F8">
          <w:rPr>
            <w:rStyle w:val="Hyperlink"/>
            <w:i/>
            <w:sz w:val="20"/>
            <w:szCs w:val="20"/>
            <w:u w:val="none"/>
          </w:rPr>
          <w:t>Meas</w:t>
        </w:r>
        <w:proofErr w:type="spellEnd"/>
        <w:r w:rsidR="00DA648E" w:rsidRPr="00AC28F8">
          <w:rPr>
            <w:rStyle w:val="Hyperlink"/>
            <w:sz w:val="20"/>
            <w:szCs w:val="20"/>
            <w:u w:val="none"/>
          </w:rPr>
          <w:t xml:space="preserve"> 19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DA648E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17-27.</w:t>
        </w:r>
      </w:hyperlink>
    </w:p>
    <w:p w14:paraId="5EF9DAF7" w14:textId="55299C6F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3" w:history="1"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K</w:t>
        </w:r>
        <w:r w:rsidR="00C35BFC" w:rsidRPr="00AC28F8">
          <w:rPr>
            <w:rStyle w:val="Hyperlink"/>
            <w:sz w:val="20"/>
            <w:szCs w:val="20"/>
            <w:u w:val="none"/>
          </w:rPr>
          <w:t>owitlawakul</w:t>
        </w:r>
        <w:proofErr w:type="spellEnd"/>
        <w:r w:rsidR="00C35BFC" w:rsidRPr="00AC28F8">
          <w:rPr>
            <w:rStyle w:val="Hyperlink"/>
            <w:sz w:val="20"/>
            <w:szCs w:val="20"/>
            <w:u w:val="none"/>
          </w:rPr>
          <w:t xml:space="preserve"> Y (2008)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Technology Acceptance Model: Predicting nurses’ acceptance of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telemedicine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technology</w:t>
        </w:r>
        <w:r w:rsidR="006E5BFC" w:rsidRPr="00AC28F8">
          <w:rPr>
            <w:rStyle w:val="Hyperlink"/>
            <w:spacing w:val="-5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(eICU</w:t>
        </w:r>
        <w:r w:rsidR="006E5BFC" w:rsidRPr="00AC28F8">
          <w:rPr>
            <w:rStyle w:val="Hyperlink"/>
            <w:color w:val="FF0000"/>
            <w:sz w:val="20"/>
            <w:szCs w:val="20"/>
            <w:u w:val="none"/>
            <w:vertAlign w:val="superscript"/>
          </w:rPr>
          <w:t>®</w:t>
        </w:r>
        <w:r w:rsidR="006E5BFC" w:rsidRPr="00AC28F8">
          <w:rPr>
            <w:rStyle w:val="Hyperlink"/>
            <w:sz w:val="20"/>
            <w:szCs w:val="20"/>
            <w:u w:val="none"/>
          </w:rPr>
          <w:t>).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Unpublished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Doctoral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Dissertation: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George</w:t>
        </w:r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Mason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University,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32C80" w:rsidRPr="00AC28F8">
          <w:rPr>
            <w:rStyle w:val="Hyperlink"/>
            <w:sz w:val="20"/>
            <w:szCs w:val="20"/>
            <w:u w:val="none"/>
          </w:rPr>
          <w:t>Virginia 29: 411-8</w:t>
        </w:r>
        <w:r w:rsidR="002431A1" w:rsidRPr="00AC28F8">
          <w:rPr>
            <w:rStyle w:val="Hyperlink"/>
            <w:sz w:val="20"/>
            <w:szCs w:val="20"/>
            <w:u w:val="none"/>
          </w:rPr>
          <w:t>.</w:t>
        </w:r>
      </w:hyperlink>
    </w:p>
    <w:p w14:paraId="32521F3B" w14:textId="491A2CEB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4" w:history="1">
        <w:r w:rsidR="008D6954" w:rsidRPr="00AC28F8">
          <w:rPr>
            <w:rStyle w:val="Hyperlink"/>
            <w:i/>
            <w:sz w:val="20"/>
            <w:szCs w:val="20"/>
            <w:u w:val="none"/>
          </w:rPr>
          <w:t>Davis FD (1989)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 xml:space="preserve"> Perceived usefulness, perceived ease of use, and user acceptance of</w:t>
        </w:r>
        <w:r w:rsidR="006E5BFC" w:rsidRPr="00AC28F8">
          <w:rPr>
            <w:rStyle w:val="Hyperlink"/>
            <w:i/>
            <w:spacing w:val="-58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information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technology.</w:t>
        </w:r>
        <w:r w:rsidR="006E5BFC" w:rsidRPr="00AC28F8">
          <w:rPr>
            <w:rStyle w:val="Hyperlink"/>
            <w:i/>
            <w:spacing w:val="3"/>
            <w:sz w:val="20"/>
            <w:szCs w:val="20"/>
            <w:u w:val="none"/>
          </w:rPr>
          <w:t xml:space="preserve"> </w:t>
        </w:r>
        <w:r w:rsidR="00AA3961" w:rsidRPr="00AC28F8">
          <w:rPr>
            <w:rStyle w:val="Hyperlink"/>
            <w:i/>
            <w:sz w:val="20"/>
            <w:szCs w:val="20"/>
            <w:u w:val="none"/>
          </w:rPr>
          <w:t>MIS Quarterly</w:t>
        </w:r>
        <w:r w:rsidR="00666E2B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AA3961" w:rsidRPr="00AC28F8">
          <w:rPr>
            <w:rStyle w:val="Hyperlink"/>
            <w:sz w:val="20"/>
            <w:szCs w:val="20"/>
            <w:u w:val="none"/>
          </w:rPr>
          <w:t>13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AA3961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20.</w:t>
        </w:r>
      </w:hyperlink>
    </w:p>
    <w:p w14:paraId="1384EAAF" w14:textId="7CC73C18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5" w:history="1">
        <w:r w:rsidR="006E5BFC" w:rsidRPr="00AC28F8">
          <w:rPr>
            <w:rStyle w:val="Hyperlink"/>
            <w:sz w:val="20"/>
            <w:szCs w:val="20"/>
            <w:u w:val="none"/>
          </w:rPr>
          <w:t>Davis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FD,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Bagozzi</w:t>
        </w:r>
        <w:proofErr w:type="spellEnd"/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RP,</w:t>
        </w:r>
        <w:r w:rsidR="006E5BFC" w:rsidRPr="00AC28F8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Warshaw</w:t>
        </w:r>
        <w:proofErr w:type="spellEnd"/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403E1E" w:rsidRPr="00AC28F8">
          <w:rPr>
            <w:rStyle w:val="Hyperlink"/>
            <w:sz w:val="20"/>
            <w:szCs w:val="20"/>
            <w:u w:val="none"/>
          </w:rPr>
          <w:t>P (1989)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User acceptance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computer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technology</w:t>
        </w:r>
        <w:r w:rsidR="006E5BFC" w:rsidRPr="00AC28F8">
          <w:rPr>
            <w:rStyle w:val="Hyperlink"/>
            <w:spacing w:val="-6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comparison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two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theoretical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models.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Management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403E1E" w:rsidRPr="00AC28F8">
          <w:rPr>
            <w:rStyle w:val="Hyperlink"/>
            <w:i/>
            <w:sz w:val="20"/>
            <w:szCs w:val="20"/>
            <w:u w:val="none"/>
          </w:rPr>
          <w:t>Science</w:t>
        </w:r>
        <w:r w:rsidR="00403E1E" w:rsidRPr="00AC28F8">
          <w:rPr>
            <w:rStyle w:val="Hyperlink"/>
            <w:sz w:val="20"/>
            <w:szCs w:val="20"/>
            <w:u w:val="none"/>
          </w:rPr>
          <w:t xml:space="preserve"> 35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403E1E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21.</w:t>
        </w:r>
      </w:hyperlink>
    </w:p>
    <w:p w14:paraId="6D2C03A7" w14:textId="7633C96E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6" w:history="1"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Faul</w:t>
        </w:r>
        <w:proofErr w:type="spellEnd"/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F,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Erdfelder</w:t>
        </w:r>
        <w:proofErr w:type="spellEnd"/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E, Buchner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A, </w:t>
        </w:r>
        <w:r w:rsidR="00EA71F7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EA71F7" w:rsidRPr="00AC28F8">
          <w:rPr>
            <w:rStyle w:val="Hyperlink"/>
            <w:sz w:val="20"/>
            <w:szCs w:val="20"/>
            <w:u w:val="none"/>
          </w:rPr>
          <w:t xml:space="preserve"> (2009)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Statistical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power analyses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using</w:t>
        </w:r>
        <w:r w:rsidR="006E5BFC" w:rsidRPr="00AC28F8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G*Power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3.1: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tests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for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correlation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and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regression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analyses.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i/>
            <w:sz w:val="20"/>
            <w:szCs w:val="20"/>
            <w:u w:val="none"/>
          </w:rPr>
          <w:t>Behav</w:t>
        </w:r>
        <w:proofErr w:type="spellEnd"/>
        <w:r w:rsidR="006E5BFC" w:rsidRPr="00AC28F8">
          <w:rPr>
            <w:rStyle w:val="Hyperlink"/>
            <w:i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Res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EA71F7" w:rsidRPr="00AC28F8">
          <w:rPr>
            <w:rStyle w:val="Hyperlink"/>
            <w:i/>
            <w:sz w:val="20"/>
            <w:szCs w:val="20"/>
            <w:u w:val="none"/>
          </w:rPr>
          <w:t>Methods</w:t>
        </w:r>
        <w:r w:rsidR="00EA71F7" w:rsidRPr="00AC28F8">
          <w:rPr>
            <w:rStyle w:val="Hyperlink"/>
            <w:sz w:val="20"/>
            <w:szCs w:val="20"/>
            <w:u w:val="none"/>
          </w:rPr>
          <w:t xml:space="preserve"> 41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EA71F7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1149-1160.</w:t>
        </w:r>
      </w:hyperlink>
    </w:p>
    <w:p w14:paraId="4C9513D4" w14:textId="1EFC9D78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7" w:history="1">
        <w:r w:rsidR="00340D3B" w:rsidRPr="00AC28F8">
          <w:rPr>
            <w:rStyle w:val="Hyperlink"/>
            <w:sz w:val="20"/>
            <w:szCs w:val="20"/>
            <w:u w:val="none"/>
          </w:rPr>
          <w:t xml:space="preserve">Sullivan GM, </w:t>
        </w:r>
        <w:proofErr w:type="spellStart"/>
        <w:r w:rsidR="00340D3B" w:rsidRPr="00AC28F8">
          <w:rPr>
            <w:rStyle w:val="Hyperlink"/>
            <w:sz w:val="20"/>
            <w:szCs w:val="20"/>
            <w:u w:val="none"/>
          </w:rPr>
          <w:t>Feinn</w:t>
        </w:r>
        <w:proofErr w:type="spellEnd"/>
        <w:r w:rsidR="00340D3B" w:rsidRPr="00AC28F8">
          <w:rPr>
            <w:rStyle w:val="Hyperlink"/>
            <w:sz w:val="20"/>
            <w:szCs w:val="20"/>
            <w:u w:val="none"/>
          </w:rPr>
          <w:t xml:space="preserve"> R (2012)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Using Effect Size-or Why the P Value Is Not Enough.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 Grad</w:t>
        </w:r>
        <w:r w:rsidR="006E5BFC" w:rsidRPr="00AC28F8">
          <w:rPr>
            <w:rStyle w:val="Hyperlink"/>
            <w:i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Med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340D3B" w:rsidRPr="00AC28F8">
          <w:rPr>
            <w:rStyle w:val="Hyperlink"/>
            <w:i/>
            <w:sz w:val="20"/>
            <w:szCs w:val="20"/>
            <w:u w:val="none"/>
          </w:rPr>
          <w:t>Educ</w:t>
        </w:r>
        <w:r w:rsidR="00340D3B" w:rsidRPr="00AC28F8">
          <w:rPr>
            <w:rStyle w:val="Hyperlink"/>
            <w:sz w:val="20"/>
            <w:szCs w:val="20"/>
            <w:u w:val="none"/>
          </w:rPr>
          <w:t xml:space="preserve"> 4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340D3B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279-282.</w:t>
        </w:r>
      </w:hyperlink>
    </w:p>
    <w:p w14:paraId="0E269717" w14:textId="00B5DABF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8" w:history="1">
        <w:proofErr w:type="spellStart"/>
        <w:r w:rsidR="004B3423" w:rsidRPr="00AC28F8">
          <w:rPr>
            <w:rStyle w:val="Hyperlink"/>
            <w:sz w:val="20"/>
            <w:szCs w:val="20"/>
            <w:u w:val="none"/>
          </w:rPr>
          <w:t>Kowitlawakul</w:t>
        </w:r>
        <w:proofErr w:type="spellEnd"/>
        <w:r w:rsidR="004B3423" w:rsidRPr="00AC28F8">
          <w:rPr>
            <w:rStyle w:val="Hyperlink"/>
            <w:sz w:val="20"/>
            <w:szCs w:val="20"/>
            <w:u w:val="none"/>
          </w:rPr>
          <w:t xml:space="preserve"> Y (2011)</w:t>
        </w:r>
        <w:r w:rsidR="00BA5ABE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The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technology</w:t>
        </w:r>
        <w:r w:rsidR="006E5BFC" w:rsidRPr="00AC28F8">
          <w:rPr>
            <w:rStyle w:val="Hyperlink"/>
            <w:spacing w:val="-5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acceptance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model: predicting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nurses'</w:t>
        </w:r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intention to use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telemedicine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technology</w:t>
        </w:r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(eICU).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i/>
            <w:sz w:val="20"/>
            <w:szCs w:val="20"/>
            <w:u w:val="none"/>
          </w:rPr>
          <w:t>Comput</w:t>
        </w:r>
        <w:proofErr w:type="spellEnd"/>
        <w:r w:rsidR="006E5BFC" w:rsidRPr="00AC28F8">
          <w:rPr>
            <w:rStyle w:val="Hyperlink"/>
            <w:i/>
            <w:sz w:val="20"/>
            <w:szCs w:val="20"/>
            <w:u w:val="none"/>
          </w:rPr>
          <w:t xml:space="preserve"> Inform</w:t>
        </w:r>
        <w:r w:rsidR="006E5BFC" w:rsidRPr="00AC28F8">
          <w:rPr>
            <w:rStyle w:val="Hyperlink"/>
            <w:i/>
            <w:spacing w:val="2"/>
            <w:sz w:val="20"/>
            <w:szCs w:val="20"/>
            <w:u w:val="none"/>
          </w:rPr>
          <w:t xml:space="preserve"> </w:t>
        </w:r>
        <w:proofErr w:type="spellStart"/>
        <w:r w:rsidR="00BA5ABE" w:rsidRPr="00AC28F8">
          <w:rPr>
            <w:rStyle w:val="Hyperlink"/>
            <w:i/>
            <w:sz w:val="20"/>
            <w:szCs w:val="20"/>
            <w:u w:val="none"/>
          </w:rPr>
          <w:t>Nurs</w:t>
        </w:r>
        <w:proofErr w:type="spellEnd"/>
        <w:r w:rsidR="00BA5ABE" w:rsidRPr="00AC28F8">
          <w:rPr>
            <w:rStyle w:val="Hyperlink"/>
            <w:sz w:val="20"/>
            <w:szCs w:val="20"/>
            <w:u w:val="none"/>
          </w:rPr>
          <w:t xml:space="preserve"> 29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BA5ABE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411-418.</w:t>
        </w:r>
      </w:hyperlink>
    </w:p>
    <w:p w14:paraId="797F167B" w14:textId="6A7EFDDE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29" w:history="1">
        <w:r w:rsidR="006E5BFC" w:rsidRPr="00AC28F8">
          <w:rPr>
            <w:rStyle w:val="Hyperlink"/>
            <w:sz w:val="20"/>
            <w:szCs w:val="20"/>
            <w:u w:val="none"/>
          </w:rPr>
          <w:t xml:space="preserve">Hu PJ, Chau PYK, Liu Shang OR, </w:t>
        </w:r>
        <w:r w:rsidR="00122257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122257" w:rsidRPr="00AC28F8">
          <w:rPr>
            <w:rStyle w:val="Hyperlink"/>
            <w:sz w:val="20"/>
            <w:szCs w:val="20"/>
            <w:u w:val="none"/>
          </w:rPr>
          <w:t xml:space="preserve"> (1999)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Examining the technology acceptance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model using physician accept</w:t>
        </w:r>
        <w:r w:rsidR="00143BF8" w:rsidRPr="00AC28F8">
          <w:rPr>
            <w:rStyle w:val="Hyperlink"/>
            <w:sz w:val="20"/>
            <w:szCs w:val="20"/>
            <w:u w:val="none"/>
          </w:rPr>
          <w:t>ance of telemedicine technology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143BF8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Journal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of</w:t>
        </w:r>
        <w:r w:rsidR="00AB120D" w:rsidRPr="00AC28F8">
          <w:rPr>
            <w:rStyle w:val="Hyperlink"/>
            <w:i/>
            <w:sz w:val="20"/>
            <w:szCs w:val="20"/>
            <w:u w:val="none"/>
          </w:rPr>
          <w:t xml:space="preserve"> Management Information Systems</w:t>
        </w:r>
        <w:r w:rsidR="00AB120D" w:rsidRPr="00AC28F8">
          <w:rPr>
            <w:rStyle w:val="Hyperlink"/>
            <w:sz w:val="20"/>
            <w:szCs w:val="20"/>
            <w:u w:val="none"/>
          </w:rPr>
          <w:t xml:space="preserve"> 16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AB120D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21.</w:t>
        </w:r>
      </w:hyperlink>
    </w:p>
    <w:p w14:paraId="51533B1F" w14:textId="29303DED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30" w:history="1"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Ferketich</w:t>
        </w:r>
        <w:proofErr w:type="spellEnd"/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8C3AA1" w:rsidRPr="00AC28F8">
          <w:rPr>
            <w:rStyle w:val="Hyperlink"/>
            <w:sz w:val="20"/>
            <w:szCs w:val="20"/>
            <w:u w:val="none"/>
          </w:rPr>
          <w:t>S (1991)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Focus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psychometrics.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Aspects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item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analysis.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Res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i/>
            <w:sz w:val="20"/>
            <w:szCs w:val="20"/>
            <w:u w:val="none"/>
          </w:rPr>
          <w:t>Nurs</w:t>
        </w:r>
        <w:proofErr w:type="spellEnd"/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Health</w:t>
        </w:r>
        <w:r w:rsidR="00CD7AAC" w:rsidRPr="00AC28F8">
          <w:rPr>
            <w:rStyle w:val="Hyperlink"/>
            <w:sz w:val="20"/>
            <w:szCs w:val="20"/>
            <w:u w:val="none"/>
          </w:rPr>
          <w:t xml:space="preserve"> 4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CD7AAC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165-168.</w:t>
        </w:r>
      </w:hyperlink>
    </w:p>
    <w:p w14:paraId="010FFE5D" w14:textId="3FC53066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31" w:history="1">
        <w:r w:rsidR="006E5BFC" w:rsidRPr="00AC28F8">
          <w:rPr>
            <w:rStyle w:val="Hyperlink"/>
            <w:sz w:val="20"/>
            <w:szCs w:val="20"/>
            <w:u w:val="none"/>
          </w:rPr>
          <w:t>DeVon HA, Block ME, Moyle-Wright P, et al.</w:t>
        </w:r>
        <w:r w:rsidR="00D5227D" w:rsidRPr="00AC28F8">
          <w:rPr>
            <w:rStyle w:val="Hyperlink"/>
            <w:sz w:val="20"/>
            <w:szCs w:val="20"/>
            <w:u w:val="none"/>
          </w:rPr>
          <w:t xml:space="preserve"> (2007)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A psychometric toolbox for testing</w:t>
        </w:r>
        <w:r w:rsidR="006E5BFC" w:rsidRPr="00AC28F8">
          <w:rPr>
            <w:rStyle w:val="Hyperlink"/>
            <w:spacing w:val="-58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validity</w:t>
        </w:r>
        <w:r w:rsidR="006E5BFC" w:rsidRPr="00AC28F8">
          <w:rPr>
            <w:rStyle w:val="Hyperlink"/>
            <w:spacing w:val="-6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and reliability.</w:t>
        </w:r>
        <w:r w:rsidR="006E5BFC" w:rsidRPr="00AC28F8">
          <w:rPr>
            <w:rStyle w:val="Hyperlink"/>
            <w:spacing w:val="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</w:t>
        </w:r>
        <w:r w:rsidR="006E5BFC" w:rsidRPr="00AC28F8">
          <w:rPr>
            <w:rStyle w:val="Hyperlink"/>
            <w:i/>
            <w:spacing w:val="1"/>
            <w:sz w:val="20"/>
            <w:szCs w:val="20"/>
            <w:u w:val="none"/>
          </w:rPr>
          <w:t xml:space="preserve"> </w:t>
        </w:r>
        <w:proofErr w:type="spellStart"/>
        <w:r w:rsidR="00B351A9" w:rsidRPr="00AC28F8">
          <w:rPr>
            <w:rStyle w:val="Hyperlink"/>
            <w:i/>
            <w:sz w:val="20"/>
            <w:szCs w:val="20"/>
            <w:u w:val="none"/>
          </w:rPr>
          <w:t>Nurs</w:t>
        </w:r>
        <w:proofErr w:type="spellEnd"/>
        <w:r w:rsidR="00B351A9" w:rsidRPr="00AC28F8">
          <w:rPr>
            <w:rStyle w:val="Hyperlink"/>
            <w:i/>
            <w:sz w:val="20"/>
            <w:szCs w:val="20"/>
            <w:u w:val="none"/>
          </w:rPr>
          <w:t xml:space="preserve"> </w:t>
        </w:r>
        <w:proofErr w:type="spellStart"/>
        <w:r w:rsidR="00B351A9" w:rsidRPr="00AC28F8">
          <w:rPr>
            <w:rStyle w:val="Hyperlink"/>
            <w:i/>
            <w:sz w:val="20"/>
            <w:szCs w:val="20"/>
            <w:u w:val="none"/>
          </w:rPr>
          <w:t>Scholarsh</w:t>
        </w:r>
        <w:proofErr w:type="spellEnd"/>
        <w:r w:rsidR="00B351A9" w:rsidRPr="00AC28F8">
          <w:rPr>
            <w:rStyle w:val="Hyperlink"/>
            <w:sz w:val="20"/>
            <w:szCs w:val="20"/>
            <w:u w:val="none"/>
          </w:rPr>
          <w:t xml:space="preserve"> 39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B351A9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155-164.</w:t>
        </w:r>
      </w:hyperlink>
    </w:p>
    <w:p w14:paraId="0F357391" w14:textId="241D9460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32" w:history="1">
        <w:r w:rsidR="006E5BFC" w:rsidRPr="00AC28F8">
          <w:rPr>
            <w:rStyle w:val="Hyperlink"/>
            <w:sz w:val="20"/>
            <w:szCs w:val="20"/>
            <w:u w:val="none"/>
          </w:rPr>
          <w:t>Hawkins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HA,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Lilly</w:t>
        </w:r>
        <w:r w:rsidR="006E5BFC" w:rsidRPr="00AC28F8">
          <w:rPr>
            <w:rStyle w:val="Hyperlink"/>
            <w:spacing w:val="-6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CM,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Kaster</w:t>
        </w:r>
        <w:proofErr w:type="spellEnd"/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DA,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71747C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71747C" w:rsidRPr="00AC28F8">
          <w:rPr>
            <w:rStyle w:val="Hyperlink"/>
            <w:sz w:val="20"/>
            <w:szCs w:val="20"/>
            <w:u w:val="none"/>
          </w:rPr>
          <w:t xml:space="preserve"> (2016)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ICU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4445F" w:rsidRPr="00AC28F8">
          <w:rPr>
            <w:rStyle w:val="Hyperlink"/>
            <w:sz w:val="20"/>
            <w:szCs w:val="20"/>
            <w:u w:val="none"/>
          </w:rPr>
          <w:t xml:space="preserve">Telemedicine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Comanagement</w:t>
        </w:r>
        <w:proofErr w:type="spellEnd"/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Methods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and</w:t>
        </w:r>
        <w:r w:rsidR="006E5BFC" w:rsidRPr="00AC28F8">
          <w:rPr>
            <w:rStyle w:val="Hyperlink"/>
            <w:spacing w:val="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Length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1D6E78" w:rsidRPr="00AC28F8">
          <w:rPr>
            <w:rStyle w:val="Hyperlink"/>
            <w:sz w:val="20"/>
            <w:szCs w:val="20"/>
            <w:u w:val="none"/>
          </w:rPr>
          <w:t xml:space="preserve">Stay. </w:t>
        </w:r>
        <w:r w:rsidR="001D6E78" w:rsidRPr="00AC28F8">
          <w:rPr>
            <w:rStyle w:val="Hyperlink"/>
            <w:i/>
            <w:sz w:val="20"/>
            <w:szCs w:val="20"/>
            <w:u w:val="none"/>
          </w:rPr>
          <w:t>Chest</w:t>
        </w:r>
        <w:r w:rsidR="001D6E78" w:rsidRPr="00AC28F8">
          <w:rPr>
            <w:rStyle w:val="Hyperlink"/>
            <w:sz w:val="20"/>
            <w:szCs w:val="20"/>
            <w:u w:val="none"/>
          </w:rPr>
          <w:t xml:space="preserve"> 150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1D6E78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314-319.</w:t>
        </w:r>
      </w:hyperlink>
    </w:p>
    <w:p w14:paraId="109F3993" w14:textId="0EE8B672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33" w:history="1">
        <w:proofErr w:type="spellStart"/>
        <w:r w:rsidR="00E3529C" w:rsidRPr="00AC28F8">
          <w:rPr>
            <w:rStyle w:val="Hyperlink"/>
            <w:sz w:val="20"/>
            <w:szCs w:val="20"/>
            <w:u w:val="none"/>
          </w:rPr>
          <w:t>Khunlertkit</w:t>
        </w:r>
        <w:proofErr w:type="spellEnd"/>
        <w:r w:rsidR="00E3529C" w:rsidRPr="00AC28F8">
          <w:rPr>
            <w:rStyle w:val="Hyperlink"/>
            <w:sz w:val="20"/>
            <w:szCs w:val="20"/>
            <w:u w:val="none"/>
          </w:rPr>
          <w:t xml:space="preserve"> A, </w:t>
        </w:r>
        <w:proofErr w:type="spellStart"/>
        <w:r w:rsidR="00E3529C" w:rsidRPr="00AC28F8">
          <w:rPr>
            <w:rStyle w:val="Hyperlink"/>
            <w:sz w:val="20"/>
            <w:szCs w:val="20"/>
            <w:u w:val="none"/>
          </w:rPr>
          <w:t>Carayon</w:t>
        </w:r>
        <w:proofErr w:type="spellEnd"/>
        <w:r w:rsidR="00E3529C" w:rsidRPr="00AC28F8">
          <w:rPr>
            <w:rStyle w:val="Hyperlink"/>
            <w:sz w:val="20"/>
            <w:szCs w:val="20"/>
            <w:u w:val="none"/>
          </w:rPr>
          <w:t xml:space="preserve"> P (2013)</w:t>
        </w:r>
        <w:r w:rsidR="006E5BFC" w:rsidRPr="00AC28F8">
          <w:rPr>
            <w:rStyle w:val="Hyperlink"/>
            <w:sz w:val="20"/>
            <w:szCs w:val="20"/>
            <w:u w:val="none"/>
          </w:rPr>
          <w:t xml:space="preserve"> Contributions of </w:t>
        </w:r>
        <w:r w:rsidR="00CA1691" w:rsidRPr="00AC28F8">
          <w:rPr>
            <w:rStyle w:val="Hyperlink"/>
            <w:sz w:val="20"/>
            <w:szCs w:val="20"/>
            <w:u w:val="none"/>
          </w:rPr>
          <w:t xml:space="preserve">Tele-Intensive Care Unit </w:t>
        </w:r>
        <w:r w:rsidR="006E5BFC" w:rsidRPr="00AC28F8">
          <w:rPr>
            <w:rStyle w:val="Hyperlink"/>
            <w:sz w:val="20"/>
            <w:szCs w:val="20"/>
            <w:u w:val="none"/>
          </w:rPr>
          <w:t>(Tele-ICU)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technology</w:t>
        </w:r>
        <w:r w:rsidR="006E5BFC" w:rsidRPr="00AC28F8">
          <w:rPr>
            <w:rStyle w:val="Hyperlink"/>
            <w:spacing w:val="-6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to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quality</w:t>
        </w:r>
        <w:r w:rsidR="006E5BFC" w:rsidRPr="00AC28F8">
          <w:rPr>
            <w:rStyle w:val="Hyperlink"/>
            <w:spacing w:val="-6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care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and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patient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safety.</w:t>
        </w:r>
        <w:r w:rsidR="006E5BFC" w:rsidRPr="00AC28F8">
          <w:rPr>
            <w:rStyle w:val="Hyperlink"/>
            <w:spacing w:val="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 Crit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832328" w:rsidRPr="00AC28F8">
          <w:rPr>
            <w:rStyle w:val="Hyperlink"/>
            <w:i/>
            <w:sz w:val="20"/>
            <w:szCs w:val="20"/>
            <w:u w:val="none"/>
          </w:rPr>
          <w:t>Care</w:t>
        </w:r>
        <w:r w:rsidR="00832328" w:rsidRPr="00AC28F8">
          <w:rPr>
            <w:rStyle w:val="Hyperlink"/>
            <w:sz w:val="20"/>
            <w:szCs w:val="20"/>
            <w:u w:val="none"/>
          </w:rPr>
          <w:t xml:space="preserve"> 28</w:t>
        </w:r>
        <w:r w:rsidR="006E5BFC" w:rsidRPr="00AC28F8">
          <w:rPr>
            <w:rStyle w:val="Hyperlink"/>
            <w:sz w:val="20"/>
            <w:szCs w:val="20"/>
            <w:u w:val="none"/>
          </w:rPr>
          <w:t>:</w:t>
        </w:r>
        <w:r w:rsidR="00832328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315 e311-312.</w:t>
        </w:r>
      </w:hyperlink>
    </w:p>
    <w:p w14:paraId="47708336" w14:textId="02CCBEC3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34" w:history="1"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Sadaka</w:t>
        </w:r>
        <w:proofErr w:type="spellEnd"/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F,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6E5BFC" w:rsidRPr="00AC28F8">
          <w:rPr>
            <w:rStyle w:val="Hyperlink"/>
            <w:sz w:val="20"/>
            <w:szCs w:val="20"/>
            <w:u w:val="none"/>
          </w:rPr>
          <w:t>Palagiri</w:t>
        </w:r>
        <w:proofErr w:type="spellEnd"/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Trottier</w:t>
        </w:r>
        <w:r w:rsidR="006E5BFC" w:rsidRPr="00AC28F8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S,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et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al.</w:t>
        </w:r>
        <w:r w:rsidR="00E04318" w:rsidRPr="00AC28F8">
          <w:rPr>
            <w:rStyle w:val="Hyperlink"/>
            <w:sz w:val="20"/>
            <w:szCs w:val="20"/>
            <w:u w:val="none"/>
          </w:rPr>
          <w:t xml:space="preserve"> (2013)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Telemedicine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intervention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improves</w:t>
        </w:r>
        <w:r w:rsidR="006E5BFC" w:rsidRPr="00AC28F8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ICU</w:t>
        </w:r>
        <w:r w:rsidR="006E5BFC" w:rsidRPr="00AC28F8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outcomes.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Crit Care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E04318" w:rsidRPr="00AC28F8">
          <w:rPr>
            <w:rStyle w:val="Hyperlink"/>
            <w:i/>
            <w:sz w:val="20"/>
            <w:szCs w:val="20"/>
            <w:u w:val="none"/>
          </w:rPr>
          <w:t xml:space="preserve">Res </w:t>
        </w:r>
        <w:proofErr w:type="spellStart"/>
        <w:r w:rsidR="00E04318" w:rsidRPr="00AC28F8">
          <w:rPr>
            <w:rStyle w:val="Hyperlink"/>
            <w:i/>
            <w:sz w:val="20"/>
            <w:szCs w:val="20"/>
            <w:u w:val="none"/>
          </w:rPr>
          <w:t>Pract</w:t>
        </w:r>
        <w:proofErr w:type="spellEnd"/>
        <w:r w:rsidR="00E04318" w:rsidRPr="00AC28F8">
          <w:rPr>
            <w:rStyle w:val="Hyperlink"/>
            <w:sz w:val="20"/>
            <w:szCs w:val="20"/>
            <w:u w:val="none"/>
          </w:rPr>
          <w:t xml:space="preserve"> 2013: 456389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</w:hyperlink>
    </w:p>
    <w:p w14:paraId="62DC39BD" w14:textId="5AD2E351" w:rsidR="00A722EC" w:rsidRPr="00AC28F8" w:rsidRDefault="005B0649" w:rsidP="00AC28F8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35" w:history="1">
        <w:r w:rsidR="006E5BFC" w:rsidRPr="00AC28F8">
          <w:rPr>
            <w:rStyle w:val="Hyperlink"/>
            <w:sz w:val="20"/>
            <w:szCs w:val="20"/>
            <w:u w:val="none"/>
          </w:rPr>
          <w:t>Ward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Clark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T,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Zabriskie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R,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3E457E" w:rsidRPr="00AC28F8">
          <w:rPr>
            <w:rStyle w:val="Hyperlink"/>
            <w:sz w:val="20"/>
            <w:szCs w:val="20"/>
            <w:u w:val="none"/>
          </w:rPr>
          <w:t>et al</w:t>
        </w:r>
        <w:r w:rsidR="006E5BFC" w:rsidRPr="00AC28F8">
          <w:rPr>
            <w:rStyle w:val="Hyperlink"/>
            <w:sz w:val="20"/>
            <w:szCs w:val="20"/>
            <w:u w:val="none"/>
          </w:rPr>
          <w:t>.</w:t>
        </w:r>
        <w:r w:rsidR="003E457E" w:rsidRPr="00AC28F8">
          <w:rPr>
            <w:rStyle w:val="Hyperlink"/>
            <w:sz w:val="20"/>
            <w:szCs w:val="20"/>
            <w:u w:val="none"/>
          </w:rPr>
          <w:t xml:space="preserve"> (2014)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Paper/Pencil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Versus</w:t>
        </w:r>
        <w:r w:rsidR="006E5BFC" w:rsidRPr="00AC28F8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Online</w:t>
        </w:r>
        <w:r w:rsidR="006E5BFC" w:rsidRPr="00AC28F8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Data Collection.</w:t>
        </w:r>
        <w:r w:rsidR="000429BA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Journal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of</w:t>
        </w:r>
        <w:r w:rsidR="006E5BFC" w:rsidRPr="00AC28F8">
          <w:rPr>
            <w:rStyle w:val="Hyperlink"/>
            <w:i/>
            <w:spacing w:val="-1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i/>
            <w:sz w:val="20"/>
            <w:szCs w:val="20"/>
            <w:u w:val="none"/>
          </w:rPr>
          <w:t>Leisure</w:t>
        </w:r>
        <w:r w:rsidR="006E5BFC" w:rsidRPr="00AC28F8">
          <w:rPr>
            <w:rStyle w:val="Hyperlink"/>
            <w:i/>
            <w:spacing w:val="-2"/>
            <w:sz w:val="20"/>
            <w:szCs w:val="20"/>
            <w:u w:val="none"/>
          </w:rPr>
          <w:t xml:space="preserve"> </w:t>
        </w:r>
        <w:r w:rsidR="003E457E" w:rsidRPr="00AC28F8">
          <w:rPr>
            <w:rStyle w:val="Hyperlink"/>
            <w:i/>
            <w:sz w:val="20"/>
            <w:szCs w:val="20"/>
            <w:u w:val="none"/>
          </w:rPr>
          <w:t>Research</w:t>
        </w:r>
        <w:r w:rsidR="003E457E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46:</w:t>
        </w:r>
        <w:r w:rsidR="003E457E" w:rsidRPr="00AC28F8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AC28F8">
          <w:rPr>
            <w:rStyle w:val="Hyperlink"/>
            <w:sz w:val="20"/>
            <w:szCs w:val="20"/>
            <w:u w:val="none"/>
          </w:rPr>
          <w:t>84-105.</w:t>
        </w:r>
      </w:hyperlink>
    </w:p>
    <w:p w14:paraId="0E94B06F" w14:textId="7A3707E5" w:rsidR="00A722EC" w:rsidRPr="00AC28F8" w:rsidRDefault="005B0649" w:rsidP="00FE2B79">
      <w:pPr>
        <w:pStyle w:val="ListParagraph"/>
        <w:numPr>
          <w:ilvl w:val="0"/>
          <w:numId w:val="28"/>
        </w:numPr>
        <w:contextualSpacing/>
        <w:mirrorIndents/>
        <w:jc w:val="both"/>
        <w:rPr>
          <w:sz w:val="20"/>
          <w:szCs w:val="20"/>
        </w:rPr>
      </w:pPr>
      <w:hyperlink r:id="rId36" w:history="1">
        <w:r w:rsidR="006E5BFC" w:rsidRPr="00F405D2">
          <w:rPr>
            <w:rStyle w:val="Hyperlink"/>
            <w:sz w:val="20"/>
            <w:szCs w:val="20"/>
            <w:u w:val="none"/>
          </w:rPr>
          <w:t>Lilly</w:t>
        </w:r>
        <w:r w:rsidR="006E5BFC" w:rsidRPr="00F405D2">
          <w:rPr>
            <w:rStyle w:val="Hyperlink"/>
            <w:spacing w:val="-7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CM,</w:t>
        </w:r>
        <w:r w:rsidR="006E5BFC" w:rsidRPr="00F405D2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6E5BFC" w:rsidRPr="00F405D2">
          <w:rPr>
            <w:rStyle w:val="Hyperlink"/>
            <w:sz w:val="20"/>
            <w:szCs w:val="20"/>
            <w:u w:val="none"/>
          </w:rPr>
          <w:t>Motzkus</w:t>
        </w:r>
        <w:proofErr w:type="spellEnd"/>
        <w:r w:rsidR="006E5BFC" w:rsidRPr="00F405D2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C,</w:t>
        </w:r>
        <w:r w:rsidR="006E5BFC" w:rsidRPr="00F405D2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Rincon</w:t>
        </w:r>
        <w:r w:rsidR="006E5BFC" w:rsidRPr="00F405D2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T,</w:t>
        </w:r>
        <w:r w:rsidR="006E5BFC" w:rsidRPr="00F405D2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et</w:t>
        </w:r>
        <w:r w:rsidR="006E5BFC" w:rsidRPr="00F405D2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al.</w:t>
        </w:r>
        <w:r w:rsidR="0005691B" w:rsidRPr="00F405D2">
          <w:rPr>
            <w:rStyle w:val="Hyperlink"/>
            <w:sz w:val="20"/>
            <w:szCs w:val="20"/>
            <w:u w:val="none"/>
          </w:rPr>
          <w:t xml:space="preserve"> (2017)</w:t>
        </w:r>
        <w:r w:rsidR="006E5BFC" w:rsidRPr="00F405D2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ICU</w:t>
        </w:r>
        <w:r w:rsidR="006E5BFC" w:rsidRPr="00F405D2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Telemedicine</w:t>
        </w:r>
        <w:r w:rsidR="006E5BFC" w:rsidRPr="00F405D2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Program</w:t>
        </w:r>
        <w:r w:rsidR="006E5BFC" w:rsidRPr="00F405D2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Financial</w:t>
        </w:r>
        <w:r w:rsidR="006E5BFC" w:rsidRPr="00F405D2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Outcomes.</w:t>
        </w:r>
        <w:r w:rsidR="000429BA" w:rsidRPr="00F405D2">
          <w:rPr>
            <w:rStyle w:val="Hyperlink"/>
            <w:sz w:val="20"/>
            <w:szCs w:val="20"/>
            <w:u w:val="none"/>
          </w:rPr>
          <w:t xml:space="preserve"> </w:t>
        </w:r>
        <w:r w:rsidR="0005691B" w:rsidRPr="00F405D2">
          <w:rPr>
            <w:rStyle w:val="Hyperlink"/>
            <w:i/>
            <w:sz w:val="20"/>
            <w:szCs w:val="20"/>
            <w:u w:val="none"/>
          </w:rPr>
          <w:t>Chest</w:t>
        </w:r>
        <w:r w:rsidR="0005691B" w:rsidRPr="00F405D2">
          <w:rPr>
            <w:rStyle w:val="Hyperlink"/>
            <w:sz w:val="20"/>
            <w:szCs w:val="20"/>
            <w:u w:val="none"/>
          </w:rPr>
          <w:t xml:space="preserve"> 151</w:t>
        </w:r>
        <w:r w:rsidR="006E5BFC" w:rsidRPr="00F405D2">
          <w:rPr>
            <w:rStyle w:val="Hyperlink"/>
            <w:sz w:val="20"/>
            <w:szCs w:val="20"/>
            <w:u w:val="none"/>
          </w:rPr>
          <w:t>:</w:t>
        </w:r>
        <w:r w:rsidR="0005691B" w:rsidRPr="00F405D2">
          <w:rPr>
            <w:rStyle w:val="Hyperlink"/>
            <w:sz w:val="20"/>
            <w:szCs w:val="20"/>
            <w:u w:val="none"/>
          </w:rPr>
          <w:t xml:space="preserve"> </w:t>
        </w:r>
        <w:r w:rsidR="006E5BFC" w:rsidRPr="00F405D2">
          <w:rPr>
            <w:rStyle w:val="Hyperlink"/>
            <w:sz w:val="20"/>
            <w:szCs w:val="20"/>
            <w:u w:val="none"/>
          </w:rPr>
          <w:t>286-297.</w:t>
        </w:r>
      </w:hyperlink>
    </w:p>
    <w:sectPr w:rsidR="00A722EC" w:rsidRPr="00AC28F8" w:rsidSect="002F78F6">
      <w:headerReference w:type="default" r:id="rId37"/>
      <w:pgSz w:w="11906" w:h="16838" w:code="9"/>
      <w:pgMar w:top="1440" w:right="1440" w:bottom="1440" w:left="1440" w:header="7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9568" w14:textId="77777777" w:rsidR="005B0649" w:rsidRDefault="005B0649">
      <w:r>
        <w:separator/>
      </w:r>
    </w:p>
  </w:endnote>
  <w:endnote w:type="continuationSeparator" w:id="0">
    <w:p w14:paraId="4F03D84B" w14:textId="77777777" w:rsidR="005B0649" w:rsidRDefault="005B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F8A6" w14:textId="77777777" w:rsidR="005B0649" w:rsidRDefault="005B0649">
      <w:r>
        <w:separator/>
      </w:r>
    </w:p>
  </w:footnote>
  <w:footnote w:type="continuationSeparator" w:id="0">
    <w:p w14:paraId="77A66E26" w14:textId="77777777" w:rsidR="005B0649" w:rsidRDefault="005B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5406" w14:textId="77777777" w:rsidR="00FA3F2C" w:rsidRPr="002F78F6" w:rsidRDefault="00FA3F2C" w:rsidP="002F78F6">
    <w:pPr>
      <w:tabs>
        <w:tab w:val="left" w:pos="7426"/>
      </w:tabs>
      <w:contextualSpacing/>
      <w:mirrorIndents/>
      <w:jc w:val="both"/>
      <w:rPr>
        <w:sz w:val="20"/>
        <w:szCs w:val="20"/>
      </w:rPr>
    </w:pPr>
    <w:r w:rsidRPr="002F78F6">
      <w:rPr>
        <w:noProof/>
        <w:sz w:val="20"/>
        <w:szCs w:val="20"/>
      </w:rPr>
      <w:drawing>
        <wp:anchor distT="0" distB="0" distL="114300" distR="114300" simplePos="0" relativeHeight="486868480" behindDoc="0" locked="0" layoutInCell="1" allowOverlap="1" wp14:anchorId="38579047" wp14:editId="1246B296">
          <wp:simplePos x="0" y="0"/>
          <wp:positionH relativeFrom="column">
            <wp:posOffset>67945</wp:posOffset>
          </wp:positionH>
          <wp:positionV relativeFrom="paragraph">
            <wp:posOffset>0</wp:posOffset>
          </wp:positionV>
          <wp:extent cx="982345" cy="797560"/>
          <wp:effectExtent l="0" t="0" r="825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BE5B52" w14:textId="77777777" w:rsidR="00FA3F2C" w:rsidRPr="00C2575F" w:rsidRDefault="00FA3F2C" w:rsidP="002F78F6">
    <w:pPr>
      <w:tabs>
        <w:tab w:val="left" w:pos="7426"/>
      </w:tabs>
      <w:contextualSpacing/>
      <w:mirrorIndents/>
      <w:jc w:val="both"/>
    </w:pPr>
    <w:r w:rsidRPr="00C2575F">
      <w:t>Columbus Publishers</w:t>
    </w:r>
  </w:p>
  <w:p w14:paraId="60C23D6B" w14:textId="77777777" w:rsidR="00FA3F2C" w:rsidRPr="00C2575F" w:rsidRDefault="00FA3F2C" w:rsidP="002F78F6">
    <w:pPr>
      <w:tabs>
        <w:tab w:val="left" w:pos="7426"/>
      </w:tabs>
      <w:contextualSpacing/>
      <w:mirrorIndents/>
      <w:jc w:val="both"/>
    </w:pPr>
    <w:r w:rsidRPr="00C2575F">
      <w:t>International Journal of Nursing and Health Care Science</w:t>
    </w:r>
  </w:p>
  <w:p w14:paraId="0925F2F9" w14:textId="77777777" w:rsidR="002F78F6" w:rsidRPr="00C2575F" w:rsidRDefault="00FA3F2C" w:rsidP="002F78F6">
    <w:pPr>
      <w:contextualSpacing/>
      <w:mirrorIndents/>
      <w:jc w:val="both"/>
    </w:pPr>
    <w:r w:rsidRPr="00C2575F">
      <w:t>Volume 03: Issue 08</w:t>
    </w:r>
  </w:p>
  <w:p w14:paraId="667BC230" w14:textId="62474189" w:rsidR="00FA3F2C" w:rsidRDefault="00FA3F2C" w:rsidP="005275A3">
    <w:pPr>
      <w:contextualSpacing/>
      <w:mirrorIndents/>
      <w:jc w:val="both"/>
      <w:rPr>
        <w:sz w:val="20"/>
        <w:szCs w:val="20"/>
      </w:rPr>
    </w:pPr>
    <w:r w:rsidRPr="00C2575F">
      <w:t>Beasley B, et al.</w:t>
    </w:r>
    <w:r w:rsidR="005275A3">
      <w:rPr>
        <w:sz w:val="20"/>
        <w:szCs w:val="20"/>
      </w:rPr>
      <w:t xml:space="preserve"> </w:t>
    </w:r>
  </w:p>
  <w:p w14:paraId="62AA1396" w14:textId="77777777" w:rsidR="005275A3" w:rsidRPr="002F78F6" w:rsidRDefault="005275A3" w:rsidP="005275A3">
    <w:pPr>
      <w:contextualSpacing/>
      <w:mirrorIndents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E2E"/>
    <w:multiLevelType w:val="hybridMultilevel"/>
    <w:tmpl w:val="591E6B2A"/>
    <w:lvl w:ilvl="0" w:tplc="B1663C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DC78D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8122886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5B1CD3A8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622C971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C1EACE2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251618C6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BD4819F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3F727B8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C5041C"/>
    <w:multiLevelType w:val="hybridMultilevel"/>
    <w:tmpl w:val="9EE2BC46"/>
    <w:lvl w:ilvl="0" w:tplc="42EE1C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5E173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D74966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F8EED7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E1ADA1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540210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28CD7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DF0F27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BB8CEB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550CC5"/>
    <w:multiLevelType w:val="hybridMultilevel"/>
    <w:tmpl w:val="4BF2085E"/>
    <w:lvl w:ilvl="0" w:tplc="74B811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B6356A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A8D439E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0896CE5E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77AECA8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04FA294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FB66FEAE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190EA20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523C3A9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A8263E"/>
    <w:multiLevelType w:val="hybridMultilevel"/>
    <w:tmpl w:val="954E3BB0"/>
    <w:lvl w:ilvl="0" w:tplc="225A46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66145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40EE564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70389C80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40DA44A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45CAD554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A3CC741E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371CBF7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FA48272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3547B6"/>
    <w:multiLevelType w:val="hybridMultilevel"/>
    <w:tmpl w:val="C9CC1E18"/>
    <w:lvl w:ilvl="0" w:tplc="D486C5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F047BA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0B58989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4DE015D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909C29B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7728D206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C754771A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9214851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398401D0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973D0D"/>
    <w:multiLevelType w:val="hybridMultilevel"/>
    <w:tmpl w:val="96BE8C9A"/>
    <w:lvl w:ilvl="0" w:tplc="92BA6E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EC47DE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97CCE63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4844A55C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23AA8E4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E1DE9AA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67C8D9BC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C21E773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B8F2D02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3E5EE3"/>
    <w:multiLevelType w:val="hybridMultilevel"/>
    <w:tmpl w:val="D146FCE8"/>
    <w:lvl w:ilvl="0" w:tplc="F85ECE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3EAF0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DA92C4D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82C2EDE6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2228C2F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E6E8F33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5206266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A66E421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C646F1F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1108E2"/>
    <w:multiLevelType w:val="hybridMultilevel"/>
    <w:tmpl w:val="042AF906"/>
    <w:lvl w:ilvl="0" w:tplc="0F1601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DC249C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BF2A683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795E843C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8A88E66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53207CB4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AB7C666A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50C4F0B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FE5CA236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98D505B"/>
    <w:multiLevelType w:val="hybridMultilevel"/>
    <w:tmpl w:val="DA8A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B78"/>
    <w:multiLevelType w:val="hybridMultilevel"/>
    <w:tmpl w:val="E1762636"/>
    <w:lvl w:ilvl="0" w:tplc="3F1EDC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D6829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3B16427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E6D8749C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04BACE8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B6C41F5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CB900024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D85E3A0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551A2EC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21625F0"/>
    <w:multiLevelType w:val="hybridMultilevel"/>
    <w:tmpl w:val="4D205E6C"/>
    <w:lvl w:ilvl="0" w:tplc="D3CA69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5E3CD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A37E856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F74E1EEE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F2D8E48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156AF016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407AE83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253CE1D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F18413E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2617819"/>
    <w:multiLevelType w:val="hybridMultilevel"/>
    <w:tmpl w:val="34E815B0"/>
    <w:lvl w:ilvl="0" w:tplc="5EF071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EE69B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110E92F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9E58134E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F01E41A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F0963A22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ACB0698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268E6CB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9B40709E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41F1A25"/>
    <w:multiLevelType w:val="hybridMultilevel"/>
    <w:tmpl w:val="58FA0A74"/>
    <w:lvl w:ilvl="0" w:tplc="83CC8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C32DA9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1E0C01D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B58EC16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7A1E69B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32289A34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47F633C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03E606B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2E4C9A9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76528BD"/>
    <w:multiLevelType w:val="hybridMultilevel"/>
    <w:tmpl w:val="23888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1CFE"/>
    <w:multiLevelType w:val="hybridMultilevel"/>
    <w:tmpl w:val="08863814"/>
    <w:lvl w:ilvl="0" w:tplc="E51629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BE768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8AB2406C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CE74D6C6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E114622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053414A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8A36BAD6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2B52303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331AD83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82A4951"/>
    <w:multiLevelType w:val="hybridMultilevel"/>
    <w:tmpl w:val="D17AB278"/>
    <w:lvl w:ilvl="0" w:tplc="14DEF84E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2239FC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D89C9686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0B008032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6526EEEA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13702430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B218CE0C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20FAA134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B01CB42A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52D61943"/>
    <w:multiLevelType w:val="hybridMultilevel"/>
    <w:tmpl w:val="8612DCEC"/>
    <w:lvl w:ilvl="0" w:tplc="EB8C17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3CF56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FA042B0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9D42695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2D86C8B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A5842C6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E286BD7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320421C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4C108C7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A98441D"/>
    <w:multiLevelType w:val="hybridMultilevel"/>
    <w:tmpl w:val="BF0494E8"/>
    <w:lvl w:ilvl="0" w:tplc="0AAA6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4C6B"/>
    <w:multiLevelType w:val="hybridMultilevel"/>
    <w:tmpl w:val="D32E4652"/>
    <w:lvl w:ilvl="0" w:tplc="22D23D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D6353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CE1A559C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B9E2CBD0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97C0065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3CAC1E7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4F62E23A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5C685BD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30EE71F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DB36660"/>
    <w:multiLevelType w:val="hybridMultilevel"/>
    <w:tmpl w:val="833ABF12"/>
    <w:lvl w:ilvl="0" w:tplc="CDEA3A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42963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FA2279A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0BE0D26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72800D6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AD52AA4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FE3A8B6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9142364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AC42FEB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2912111"/>
    <w:multiLevelType w:val="hybridMultilevel"/>
    <w:tmpl w:val="786E8C2A"/>
    <w:lvl w:ilvl="0" w:tplc="C03650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792869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A1689F7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F7C60DE6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AF3C459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D60876A2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C3E24DA2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C6ECD65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C3E4AF9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4014D0D"/>
    <w:multiLevelType w:val="hybridMultilevel"/>
    <w:tmpl w:val="7D3256CC"/>
    <w:lvl w:ilvl="0" w:tplc="3F54F0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B495A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8F2AD80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ABAC806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EC32E62A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8ED62A92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84FC30E4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05D2BB5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00C0466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5C27DC8"/>
    <w:multiLevelType w:val="hybridMultilevel"/>
    <w:tmpl w:val="84FC2D46"/>
    <w:lvl w:ilvl="0" w:tplc="48067F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68ED4E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5652174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EF96F1E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EEA85EF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8606F6F4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91501DDC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08FCE81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7108BA1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82D65CE"/>
    <w:multiLevelType w:val="hybridMultilevel"/>
    <w:tmpl w:val="A312757C"/>
    <w:lvl w:ilvl="0" w:tplc="80A0EF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B2218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C900850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BC0EF90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77AC71D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1A98B484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E4A4003C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6E20610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DE9EDD00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8DE663D"/>
    <w:multiLevelType w:val="hybridMultilevel"/>
    <w:tmpl w:val="05B8CAF8"/>
    <w:lvl w:ilvl="0" w:tplc="30B049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E447A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68060EB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716EF648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BDFE45A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8A382E2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E08AB4F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06321DB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03D0AC2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C472822"/>
    <w:multiLevelType w:val="hybridMultilevel"/>
    <w:tmpl w:val="B5CA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B2198"/>
    <w:multiLevelType w:val="hybridMultilevel"/>
    <w:tmpl w:val="110A2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479BC"/>
    <w:multiLevelType w:val="hybridMultilevel"/>
    <w:tmpl w:val="04EE5F1E"/>
    <w:lvl w:ilvl="0" w:tplc="98A431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4A0E3E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B60691AC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FFA29848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7522230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4F223A1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044AE4A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A0C64C3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8" w:tplc="9370C40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7"/>
  </w:num>
  <w:num w:numId="5">
    <w:abstractNumId w:val="0"/>
  </w:num>
  <w:num w:numId="6">
    <w:abstractNumId w:val="20"/>
  </w:num>
  <w:num w:numId="7">
    <w:abstractNumId w:val="9"/>
  </w:num>
  <w:num w:numId="8">
    <w:abstractNumId w:val="7"/>
  </w:num>
  <w:num w:numId="9">
    <w:abstractNumId w:val="10"/>
  </w:num>
  <w:num w:numId="10">
    <w:abstractNumId w:val="18"/>
  </w:num>
  <w:num w:numId="11">
    <w:abstractNumId w:val="2"/>
  </w:num>
  <w:num w:numId="12">
    <w:abstractNumId w:val="21"/>
  </w:num>
  <w:num w:numId="13">
    <w:abstractNumId w:val="16"/>
  </w:num>
  <w:num w:numId="14">
    <w:abstractNumId w:val="24"/>
  </w:num>
  <w:num w:numId="15">
    <w:abstractNumId w:val="1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3"/>
  </w:num>
  <w:num w:numId="21">
    <w:abstractNumId w:val="4"/>
  </w:num>
  <w:num w:numId="22">
    <w:abstractNumId w:val="22"/>
  </w:num>
  <w:num w:numId="23">
    <w:abstractNumId w:val="1"/>
  </w:num>
  <w:num w:numId="24">
    <w:abstractNumId w:val="26"/>
  </w:num>
  <w:num w:numId="25">
    <w:abstractNumId w:val="13"/>
  </w:num>
  <w:num w:numId="26">
    <w:abstractNumId w:val="8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EC"/>
    <w:rsid w:val="00012A72"/>
    <w:rsid w:val="00022BCF"/>
    <w:rsid w:val="000263A2"/>
    <w:rsid w:val="00034481"/>
    <w:rsid w:val="0003588F"/>
    <w:rsid w:val="00041165"/>
    <w:rsid w:val="000429BA"/>
    <w:rsid w:val="0005691B"/>
    <w:rsid w:val="00057F2E"/>
    <w:rsid w:val="000611EF"/>
    <w:rsid w:val="00064468"/>
    <w:rsid w:val="000A5B43"/>
    <w:rsid w:val="000A7165"/>
    <w:rsid w:val="000B0B18"/>
    <w:rsid w:val="000B2179"/>
    <w:rsid w:val="000B545E"/>
    <w:rsid w:val="000B578F"/>
    <w:rsid w:val="000C1445"/>
    <w:rsid w:val="000D11D3"/>
    <w:rsid w:val="000D4A9B"/>
    <w:rsid w:val="000E2985"/>
    <w:rsid w:val="000F3435"/>
    <w:rsid w:val="0010291F"/>
    <w:rsid w:val="001132A8"/>
    <w:rsid w:val="0012064C"/>
    <w:rsid w:val="00122257"/>
    <w:rsid w:val="00130660"/>
    <w:rsid w:val="0013707C"/>
    <w:rsid w:val="00143BF8"/>
    <w:rsid w:val="001448A7"/>
    <w:rsid w:val="00145F86"/>
    <w:rsid w:val="00150BDD"/>
    <w:rsid w:val="00153FEA"/>
    <w:rsid w:val="00155A7E"/>
    <w:rsid w:val="00163E68"/>
    <w:rsid w:val="0017662A"/>
    <w:rsid w:val="00182FE1"/>
    <w:rsid w:val="00185888"/>
    <w:rsid w:val="00195CCB"/>
    <w:rsid w:val="001967B2"/>
    <w:rsid w:val="001C5A18"/>
    <w:rsid w:val="001C7145"/>
    <w:rsid w:val="001D6332"/>
    <w:rsid w:val="001D6E78"/>
    <w:rsid w:val="0020118D"/>
    <w:rsid w:val="00203B96"/>
    <w:rsid w:val="00210647"/>
    <w:rsid w:val="002137A8"/>
    <w:rsid w:val="00217D0E"/>
    <w:rsid w:val="002315BE"/>
    <w:rsid w:val="00236151"/>
    <w:rsid w:val="002431A1"/>
    <w:rsid w:val="00244B6C"/>
    <w:rsid w:val="00245B9D"/>
    <w:rsid w:val="002476B1"/>
    <w:rsid w:val="00253EB0"/>
    <w:rsid w:val="0025796C"/>
    <w:rsid w:val="002633D4"/>
    <w:rsid w:val="00270E23"/>
    <w:rsid w:val="00281BC0"/>
    <w:rsid w:val="0028340C"/>
    <w:rsid w:val="002839ED"/>
    <w:rsid w:val="00285130"/>
    <w:rsid w:val="00287341"/>
    <w:rsid w:val="002A4BD3"/>
    <w:rsid w:val="002B188E"/>
    <w:rsid w:val="002B26E0"/>
    <w:rsid w:val="002B6035"/>
    <w:rsid w:val="002C0E36"/>
    <w:rsid w:val="002C7939"/>
    <w:rsid w:val="002D08D8"/>
    <w:rsid w:val="002E3EDC"/>
    <w:rsid w:val="002F0034"/>
    <w:rsid w:val="002F123C"/>
    <w:rsid w:val="002F5EDC"/>
    <w:rsid w:val="002F78F6"/>
    <w:rsid w:val="003061A2"/>
    <w:rsid w:val="00316EAA"/>
    <w:rsid w:val="0033011E"/>
    <w:rsid w:val="00332510"/>
    <w:rsid w:val="003339D1"/>
    <w:rsid w:val="00333ED1"/>
    <w:rsid w:val="0034082B"/>
    <w:rsid w:val="00340D3B"/>
    <w:rsid w:val="003449DB"/>
    <w:rsid w:val="0035476B"/>
    <w:rsid w:val="003719D5"/>
    <w:rsid w:val="003735F3"/>
    <w:rsid w:val="00377CDB"/>
    <w:rsid w:val="003803C2"/>
    <w:rsid w:val="00386795"/>
    <w:rsid w:val="003B3F60"/>
    <w:rsid w:val="003B4A3A"/>
    <w:rsid w:val="003B4C4C"/>
    <w:rsid w:val="003B5362"/>
    <w:rsid w:val="003C0170"/>
    <w:rsid w:val="003C7E07"/>
    <w:rsid w:val="003E457E"/>
    <w:rsid w:val="003F18D9"/>
    <w:rsid w:val="003F2C58"/>
    <w:rsid w:val="00403E1E"/>
    <w:rsid w:val="00405582"/>
    <w:rsid w:val="00407AE6"/>
    <w:rsid w:val="004214ED"/>
    <w:rsid w:val="00425302"/>
    <w:rsid w:val="00432F2F"/>
    <w:rsid w:val="004332F4"/>
    <w:rsid w:val="00440A60"/>
    <w:rsid w:val="00450A4B"/>
    <w:rsid w:val="00467BD7"/>
    <w:rsid w:val="00467EC3"/>
    <w:rsid w:val="004739D4"/>
    <w:rsid w:val="00473A16"/>
    <w:rsid w:val="00474671"/>
    <w:rsid w:val="00475775"/>
    <w:rsid w:val="004920AE"/>
    <w:rsid w:val="004A0B67"/>
    <w:rsid w:val="004A74C8"/>
    <w:rsid w:val="004B29F6"/>
    <w:rsid w:val="004B327C"/>
    <w:rsid w:val="004B3423"/>
    <w:rsid w:val="004B36F0"/>
    <w:rsid w:val="004B4467"/>
    <w:rsid w:val="004B462E"/>
    <w:rsid w:val="004C5945"/>
    <w:rsid w:val="004D0DB0"/>
    <w:rsid w:val="004D1F76"/>
    <w:rsid w:val="004E70AB"/>
    <w:rsid w:val="0050302A"/>
    <w:rsid w:val="00506E04"/>
    <w:rsid w:val="00510117"/>
    <w:rsid w:val="0052234B"/>
    <w:rsid w:val="00524849"/>
    <w:rsid w:val="0052559F"/>
    <w:rsid w:val="005275A3"/>
    <w:rsid w:val="0053369E"/>
    <w:rsid w:val="005358CB"/>
    <w:rsid w:val="0054162D"/>
    <w:rsid w:val="00552E44"/>
    <w:rsid w:val="0056749D"/>
    <w:rsid w:val="005724EB"/>
    <w:rsid w:val="005810D0"/>
    <w:rsid w:val="005820F9"/>
    <w:rsid w:val="005856AA"/>
    <w:rsid w:val="0058767C"/>
    <w:rsid w:val="00592E6B"/>
    <w:rsid w:val="005968FB"/>
    <w:rsid w:val="005A0E3F"/>
    <w:rsid w:val="005A6E42"/>
    <w:rsid w:val="005B0649"/>
    <w:rsid w:val="005B59E7"/>
    <w:rsid w:val="005C1474"/>
    <w:rsid w:val="005C5F49"/>
    <w:rsid w:val="005D03F9"/>
    <w:rsid w:val="005D25EC"/>
    <w:rsid w:val="005E0D9A"/>
    <w:rsid w:val="005F3746"/>
    <w:rsid w:val="005F7712"/>
    <w:rsid w:val="006026BB"/>
    <w:rsid w:val="00604F7D"/>
    <w:rsid w:val="006053D7"/>
    <w:rsid w:val="00605519"/>
    <w:rsid w:val="006117CC"/>
    <w:rsid w:val="00613D82"/>
    <w:rsid w:val="00615208"/>
    <w:rsid w:val="00617B18"/>
    <w:rsid w:val="00617ED8"/>
    <w:rsid w:val="00620468"/>
    <w:rsid w:val="006273B8"/>
    <w:rsid w:val="00632C80"/>
    <w:rsid w:val="00634838"/>
    <w:rsid w:val="00637EAD"/>
    <w:rsid w:val="0064445F"/>
    <w:rsid w:val="006645C9"/>
    <w:rsid w:val="00665357"/>
    <w:rsid w:val="006664D6"/>
    <w:rsid w:val="00666E2B"/>
    <w:rsid w:val="006745B4"/>
    <w:rsid w:val="00680702"/>
    <w:rsid w:val="00687140"/>
    <w:rsid w:val="00687869"/>
    <w:rsid w:val="006A7FCE"/>
    <w:rsid w:val="006B4BC4"/>
    <w:rsid w:val="006B5E00"/>
    <w:rsid w:val="006C3A93"/>
    <w:rsid w:val="006D0F4E"/>
    <w:rsid w:val="006E5BFC"/>
    <w:rsid w:val="006E716C"/>
    <w:rsid w:val="007011C3"/>
    <w:rsid w:val="0070570E"/>
    <w:rsid w:val="00713012"/>
    <w:rsid w:val="0071747C"/>
    <w:rsid w:val="00721A2D"/>
    <w:rsid w:val="00725F50"/>
    <w:rsid w:val="00733919"/>
    <w:rsid w:val="00746D98"/>
    <w:rsid w:val="0076108A"/>
    <w:rsid w:val="00781033"/>
    <w:rsid w:val="00790D2C"/>
    <w:rsid w:val="007C6412"/>
    <w:rsid w:val="007D23AC"/>
    <w:rsid w:val="007D5AB7"/>
    <w:rsid w:val="007E5BDB"/>
    <w:rsid w:val="007F3698"/>
    <w:rsid w:val="007F6541"/>
    <w:rsid w:val="008012DA"/>
    <w:rsid w:val="00816770"/>
    <w:rsid w:val="00825A55"/>
    <w:rsid w:val="00825EF3"/>
    <w:rsid w:val="00832328"/>
    <w:rsid w:val="00841AE1"/>
    <w:rsid w:val="00853039"/>
    <w:rsid w:val="008560FB"/>
    <w:rsid w:val="0085688D"/>
    <w:rsid w:val="0086036D"/>
    <w:rsid w:val="00866597"/>
    <w:rsid w:val="00866D0B"/>
    <w:rsid w:val="00872B30"/>
    <w:rsid w:val="00876C37"/>
    <w:rsid w:val="008801D4"/>
    <w:rsid w:val="00881718"/>
    <w:rsid w:val="00881D1C"/>
    <w:rsid w:val="00882E87"/>
    <w:rsid w:val="00883F96"/>
    <w:rsid w:val="00884EAE"/>
    <w:rsid w:val="008857B4"/>
    <w:rsid w:val="00886E39"/>
    <w:rsid w:val="00891037"/>
    <w:rsid w:val="008955A0"/>
    <w:rsid w:val="008967A8"/>
    <w:rsid w:val="00897A49"/>
    <w:rsid w:val="008A414A"/>
    <w:rsid w:val="008C20E2"/>
    <w:rsid w:val="008C23B1"/>
    <w:rsid w:val="008C3AA1"/>
    <w:rsid w:val="008D1A72"/>
    <w:rsid w:val="008D56B6"/>
    <w:rsid w:val="008D6954"/>
    <w:rsid w:val="008E216C"/>
    <w:rsid w:val="008E36EA"/>
    <w:rsid w:val="008F683D"/>
    <w:rsid w:val="008F6D5D"/>
    <w:rsid w:val="00900B2E"/>
    <w:rsid w:val="0090778C"/>
    <w:rsid w:val="00921844"/>
    <w:rsid w:val="00924968"/>
    <w:rsid w:val="00943080"/>
    <w:rsid w:val="00943ACC"/>
    <w:rsid w:val="00946114"/>
    <w:rsid w:val="00960B0C"/>
    <w:rsid w:val="00963868"/>
    <w:rsid w:val="00967276"/>
    <w:rsid w:val="00967AF9"/>
    <w:rsid w:val="00967C42"/>
    <w:rsid w:val="0097475D"/>
    <w:rsid w:val="00974B7F"/>
    <w:rsid w:val="00976999"/>
    <w:rsid w:val="00982D24"/>
    <w:rsid w:val="009843B9"/>
    <w:rsid w:val="009849CA"/>
    <w:rsid w:val="00995FBB"/>
    <w:rsid w:val="009A20F0"/>
    <w:rsid w:val="009A2136"/>
    <w:rsid w:val="009A5902"/>
    <w:rsid w:val="009B29CC"/>
    <w:rsid w:val="009B74F3"/>
    <w:rsid w:val="009E1EB4"/>
    <w:rsid w:val="009E38C6"/>
    <w:rsid w:val="009E72AE"/>
    <w:rsid w:val="009F46C6"/>
    <w:rsid w:val="009F62FA"/>
    <w:rsid w:val="009F67CC"/>
    <w:rsid w:val="009F74F0"/>
    <w:rsid w:val="009F78F2"/>
    <w:rsid w:val="00A00ACF"/>
    <w:rsid w:val="00A250F9"/>
    <w:rsid w:val="00A2661D"/>
    <w:rsid w:val="00A460F3"/>
    <w:rsid w:val="00A722EC"/>
    <w:rsid w:val="00A7430B"/>
    <w:rsid w:val="00A769EB"/>
    <w:rsid w:val="00A86B2E"/>
    <w:rsid w:val="00A871C4"/>
    <w:rsid w:val="00AA0144"/>
    <w:rsid w:val="00AA3961"/>
    <w:rsid w:val="00AB120D"/>
    <w:rsid w:val="00AC28F8"/>
    <w:rsid w:val="00AC4E47"/>
    <w:rsid w:val="00AC7A3C"/>
    <w:rsid w:val="00AE0343"/>
    <w:rsid w:val="00AF124D"/>
    <w:rsid w:val="00AF3B95"/>
    <w:rsid w:val="00B00058"/>
    <w:rsid w:val="00B03ADC"/>
    <w:rsid w:val="00B05A99"/>
    <w:rsid w:val="00B10F41"/>
    <w:rsid w:val="00B13F26"/>
    <w:rsid w:val="00B345CE"/>
    <w:rsid w:val="00B351A9"/>
    <w:rsid w:val="00B4284F"/>
    <w:rsid w:val="00B5751A"/>
    <w:rsid w:val="00B651B0"/>
    <w:rsid w:val="00B71FAF"/>
    <w:rsid w:val="00B75C78"/>
    <w:rsid w:val="00B7754C"/>
    <w:rsid w:val="00B81249"/>
    <w:rsid w:val="00B812D9"/>
    <w:rsid w:val="00B83C9B"/>
    <w:rsid w:val="00B84323"/>
    <w:rsid w:val="00B90ED3"/>
    <w:rsid w:val="00B94A99"/>
    <w:rsid w:val="00BA3BC1"/>
    <w:rsid w:val="00BA4357"/>
    <w:rsid w:val="00BA5ABE"/>
    <w:rsid w:val="00BB027D"/>
    <w:rsid w:val="00BB5716"/>
    <w:rsid w:val="00BC079A"/>
    <w:rsid w:val="00BC2F71"/>
    <w:rsid w:val="00BC30BC"/>
    <w:rsid w:val="00BC4FF4"/>
    <w:rsid w:val="00BD05A3"/>
    <w:rsid w:val="00BD4827"/>
    <w:rsid w:val="00BD796F"/>
    <w:rsid w:val="00BE226B"/>
    <w:rsid w:val="00BE5E6F"/>
    <w:rsid w:val="00BE7F3C"/>
    <w:rsid w:val="00C1140F"/>
    <w:rsid w:val="00C15D36"/>
    <w:rsid w:val="00C2575F"/>
    <w:rsid w:val="00C27A46"/>
    <w:rsid w:val="00C32D9C"/>
    <w:rsid w:val="00C35BFC"/>
    <w:rsid w:val="00C35F2A"/>
    <w:rsid w:val="00C379E2"/>
    <w:rsid w:val="00C478CC"/>
    <w:rsid w:val="00C51177"/>
    <w:rsid w:val="00C60FB0"/>
    <w:rsid w:val="00C64626"/>
    <w:rsid w:val="00C72138"/>
    <w:rsid w:val="00C76EDE"/>
    <w:rsid w:val="00C85CB3"/>
    <w:rsid w:val="00C85F3E"/>
    <w:rsid w:val="00C91336"/>
    <w:rsid w:val="00C9607D"/>
    <w:rsid w:val="00CA04C7"/>
    <w:rsid w:val="00CA1001"/>
    <w:rsid w:val="00CA1691"/>
    <w:rsid w:val="00CB4BFE"/>
    <w:rsid w:val="00CB6A79"/>
    <w:rsid w:val="00CB7CB9"/>
    <w:rsid w:val="00CC04E2"/>
    <w:rsid w:val="00CC2D1F"/>
    <w:rsid w:val="00CD7AAC"/>
    <w:rsid w:val="00CE744C"/>
    <w:rsid w:val="00D01E34"/>
    <w:rsid w:val="00D0698E"/>
    <w:rsid w:val="00D25577"/>
    <w:rsid w:val="00D30523"/>
    <w:rsid w:val="00D50DC8"/>
    <w:rsid w:val="00D5227D"/>
    <w:rsid w:val="00D57761"/>
    <w:rsid w:val="00D60C2E"/>
    <w:rsid w:val="00D638EC"/>
    <w:rsid w:val="00D6621B"/>
    <w:rsid w:val="00D6648F"/>
    <w:rsid w:val="00D752E2"/>
    <w:rsid w:val="00D765B6"/>
    <w:rsid w:val="00D812C9"/>
    <w:rsid w:val="00D82FCA"/>
    <w:rsid w:val="00D91F83"/>
    <w:rsid w:val="00DA648E"/>
    <w:rsid w:val="00DA79F8"/>
    <w:rsid w:val="00DB74D5"/>
    <w:rsid w:val="00DC7D88"/>
    <w:rsid w:val="00DD37F8"/>
    <w:rsid w:val="00DE3426"/>
    <w:rsid w:val="00DE4329"/>
    <w:rsid w:val="00DE6700"/>
    <w:rsid w:val="00E04318"/>
    <w:rsid w:val="00E07464"/>
    <w:rsid w:val="00E07F28"/>
    <w:rsid w:val="00E1373C"/>
    <w:rsid w:val="00E26599"/>
    <w:rsid w:val="00E3529C"/>
    <w:rsid w:val="00E42851"/>
    <w:rsid w:val="00E43A8F"/>
    <w:rsid w:val="00E47CB0"/>
    <w:rsid w:val="00E54C4E"/>
    <w:rsid w:val="00E60404"/>
    <w:rsid w:val="00E60F72"/>
    <w:rsid w:val="00E9081B"/>
    <w:rsid w:val="00E93BA4"/>
    <w:rsid w:val="00EA2D47"/>
    <w:rsid w:val="00EA71F7"/>
    <w:rsid w:val="00EB23C8"/>
    <w:rsid w:val="00EE361B"/>
    <w:rsid w:val="00F044C1"/>
    <w:rsid w:val="00F150E7"/>
    <w:rsid w:val="00F1727D"/>
    <w:rsid w:val="00F37075"/>
    <w:rsid w:val="00F405D2"/>
    <w:rsid w:val="00F518B6"/>
    <w:rsid w:val="00F6388A"/>
    <w:rsid w:val="00F65F8F"/>
    <w:rsid w:val="00F73EEC"/>
    <w:rsid w:val="00F7678A"/>
    <w:rsid w:val="00FA3322"/>
    <w:rsid w:val="00FA3F2C"/>
    <w:rsid w:val="00FB49AC"/>
    <w:rsid w:val="00FB53F8"/>
    <w:rsid w:val="00FC2465"/>
    <w:rsid w:val="00FD08CA"/>
    <w:rsid w:val="00FD2E4E"/>
    <w:rsid w:val="00FD3034"/>
    <w:rsid w:val="00FE1559"/>
    <w:rsid w:val="00FE6A2F"/>
    <w:rsid w:val="00FF01D9"/>
    <w:rsid w:val="00FF3F8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7C14"/>
  <w15:docId w15:val="{FBA753EC-F202-4276-9F07-779BC3F4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0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96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0118D"/>
    <w:pPr>
      <w:widowControl/>
      <w:autoSpaceDE/>
      <w:autoSpaceDN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8D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D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25154668/" TargetMode="External"/><Relationship Id="rId18" Type="http://schemas.openxmlformats.org/officeDocument/2006/relationships/hyperlink" Target="https://pubmed.ncbi.nlm.nih.gov/19730249/" TargetMode="External"/><Relationship Id="rId26" Type="http://schemas.openxmlformats.org/officeDocument/2006/relationships/hyperlink" Target="https://pubmed.ncbi.nlm.nih.gov/19897823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ubmed.ncbi.nlm.nih.gov/22210696/" TargetMode="External"/><Relationship Id="rId34" Type="http://schemas.openxmlformats.org/officeDocument/2006/relationships/hyperlink" Target="https://www.ncbi.nlm.nih.gov/pmc/articles/PMC3556431/" TargetMode="External"/><Relationship Id="rId7" Type="http://schemas.openxmlformats.org/officeDocument/2006/relationships/hyperlink" Target="https://ratings.leapfroggroup.org/sites/default/files/inline-files/2022%20IPS%20Bibliography.pdf" TargetMode="External"/><Relationship Id="rId12" Type="http://schemas.openxmlformats.org/officeDocument/2006/relationships/hyperlink" Target="https://www.ncbi.nlm.nih.gov/pmc/articles/PMC7085818/" TargetMode="External"/><Relationship Id="rId17" Type="http://schemas.openxmlformats.org/officeDocument/2006/relationships/hyperlink" Target="https://pubmed.ncbi.nlm.nih.gov/23906904/" TargetMode="External"/><Relationship Id="rId25" Type="http://schemas.openxmlformats.org/officeDocument/2006/relationships/hyperlink" Target="https://www.jstor.org/stable/249008" TargetMode="External"/><Relationship Id="rId33" Type="http://schemas.openxmlformats.org/officeDocument/2006/relationships/hyperlink" Target="https://pubmed.ncbi.nlm.nih.gov/23159139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5734922/" TargetMode="External"/><Relationship Id="rId20" Type="http://schemas.openxmlformats.org/officeDocument/2006/relationships/hyperlink" Target="https://pubmed.ncbi.nlm.nih.gov/20040555/" TargetMode="External"/><Relationship Id="rId29" Type="http://schemas.openxmlformats.org/officeDocument/2006/relationships/hyperlink" Target="https://www.semanticscholar.org/paper/Examining-the-Technology-Acceptance-Model-Using-of-Hu-Chau/1d145b63fd065c562ed2fecb3f34643fc9653b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25803647/" TargetMode="External"/><Relationship Id="rId24" Type="http://schemas.openxmlformats.org/officeDocument/2006/relationships/hyperlink" Target="https://www.jstor.org/stable/249008" TargetMode="External"/><Relationship Id="rId32" Type="http://schemas.openxmlformats.org/officeDocument/2006/relationships/hyperlink" Target="https://pubmed.ncbi.nlm.nih.gov/27048869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28800866/" TargetMode="External"/><Relationship Id="rId23" Type="http://schemas.openxmlformats.org/officeDocument/2006/relationships/hyperlink" Target="https://pubmed.ncbi.nlm.nih.gov/20975536/" TargetMode="External"/><Relationship Id="rId28" Type="http://schemas.openxmlformats.org/officeDocument/2006/relationships/hyperlink" Target="https://pubmed.ncbi.nlm.nih.gov/20975536/" TargetMode="External"/><Relationship Id="rId36" Type="http://schemas.openxmlformats.org/officeDocument/2006/relationships/hyperlink" Target="https://pubmed.ncbi.nlm.nih.gov/27932050/" TargetMode="External"/><Relationship Id="rId10" Type="http://schemas.openxmlformats.org/officeDocument/2006/relationships/hyperlink" Target="https://www.americantelemed.org/resource/" TargetMode="External"/><Relationship Id="rId19" Type="http://schemas.openxmlformats.org/officeDocument/2006/relationships/hyperlink" Target="https://pubmed.ncbi.nlm.nih.gov/24819673/" TargetMode="External"/><Relationship Id="rId31" Type="http://schemas.openxmlformats.org/officeDocument/2006/relationships/hyperlink" Target="https://pubmed.ncbi.nlm.nih.gov/175353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ricantelemed.org/resource/" TargetMode="External"/><Relationship Id="rId14" Type="http://schemas.openxmlformats.org/officeDocument/2006/relationships/hyperlink" Target="https://pubmed.ncbi.nlm.nih.gov/21576622/" TargetMode="External"/><Relationship Id="rId22" Type="http://schemas.openxmlformats.org/officeDocument/2006/relationships/hyperlink" Target="https://pubmed.ncbi.nlm.nih.gov/21560898/" TargetMode="External"/><Relationship Id="rId27" Type="http://schemas.openxmlformats.org/officeDocument/2006/relationships/hyperlink" Target="https://www.ncbi.nlm.nih.gov/pmc/articles/PMC3444174/" TargetMode="External"/><Relationship Id="rId30" Type="http://schemas.openxmlformats.org/officeDocument/2006/relationships/hyperlink" Target="https://pubmed.ncbi.nlm.nih.gov/2047538/" TargetMode="External"/><Relationship Id="rId35" Type="http://schemas.openxmlformats.org/officeDocument/2006/relationships/hyperlink" Target="https://www.nrpa.org/globalassets/journals/jlr/2014/volume-46/jlr-volume-46-number-1-pp-84-105.pdf" TargetMode="External"/><Relationship Id="rId8" Type="http://schemas.openxmlformats.org/officeDocument/2006/relationships/hyperlink" Target="https://pubmed.ncbi.nlm.nih.gov/12413375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Nursey Lane</dc:creator>
  <cp:lastModifiedBy>Christin Anderson</cp:lastModifiedBy>
  <cp:revision>1393</cp:revision>
  <dcterms:created xsi:type="dcterms:W3CDTF">2023-05-09T20:15:00Z</dcterms:created>
  <dcterms:modified xsi:type="dcterms:W3CDTF">2023-05-23T13:29:00Z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