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6F3B3" w14:textId="59B3DBD6" w:rsidR="00A86191" w:rsidRPr="001F7500" w:rsidRDefault="00FF4B26" w:rsidP="00245B3E">
      <w:pPr>
        <w:spacing w:line="240" w:lineRule="auto"/>
        <w:ind w:firstLine="0"/>
        <w:contextualSpacing/>
        <w:mirrorIndents/>
        <w:jc w:val="both"/>
        <w:rPr>
          <w:sz w:val="22"/>
          <w:szCs w:val="22"/>
        </w:rPr>
      </w:pPr>
      <w:bookmarkStart w:id="0" w:name="_Hlk112882866"/>
      <w:bookmarkStart w:id="1" w:name="_Hlk111101270"/>
      <w:r w:rsidRPr="001F7500">
        <w:rPr>
          <w:b/>
          <w:bCs/>
          <w:sz w:val="22"/>
          <w:szCs w:val="22"/>
        </w:rPr>
        <w:t>Research Article</w:t>
      </w:r>
    </w:p>
    <w:p w14:paraId="1DFFFDE9" w14:textId="77777777" w:rsidR="00A86191" w:rsidRPr="00300AD2" w:rsidRDefault="00A86191" w:rsidP="00245B3E">
      <w:pPr>
        <w:spacing w:line="240" w:lineRule="auto"/>
        <w:ind w:firstLine="0"/>
        <w:contextualSpacing/>
        <w:mirrorIndents/>
        <w:jc w:val="both"/>
        <w:rPr>
          <w:sz w:val="20"/>
          <w:szCs w:val="20"/>
        </w:rPr>
      </w:pPr>
    </w:p>
    <w:p w14:paraId="00BC8BFF" w14:textId="5835198B" w:rsidR="00A86191" w:rsidRPr="00AC15AB" w:rsidRDefault="00957B34" w:rsidP="00AC15AB">
      <w:pPr>
        <w:spacing w:line="240" w:lineRule="auto"/>
        <w:ind w:firstLine="0"/>
        <w:contextualSpacing/>
        <w:mirrorIndents/>
        <w:jc w:val="center"/>
        <w:rPr>
          <w:b/>
          <w:sz w:val="30"/>
          <w:szCs w:val="30"/>
        </w:rPr>
      </w:pPr>
      <w:r w:rsidRPr="00AC15AB">
        <w:rPr>
          <w:b/>
          <w:sz w:val="30"/>
          <w:szCs w:val="30"/>
        </w:rPr>
        <w:t>An Inter</w:t>
      </w:r>
      <w:r w:rsidR="00345675" w:rsidRPr="00AC15AB">
        <w:rPr>
          <w:b/>
          <w:sz w:val="30"/>
          <w:szCs w:val="30"/>
        </w:rPr>
        <w:t>-</w:t>
      </w:r>
      <w:r w:rsidR="00874373" w:rsidRPr="00AC15AB">
        <w:rPr>
          <w:b/>
          <w:sz w:val="30"/>
          <w:szCs w:val="30"/>
        </w:rPr>
        <w:t>P</w:t>
      </w:r>
      <w:r w:rsidRPr="00AC15AB">
        <w:rPr>
          <w:b/>
          <w:sz w:val="30"/>
          <w:szCs w:val="30"/>
        </w:rPr>
        <w:t>rofessional Collaborative Approach to Fall Prevention Education</w:t>
      </w:r>
    </w:p>
    <w:p w14:paraId="5C535987" w14:textId="77777777" w:rsidR="00A86191" w:rsidRPr="00300AD2" w:rsidRDefault="00A86191" w:rsidP="006D53D6">
      <w:pPr>
        <w:spacing w:line="240" w:lineRule="auto"/>
        <w:ind w:firstLine="0"/>
        <w:contextualSpacing/>
        <w:mirrorIndents/>
        <w:jc w:val="both"/>
        <w:rPr>
          <w:sz w:val="20"/>
          <w:szCs w:val="20"/>
        </w:rPr>
      </w:pPr>
    </w:p>
    <w:p w14:paraId="049E6A1D" w14:textId="31685912" w:rsidR="00A86191" w:rsidRPr="00205828" w:rsidRDefault="00E33AB2" w:rsidP="006D53D6">
      <w:pPr>
        <w:spacing w:line="240" w:lineRule="auto"/>
        <w:ind w:firstLine="0"/>
        <w:contextualSpacing/>
        <w:mirrorIndents/>
        <w:jc w:val="both"/>
        <w:rPr>
          <w:sz w:val="22"/>
          <w:szCs w:val="22"/>
        </w:rPr>
      </w:pPr>
      <w:r w:rsidRPr="00205828">
        <w:rPr>
          <w:b/>
          <w:bCs/>
          <w:sz w:val="22"/>
          <w:szCs w:val="22"/>
        </w:rPr>
        <w:t>Lisa Prince-Clark, DNP, MSN-Ed, CMSRN</w:t>
      </w:r>
      <w:r w:rsidR="00A86191" w:rsidRPr="00205828">
        <w:rPr>
          <w:b/>
          <w:bCs/>
          <w:color w:val="FF0000"/>
          <w:sz w:val="22"/>
          <w:szCs w:val="22"/>
          <w:vertAlign w:val="superscript"/>
        </w:rPr>
        <w:t>#</w:t>
      </w:r>
    </w:p>
    <w:p w14:paraId="4C597FD9" w14:textId="77777777" w:rsidR="00A86191" w:rsidRPr="00300AD2" w:rsidRDefault="00A86191" w:rsidP="006D53D6">
      <w:pPr>
        <w:spacing w:line="240" w:lineRule="auto"/>
        <w:ind w:firstLine="0"/>
        <w:contextualSpacing/>
        <w:mirrorIndents/>
        <w:jc w:val="both"/>
        <w:rPr>
          <w:bCs/>
          <w:color w:val="FF0000"/>
          <w:sz w:val="20"/>
          <w:szCs w:val="20"/>
        </w:rPr>
      </w:pPr>
    </w:p>
    <w:p w14:paraId="208A9335" w14:textId="026E5F27" w:rsidR="00A86191" w:rsidRDefault="00A86191" w:rsidP="006D53D6">
      <w:pPr>
        <w:spacing w:line="240" w:lineRule="auto"/>
        <w:ind w:firstLine="0"/>
        <w:contextualSpacing/>
        <w:mirrorIndents/>
        <w:jc w:val="both"/>
        <w:rPr>
          <w:bCs/>
          <w:color w:val="000000" w:themeColor="text1"/>
          <w:sz w:val="20"/>
          <w:szCs w:val="20"/>
        </w:rPr>
      </w:pPr>
      <w:r w:rsidRPr="00300AD2">
        <w:rPr>
          <w:bCs/>
          <w:color w:val="FF0000"/>
          <w:sz w:val="20"/>
          <w:szCs w:val="20"/>
          <w:vertAlign w:val="superscript"/>
        </w:rPr>
        <w:t>#</w:t>
      </w:r>
      <w:r w:rsidR="00101759" w:rsidRPr="00A05F48">
        <w:rPr>
          <w:bCs/>
          <w:sz w:val="20"/>
          <w:szCs w:val="20"/>
        </w:rPr>
        <w:t xml:space="preserve">Department of </w:t>
      </w:r>
      <w:proofErr w:type="spellStart"/>
      <w:r w:rsidR="00101759" w:rsidRPr="00A05F48">
        <w:rPr>
          <w:bCs/>
          <w:sz w:val="20"/>
          <w:szCs w:val="20"/>
        </w:rPr>
        <w:t>Biobehavioral</w:t>
      </w:r>
      <w:proofErr w:type="spellEnd"/>
      <w:r w:rsidR="00101759" w:rsidRPr="00A05F48">
        <w:rPr>
          <w:bCs/>
          <w:sz w:val="20"/>
          <w:szCs w:val="20"/>
        </w:rPr>
        <w:t xml:space="preserve"> Nursing,</w:t>
      </w:r>
      <w:r w:rsidR="00A05F48">
        <w:rPr>
          <w:bCs/>
          <w:color w:val="000000" w:themeColor="text1"/>
          <w:sz w:val="20"/>
          <w:szCs w:val="20"/>
        </w:rPr>
        <w:t xml:space="preserve"> </w:t>
      </w:r>
      <w:r w:rsidR="0035144B" w:rsidRPr="0035144B">
        <w:rPr>
          <w:bCs/>
          <w:color w:val="000000" w:themeColor="text1"/>
          <w:sz w:val="20"/>
          <w:szCs w:val="20"/>
        </w:rPr>
        <w:t>College of Nursing</w:t>
      </w:r>
      <w:r w:rsidR="0045190C">
        <w:rPr>
          <w:bCs/>
          <w:color w:val="000000" w:themeColor="text1"/>
          <w:sz w:val="20"/>
          <w:szCs w:val="20"/>
        </w:rPr>
        <w:t xml:space="preserve">, </w:t>
      </w:r>
      <w:r w:rsidR="00DA1E85" w:rsidRPr="00DA1E85">
        <w:rPr>
          <w:bCs/>
          <w:color w:val="000000" w:themeColor="text1"/>
          <w:sz w:val="20"/>
          <w:szCs w:val="20"/>
        </w:rPr>
        <w:t>Augusta University</w:t>
      </w:r>
      <w:r w:rsidR="00D425B5">
        <w:rPr>
          <w:bCs/>
          <w:color w:val="000000" w:themeColor="text1"/>
          <w:sz w:val="20"/>
          <w:szCs w:val="20"/>
        </w:rPr>
        <w:t>,</w:t>
      </w:r>
      <w:r w:rsidR="00FC654F">
        <w:rPr>
          <w:bCs/>
          <w:color w:val="000000" w:themeColor="text1"/>
          <w:sz w:val="20"/>
          <w:szCs w:val="20"/>
        </w:rPr>
        <w:t xml:space="preserve"> </w:t>
      </w:r>
      <w:r w:rsidR="00FC654F" w:rsidRPr="00FC654F">
        <w:rPr>
          <w:bCs/>
          <w:color w:val="000000" w:themeColor="text1"/>
          <w:sz w:val="20"/>
          <w:szCs w:val="20"/>
        </w:rPr>
        <w:t>Georgia</w:t>
      </w:r>
      <w:r w:rsidR="00FC654F">
        <w:rPr>
          <w:bCs/>
          <w:color w:val="000000" w:themeColor="text1"/>
          <w:sz w:val="20"/>
          <w:szCs w:val="20"/>
        </w:rPr>
        <w:t>, USA</w:t>
      </w:r>
    </w:p>
    <w:p w14:paraId="7F3E16E4" w14:textId="77777777" w:rsidR="00A86191" w:rsidRPr="00300AD2" w:rsidRDefault="00A86191" w:rsidP="006D53D6">
      <w:pPr>
        <w:spacing w:line="240" w:lineRule="auto"/>
        <w:ind w:firstLine="0"/>
        <w:contextualSpacing/>
        <w:mirrorIndents/>
        <w:jc w:val="both"/>
        <w:rPr>
          <w:sz w:val="20"/>
          <w:szCs w:val="20"/>
        </w:rPr>
      </w:pPr>
    </w:p>
    <w:p w14:paraId="5867D8CD" w14:textId="0877C3C7" w:rsidR="003D6E8B" w:rsidRDefault="00A86191" w:rsidP="006D53D6">
      <w:pPr>
        <w:spacing w:line="240" w:lineRule="auto"/>
        <w:ind w:firstLine="0"/>
        <w:contextualSpacing/>
        <w:mirrorIndents/>
        <w:jc w:val="both"/>
        <w:rPr>
          <w:bCs/>
          <w:color w:val="000000" w:themeColor="text1"/>
          <w:sz w:val="20"/>
          <w:szCs w:val="20"/>
        </w:rPr>
      </w:pPr>
      <w:r w:rsidRPr="00300AD2">
        <w:rPr>
          <w:b/>
          <w:bCs/>
          <w:color w:val="FF0000"/>
          <w:sz w:val="20"/>
          <w:szCs w:val="20"/>
          <w:vertAlign w:val="superscript"/>
        </w:rPr>
        <w:t>1#</w:t>
      </w:r>
      <w:r w:rsidRPr="00300AD2">
        <w:rPr>
          <w:b/>
          <w:bCs/>
          <w:sz w:val="20"/>
          <w:szCs w:val="20"/>
        </w:rPr>
        <w:t>Corresponding author:</w:t>
      </w:r>
      <w:r w:rsidRPr="00300AD2">
        <w:rPr>
          <w:sz w:val="20"/>
          <w:szCs w:val="20"/>
        </w:rPr>
        <w:t xml:space="preserve"> </w:t>
      </w:r>
      <w:r w:rsidR="003D6E8B" w:rsidRPr="003D6E8B">
        <w:rPr>
          <w:sz w:val="20"/>
          <w:szCs w:val="20"/>
        </w:rPr>
        <w:t>Lisa Prince-Clark, DNP, MSN-Ed, CMSRN</w:t>
      </w:r>
      <w:r w:rsidR="003D6E8B">
        <w:rPr>
          <w:sz w:val="20"/>
          <w:szCs w:val="20"/>
        </w:rPr>
        <w:t>,</w:t>
      </w:r>
      <w:r w:rsidR="00EC4C95">
        <w:rPr>
          <w:sz w:val="20"/>
          <w:szCs w:val="20"/>
        </w:rPr>
        <w:t xml:space="preserve"> </w:t>
      </w:r>
      <w:r w:rsidR="00EC4C95" w:rsidRPr="00EC4C95">
        <w:rPr>
          <w:sz w:val="20"/>
          <w:szCs w:val="20"/>
        </w:rPr>
        <w:t xml:space="preserve">Assistant Professor, </w:t>
      </w:r>
      <w:r w:rsidR="000E730A" w:rsidRPr="00A05F48">
        <w:rPr>
          <w:bCs/>
          <w:sz w:val="20"/>
          <w:szCs w:val="20"/>
        </w:rPr>
        <w:t xml:space="preserve">Department of </w:t>
      </w:r>
      <w:proofErr w:type="spellStart"/>
      <w:r w:rsidR="000E730A" w:rsidRPr="00A05F48">
        <w:rPr>
          <w:bCs/>
          <w:sz w:val="20"/>
          <w:szCs w:val="20"/>
        </w:rPr>
        <w:t>Biobehavioral</w:t>
      </w:r>
      <w:proofErr w:type="spellEnd"/>
      <w:r w:rsidR="000E730A" w:rsidRPr="00A05F48">
        <w:rPr>
          <w:bCs/>
          <w:sz w:val="20"/>
          <w:szCs w:val="20"/>
        </w:rPr>
        <w:t xml:space="preserve"> Nursing</w:t>
      </w:r>
      <w:r w:rsidR="000E730A">
        <w:rPr>
          <w:sz w:val="20"/>
          <w:szCs w:val="20"/>
        </w:rPr>
        <w:t xml:space="preserve">, </w:t>
      </w:r>
      <w:r w:rsidR="00EC4C95" w:rsidRPr="00EC4C95">
        <w:rPr>
          <w:sz w:val="20"/>
          <w:szCs w:val="20"/>
        </w:rPr>
        <w:t>College of Nursing</w:t>
      </w:r>
      <w:r w:rsidR="005E2466">
        <w:rPr>
          <w:sz w:val="20"/>
          <w:szCs w:val="20"/>
        </w:rPr>
        <w:t xml:space="preserve">, </w:t>
      </w:r>
      <w:r w:rsidR="004C535F" w:rsidRPr="00DA1E85">
        <w:rPr>
          <w:bCs/>
          <w:color w:val="000000" w:themeColor="text1"/>
          <w:sz w:val="20"/>
          <w:szCs w:val="20"/>
        </w:rPr>
        <w:t>Augusta University</w:t>
      </w:r>
      <w:r w:rsidR="00601F97">
        <w:rPr>
          <w:bCs/>
          <w:color w:val="000000" w:themeColor="text1"/>
          <w:sz w:val="20"/>
          <w:szCs w:val="20"/>
        </w:rPr>
        <w:t xml:space="preserve">, </w:t>
      </w:r>
      <w:r w:rsidR="002C332B" w:rsidRPr="002C332B">
        <w:rPr>
          <w:bCs/>
          <w:color w:val="000000" w:themeColor="text1"/>
          <w:sz w:val="20"/>
          <w:szCs w:val="20"/>
        </w:rPr>
        <w:t xml:space="preserve">1120 15th Street, Augusta, </w:t>
      </w:r>
      <w:r w:rsidR="00C50C16" w:rsidRPr="00FC654F">
        <w:rPr>
          <w:bCs/>
          <w:color w:val="000000" w:themeColor="text1"/>
          <w:sz w:val="20"/>
          <w:szCs w:val="20"/>
        </w:rPr>
        <w:t>Georgia</w:t>
      </w:r>
      <w:r w:rsidR="00C50C16" w:rsidRPr="002C332B">
        <w:rPr>
          <w:bCs/>
          <w:color w:val="000000" w:themeColor="text1"/>
          <w:sz w:val="20"/>
          <w:szCs w:val="20"/>
        </w:rPr>
        <w:t xml:space="preserve"> </w:t>
      </w:r>
      <w:r w:rsidR="002C332B" w:rsidRPr="002C332B">
        <w:rPr>
          <w:bCs/>
          <w:color w:val="000000" w:themeColor="text1"/>
          <w:sz w:val="20"/>
          <w:szCs w:val="20"/>
        </w:rPr>
        <w:t>30912</w:t>
      </w:r>
      <w:r w:rsidR="002A7879">
        <w:rPr>
          <w:bCs/>
          <w:color w:val="000000" w:themeColor="text1"/>
          <w:sz w:val="20"/>
          <w:szCs w:val="20"/>
        </w:rPr>
        <w:t>, USA</w:t>
      </w:r>
    </w:p>
    <w:p w14:paraId="759E6EC0" w14:textId="77777777" w:rsidR="002A7879" w:rsidRPr="00300AD2" w:rsidRDefault="002A7879" w:rsidP="006D53D6">
      <w:pPr>
        <w:spacing w:line="240" w:lineRule="auto"/>
        <w:ind w:firstLine="0"/>
        <w:contextualSpacing/>
        <w:mirrorIndents/>
        <w:jc w:val="both"/>
        <w:rPr>
          <w:sz w:val="20"/>
          <w:szCs w:val="20"/>
        </w:rPr>
      </w:pPr>
    </w:p>
    <w:p w14:paraId="261C1C56" w14:textId="3C9F4FDA" w:rsidR="00A86191" w:rsidRPr="00300AD2" w:rsidRDefault="00A86191" w:rsidP="00245B3E">
      <w:pPr>
        <w:spacing w:line="240" w:lineRule="auto"/>
        <w:ind w:firstLine="0"/>
        <w:contextualSpacing/>
        <w:mirrorIndents/>
        <w:jc w:val="both"/>
        <w:rPr>
          <w:sz w:val="20"/>
          <w:szCs w:val="20"/>
        </w:rPr>
      </w:pPr>
      <w:r w:rsidRPr="00300AD2">
        <w:rPr>
          <w:b/>
          <w:bCs/>
          <w:sz w:val="20"/>
          <w:szCs w:val="20"/>
        </w:rPr>
        <w:t>How to cite this article:</w:t>
      </w:r>
      <w:r w:rsidRPr="00300AD2">
        <w:rPr>
          <w:sz w:val="20"/>
          <w:szCs w:val="20"/>
        </w:rPr>
        <w:t xml:space="preserve"> </w:t>
      </w:r>
      <w:r w:rsidR="006409B1" w:rsidRPr="006409B1">
        <w:rPr>
          <w:sz w:val="20"/>
          <w:szCs w:val="20"/>
        </w:rPr>
        <w:t xml:space="preserve">Prince-Clark </w:t>
      </w:r>
      <w:r w:rsidR="006409B1">
        <w:rPr>
          <w:sz w:val="20"/>
          <w:szCs w:val="20"/>
        </w:rPr>
        <w:t xml:space="preserve">L </w:t>
      </w:r>
      <w:r w:rsidRPr="00300AD2">
        <w:rPr>
          <w:sz w:val="20"/>
          <w:szCs w:val="20"/>
        </w:rPr>
        <w:t xml:space="preserve">(2023) </w:t>
      </w:r>
      <w:r w:rsidR="00B94568" w:rsidRPr="00B94568">
        <w:rPr>
          <w:sz w:val="20"/>
          <w:szCs w:val="20"/>
        </w:rPr>
        <w:t>An Inter-Professional Collaborative Approach to Fall Prevention Education</w:t>
      </w:r>
      <w:r w:rsidRPr="00300AD2">
        <w:rPr>
          <w:sz w:val="20"/>
          <w:szCs w:val="20"/>
        </w:rPr>
        <w:t xml:space="preserve">. </w:t>
      </w:r>
      <w:proofErr w:type="spellStart"/>
      <w:r w:rsidRPr="00300AD2">
        <w:rPr>
          <w:i/>
          <w:iCs/>
          <w:sz w:val="20"/>
          <w:szCs w:val="20"/>
        </w:rPr>
        <w:t>Int</w:t>
      </w:r>
      <w:proofErr w:type="spellEnd"/>
      <w:r w:rsidRPr="00300AD2">
        <w:rPr>
          <w:i/>
          <w:iCs/>
          <w:sz w:val="20"/>
          <w:szCs w:val="20"/>
        </w:rPr>
        <w:t xml:space="preserve"> J </w:t>
      </w:r>
      <w:proofErr w:type="spellStart"/>
      <w:r w:rsidRPr="00300AD2">
        <w:rPr>
          <w:i/>
          <w:iCs/>
          <w:sz w:val="20"/>
          <w:szCs w:val="20"/>
        </w:rPr>
        <w:t>Nurs</w:t>
      </w:r>
      <w:proofErr w:type="spellEnd"/>
      <w:r w:rsidRPr="00300AD2">
        <w:rPr>
          <w:i/>
          <w:iCs/>
          <w:sz w:val="20"/>
          <w:szCs w:val="20"/>
        </w:rPr>
        <w:t xml:space="preserve"> &amp; </w:t>
      </w:r>
      <w:proofErr w:type="spellStart"/>
      <w:r w:rsidRPr="00300AD2">
        <w:rPr>
          <w:i/>
          <w:iCs/>
          <w:sz w:val="20"/>
          <w:szCs w:val="20"/>
        </w:rPr>
        <w:t>Healt</w:t>
      </w:r>
      <w:proofErr w:type="spellEnd"/>
      <w:r w:rsidRPr="00300AD2">
        <w:rPr>
          <w:i/>
          <w:iCs/>
          <w:sz w:val="20"/>
          <w:szCs w:val="20"/>
        </w:rPr>
        <w:t xml:space="preserve"> Car </w:t>
      </w:r>
      <w:proofErr w:type="spellStart"/>
      <w:r w:rsidRPr="00300AD2">
        <w:rPr>
          <w:i/>
          <w:iCs/>
          <w:sz w:val="20"/>
          <w:szCs w:val="20"/>
        </w:rPr>
        <w:t>Scie</w:t>
      </w:r>
      <w:proofErr w:type="spellEnd"/>
      <w:r w:rsidRPr="00300AD2">
        <w:rPr>
          <w:sz w:val="20"/>
          <w:szCs w:val="20"/>
        </w:rPr>
        <w:t xml:space="preserve"> 03(09): 2023-25</w:t>
      </w:r>
      <w:r w:rsidR="00F47D5F">
        <w:rPr>
          <w:sz w:val="20"/>
          <w:szCs w:val="20"/>
        </w:rPr>
        <w:t>6</w:t>
      </w:r>
      <w:r w:rsidRPr="00300AD2">
        <w:rPr>
          <w:sz w:val="20"/>
          <w:szCs w:val="20"/>
        </w:rPr>
        <w:t>.</w:t>
      </w:r>
    </w:p>
    <w:p w14:paraId="1F77E33D" w14:textId="77777777" w:rsidR="00A86191" w:rsidRPr="00300AD2" w:rsidRDefault="00A86191" w:rsidP="00245B3E">
      <w:pPr>
        <w:spacing w:line="240" w:lineRule="auto"/>
        <w:ind w:firstLine="0"/>
        <w:contextualSpacing/>
        <w:mirrorIndents/>
        <w:jc w:val="both"/>
        <w:rPr>
          <w:sz w:val="20"/>
          <w:szCs w:val="20"/>
        </w:rPr>
      </w:pPr>
    </w:p>
    <w:p w14:paraId="55556663" w14:textId="0A83E222" w:rsidR="00A86191" w:rsidRPr="00300AD2" w:rsidRDefault="00A86191" w:rsidP="00245B3E">
      <w:pPr>
        <w:spacing w:line="240" w:lineRule="auto"/>
        <w:ind w:firstLine="0"/>
        <w:contextualSpacing/>
        <w:mirrorIndents/>
        <w:jc w:val="both"/>
        <w:rPr>
          <w:sz w:val="20"/>
          <w:szCs w:val="20"/>
        </w:rPr>
      </w:pPr>
      <w:r w:rsidRPr="00300AD2">
        <w:rPr>
          <w:b/>
          <w:bCs/>
          <w:sz w:val="20"/>
          <w:szCs w:val="20"/>
        </w:rPr>
        <w:t>Submission Date:</w:t>
      </w:r>
      <w:r w:rsidR="002243A0">
        <w:rPr>
          <w:sz w:val="20"/>
          <w:szCs w:val="20"/>
        </w:rPr>
        <w:t xml:space="preserve"> 11</w:t>
      </w:r>
      <w:r w:rsidRPr="00300AD2">
        <w:rPr>
          <w:sz w:val="20"/>
          <w:szCs w:val="20"/>
        </w:rPr>
        <w:t xml:space="preserve"> July, 2023; </w:t>
      </w:r>
      <w:r w:rsidRPr="00300AD2">
        <w:rPr>
          <w:b/>
          <w:bCs/>
          <w:sz w:val="20"/>
          <w:szCs w:val="20"/>
        </w:rPr>
        <w:t>Accepted Date:</w:t>
      </w:r>
      <w:r w:rsidRPr="00300AD2">
        <w:rPr>
          <w:sz w:val="20"/>
          <w:szCs w:val="20"/>
        </w:rPr>
        <w:t xml:space="preserve"> 2</w:t>
      </w:r>
      <w:r w:rsidR="00375504">
        <w:rPr>
          <w:sz w:val="20"/>
          <w:szCs w:val="20"/>
        </w:rPr>
        <w:t>2</w:t>
      </w:r>
      <w:r w:rsidRPr="00300AD2">
        <w:rPr>
          <w:sz w:val="20"/>
          <w:szCs w:val="20"/>
        </w:rPr>
        <w:t xml:space="preserve"> July, 2023; </w:t>
      </w:r>
      <w:r w:rsidRPr="00300AD2">
        <w:rPr>
          <w:b/>
          <w:bCs/>
          <w:sz w:val="20"/>
          <w:szCs w:val="20"/>
        </w:rPr>
        <w:t>Published Online:</w:t>
      </w:r>
      <w:r w:rsidR="0026516D">
        <w:rPr>
          <w:sz w:val="20"/>
          <w:szCs w:val="20"/>
        </w:rPr>
        <w:t xml:space="preserve"> 27 </w:t>
      </w:r>
      <w:r w:rsidRPr="00300AD2">
        <w:rPr>
          <w:sz w:val="20"/>
          <w:szCs w:val="20"/>
        </w:rPr>
        <w:t>July, 2023</w:t>
      </w:r>
      <w:bookmarkEnd w:id="0"/>
    </w:p>
    <w:bookmarkEnd w:id="1"/>
    <w:p w14:paraId="317F341E" w14:textId="77FF3697" w:rsidR="00C925BB" w:rsidRPr="00933069" w:rsidRDefault="00C925BB" w:rsidP="00BE4C2B">
      <w:pPr>
        <w:spacing w:line="240" w:lineRule="auto"/>
        <w:ind w:firstLine="0"/>
        <w:contextualSpacing/>
        <w:mirrorIndents/>
        <w:jc w:val="both"/>
        <w:rPr>
          <w:rFonts w:asciiTheme="majorHAnsi" w:hAnsiTheme="majorHAnsi" w:cstheme="majorHAnsi"/>
          <w:kern w:val="0"/>
          <w:sz w:val="20"/>
          <w:szCs w:val="20"/>
        </w:rPr>
      </w:pPr>
    </w:p>
    <w:p w14:paraId="7C3DD138" w14:textId="4130EEE5" w:rsidR="00A30169" w:rsidRPr="00535487" w:rsidRDefault="00A30169" w:rsidP="00A30169">
      <w:pPr>
        <w:spacing w:line="240" w:lineRule="auto"/>
        <w:ind w:firstLine="0"/>
        <w:contextualSpacing/>
        <w:mirrorIndents/>
        <w:jc w:val="both"/>
        <w:rPr>
          <w:rFonts w:asciiTheme="majorHAnsi" w:eastAsia="Calibri" w:hAnsiTheme="majorHAnsi" w:cstheme="majorHAnsi"/>
          <w:b/>
          <w:kern w:val="0"/>
          <w:sz w:val="22"/>
          <w:szCs w:val="22"/>
          <w:lang w:eastAsia="en-US"/>
        </w:rPr>
      </w:pPr>
      <w:r w:rsidRPr="00535487">
        <w:rPr>
          <w:rFonts w:asciiTheme="majorHAnsi" w:eastAsia="Calibri" w:hAnsiTheme="majorHAnsi" w:cstheme="majorHAnsi"/>
          <w:b/>
          <w:kern w:val="0"/>
          <w:sz w:val="22"/>
          <w:szCs w:val="22"/>
          <w:lang w:eastAsia="en-US"/>
        </w:rPr>
        <w:t>Literature Summary</w:t>
      </w:r>
    </w:p>
    <w:p w14:paraId="0D499B6A" w14:textId="77777777" w:rsidR="002457FF" w:rsidRPr="00933069" w:rsidRDefault="002457FF" w:rsidP="00A30169">
      <w:pPr>
        <w:spacing w:line="240" w:lineRule="auto"/>
        <w:ind w:firstLine="0"/>
        <w:contextualSpacing/>
        <w:mirrorIndents/>
        <w:jc w:val="both"/>
        <w:rPr>
          <w:rFonts w:asciiTheme="majorHAnsi" w:eastAsia="Calibri" w:hAnsiTheme="majorHAnsi" w:cstheme="majorHAnsi"/>
          <w:kern w:val="0"/>
          <w:sz w:val="20"/>
          <w:szCs w:val="20"/>
          <w:lang w:eastAsia="en-US"/>
        </w:rPr>
      </w:pPr>
    </w:p>
    <w:p w14:paraId="6A90579D" w14:textId="2A6A360D" w:rsidR="00A30169" w:rsidRPr="00F313E9" w:rsidRDefault="00A30169" w:rsidP="00F313E9">
      <w:pPr>
        <w:pStyle w:val="ListParagraph"/>
        <w:numPr>
          <w:ilvl w:val="0"/>
          <w:numId w:val="29"/>
        </w:numPr>
        <w:spacing w:line="240" w:lineRule="auto"/>
        <w:mirrorIndents/>
        <w:jc w:val="both"/>
        <w:rPr>
          <w:rFonts w:asciiTheme="majorHAnsi" w:eastAsia="Calibri" w:hAnsiTheme="majorHAnsi" w:cstheme="majorHAnsi"/>
          <w:kern w:val="0"/>
          <w:sz w:val="20"/>
          <w:szCs w:val="20"/>
          <w:lang w:eastAsia="en-US"/>
        </w:rPr>
      </w:pPr>
      <w:r w:rsidRPr="00F313E9">
        <w:rPr>
          <w:rFonts w:asciiTheme="majorHAnsi" w:eastAsia="Calibri" w:hAnsiTheme="majorHAnsi" w:cstheme="majorHAnsi"/>
          <w:kern w:val="0"/>
          <w:sz w:val="20"/>
          <w:szCs w:val="20"/>
          <w:lang w:eastAsia="en-US"/>
        </w:rPr>
        <w:t xml:space="preserve">Fall prevention involves managing best practices to reduce the occurrence of falls. The Morse Fall Scale (MFS) was a targeted intervention used to assist the nurse to identify risk factors for falls in hospitalized patients on admission </w:t>
      </w:r>
      <w:r w:rsidR="00AF0A73">
        <w:rPr>
          <w:rFonts w:asciiTheme="majorHAnsi" w:eastAsia="Calibri" w:hAnsiTheme="majorHAnsi" w:cstheme="majorHAnsi"/>
          <w:color w:val="FF0000"/>
          <w:kern w:val="0"/>
          <w:sz w:val="20"/>
          <w:szCs w:val="20"/>
          <w:lang w:eastAsia="en-US"/>
        </w:rPr>
        <w:t>[1]</w:t>
      </w:r>
      <w:r w:rsidRPr="00F313E9">
        <w:rPr>
          <w:rFonts w:asciiTheme="majorHAnsi" w:eastAsia="Calibri" w:hAnsiTheme="majorHAnsi" w:cstheme="majorHAnsi"/>
          <w:kern w:val="0"/>
          <w:sz w:val="20"/>
          <w:szCs w:val="20"/>
          <w:lang w:eastAsia="en-US"/>
        </w:rPr>
        <w:t>.</w:t>
      </w:r>
    </w:p>
    <w:p w14:paraId="051470F1" w14:textId="74EB2ABA" w:rsidR="00A30169" w:rsidRPr="00F313E9" w:rsidRDefault="00A30169" w:rsidP="00F313E9">
      <w:pPr>
        <w:pStyle w:val="ListParagraph"/>
        <w:numPr>
          <w:ilvl w:val="0"/>
          <w:numId w:val="29"/>
        </w:numPr>
        <w:spacing w:line="240" w:lineRule="auto"/>
        <w:mirrorIndents/>
        <w:jc w:val="both"/>
        <w:rPr>
          <w:rFonts w:asciiTheme="majorHAnsi" w:eastAsia="Calibri" w:hAnsiTheme="majorHAnsi" w:cstheme="majorHAnsi"/>
          <w:kern w:val="0"/>
          <w:sz w:val="20"/>
          <w:szCs w:val="20"/>
          <w:lang w:eastAsia="en-US"/>
        </w:rPr>
      </w:pPr>
      <w:r w:rsidRPr="00F313E9">
        <w:rPr>
          <w:rFonts w:asciiTheme="majorHAnsi" w:eastAsia="Calibri" w:hAnsiTheme="majorHAnsi" w:cstheme="majorHAnsi"/>
          <w:kern w:val="0"/>
          <w:sz w:val="20"/>
          <w:szCs w:val="20"/>
          <w:lang w:eastAsia="en-US"/>
        </w:rPr>
        <w:t xml:space="preserve">The PDCA cycle is the combination of the first letters of Plan, Do, Check and Act, also known as the quality cycle, which processes summarizes, and analyzes the reasons for results and introduces scientific quality management and control. It has a certain degree of reliability, so it is widely used in continuous improvement projects </w:t>
      </w:r>
      <w:r w:rsidR="00C2523B">
        <w:rPr>
          <w:rFonts w:asciiTheme="majorHAnsi" w:eastAsia="Calibri" w:hAnsiTheme="majorHAnsi" w:cstheme="majorHAnsi"/>
          <w:color w:val="FF0000"/>
          <w:kern w:val="0"/>
          <w:sz w:val="20"/>
          <w:szCs w:val="20"/>
          <w:lang w:eastAsia="en-US"/>
        </w:rPr>
        <w:t>[2]</w:t>
      </w:r>
      <w:r w:rsidRPr="00F313E9">
        <w:rPr>
          <w:rFonts w:asciiTheme="majorHAnsi" w:eastAsia="Calibri" w:hAnsiTheme="majorHAnsi" w:cstheme="majorHAnsi"/>
          <w:kern w:val="0"/>
          <w:sz w:val="20"/>
          <w:szCs w:val="20"/>
          <w:lang w:eastAsia="en-US"/>
        </w:rPr>
        <w:t>.</w:t>
      </w:r>
    </w:p>
    <w:p w14:paraId="7C3D93C1" w14:textId="27AC2674" w:rsidR="00A30169" w:rsidRPr="00F313E9" w:rsidRDefault="005B33E1" w:rsidP="00F313E9">
      <w:pPr>
        <w:pStyle w:val="ListParagraph"/>
        <w:numPr>
          <w:ilvl w:val="0"/>
          <w:numId w:val="29"/>
        </w:numPr>
        <w:spacing w:line="240" w:lineRule="auto"/>
        <w:mirrorIndents/>
        <w:jc w:val="both"/>
        <w:rPr>
          <w:rFonts w:asciiTheme="majorHAnsi" w:eastAsia="Calibri" w:hAnsiTheme="majorHAnsi" w:cstheme="majorHAnsi"/>
          <w:kern w:val="0"/>
          <w:sz w:val="20"/>
          <w:szCs w:val="20"/>
          <w:lang w:eastAsia="en-US"/>
        </w:rPr>
      </w:pPr>
      <w:r w:rsidRPr="00435E55">
        <w:rPr>
          <w:rFonts w:asciiTheme="majorHAnsi" w:eastAsia="Calibri" w:hAnsiTheme="majorHAnsi" w:cstheme="majorHAnsi"/>
          <w:kern w:val="0"/>
          <w:sz w:val="20"/>
          <w:szCs w:val="20"/>
          <w:lang w:eastAsia="en-US"/>
        </w:rPr>
        <w:t xml:space="preserve">West, </w:t>
      </w:r>
      <w:r w:rsidR="003D50E7" w:rsidRPr="00435E55">
        <w:rPr>
          <w:rFonts w:asciiTheme="majorHAnsi" w:eastAsia="Calibri" w:hAnsiTheme="majorHAnsi" w:cstheme="majorHAnsi"/>
          <w:kern w:val="0"/>
          <w:sz w:val="20"/>
          <w:szCs w:val="20"/>
          <w:lang w:eastAsia="en-US"/>
        </w:rPr>
        <w:t>et al.</w:t>
      </w:r>
      <w:r w:rsidR="00A30169" w:rsidRPr="00435E55">
        <w:rPr>
          <w:rFonts w:asciiTheme="majorHAnsi" w:eastAsia="Calibri" w:hAnsiTheme="majorHAnsi" w:cstheme="majorHAnsi"/>
          <w:kern w:val="0"/>
          <w:sz w:val="20"/>
          <w:szCs w:val="20"/>
          <w:lang w:eastAsia="en-US"/>
        </w:rPr>
        <w:t xml:space="preserve"> </w:t>
      </w:r>
      <w:r w:rsidR="00E523EF">
        <w:rPr>
          <w:rFonts w:asciiTheme="majorHAnsi" w:eastAsia="Calibri" w:hAnsiTheme="majorHAnsi" w:cstheme="majorHAnsi"/>
          <w:color w:val="FF0000"/>
          <w:kern w:val="0"/>
          <w:sz w:val="20"/>
          <w:szCs w:val="20"/>
          <w:lang w:eastAsia="en-US"/>
        </w:rPr>
        <w:t>[3]</w:t>
      </w:r>
      <w:r w:rsidR="00A30169" w:rsidRPr="00F313E9">
        <w:rPr>
          <w:rFonts w:asciiTheme="majorHAnsi" w:eastAsia="Calibri" w:hAnsiTheme="majorHAnsi" w:cstheme="majorHAnsi"/>
          <w:kern w:val="0"/>
          <w:sz w:val="20"/>
          <w:szCs w:val="20"/>
          <w:lang w:eastAsia="en-US"/>
        </w:rPr>
        <w:t xml:space="preserve"> stated hospital fall incidents are costly and are financially responsible for inpatient falls. Therefore hospital-issued yellow “Fall Risk” armbands and nonslip yellow socks were fall prevention interventions executed.</w:t>
      </w:r>
    </w:p>
    <w:p w14:paraId="615A5AE2" w14:textId="77777777" w:rsidR="00A30169" w:rsidRPr="00933069" w:rsidRDefault="00A30169" w:rsidP="00A30169">
      <w:pPr>
        <w:spacing w:line="240" w:lineRule="auto"/>
        <w:ind w:firstLine="0"/>
        <w:contextualSpacing/>
        <w:mirrorIndents/>
        <w:jc w:val="both"/>
        <w:rPr>
          <w:rFonts w:asciiTheme="majorHAnsi" w:eastAsia="Calibri" w:hAnsiTheme="majorHAnsi" w:cstheme="majorHAnsi"/>
          <w:kern w:val="0"/>
          <w:sz w:val="20"/>
          <w:szCs w:val="20"/>
          <w:lang w:eastAsia="en-US"/>
        </w:rPr>
      </w:pPr>
    </w:p>
    <w:p w14:paraId="625D6F09" w14:textId="22EB6F68" w:rsidR="00A30169" w:rsidRPr="00A4206D" w:rsidRDefault="00A30169" w:rsidP="00A30169">
      <w:pPr>
        <w:spacing w:line="240" w:lineRule="auto"/>
        <w:ind w:firstLine="0"/>
        <w:contextualSpacing/>
        <w:mirrorIndents/>
        <w:jc w:val="both"/>
        <w:rPr>
          <w:rFonts w:asciiTheme="majorHAnsi" w:eastAsia="Calibri" w:hAnsiTheme="majorHAnsi" w:cstheme="majorHAnsi"/>
          <w:b/>
          <w:kern w:val="0"/>
          <w:sz w:val="22"/>
          <w:szCs w:val="22"/>
          <w:lang w:eastAsia="en-US"/>
        </w:rPr>
      </w:pPr>
      <w:r w:rsidRPr="00A4206D">
        <w:rPr>
          <w:rFonts w:asciiTheme="majorHAnsi" w:eastAsia="Calibri" w:hAnsiTheme="majorHAnsi" w:cstheme="majorHAnsi"/>
          <w:b/>
          <w:kern w:val="0"/>
          <w:sz w:val="22"/>
          <w:szCs w:val="22"/>
          <w:lang w:eastAsia="en-US"/>
        </w:rPr>
        <w:t>CQI Model</w:t>
      </w:r>
    </w:p>
    <w:p w14:paraId="17CBBDE2" w14:textId="77777777" w:rsidR="00480A46" w:rsidRDefault="00480A46" w:rsidP="00A30169">
      <w:pPr>
        <w:spacing w:line="240" w:lineRule="auto"/>
        <w:ind w:firstLine="0"/>
        <w:contextualSpacing/>
        <w:mirrorIndents/>
        <w:jc w:val="both"/>
        <w:rPr>
          <w:rFonts w:asciiTheme="majorHAnsi" w:eastAsia="Calibri" w:hAnsiTheme="majorHAnsi" w:cstheme="majorHAnsi"/>
          <w:kern w:val="0"/>
          <w:sz w:val="20"/>
          <w:szCs w:val="20"/>
          <w:lang w:eastAsia="en-US"/>
        </w:rPr>
      </w:pPr>
    </w:p>
    <w:p w14:paraId="35798B6E" w14:textId="2C22D61C" w:rsidR="00A30169" w:rsidRPr="00933069" w:rsidRDefault="00A30169" w:rsidP="00A30169">
      <w:pPr>
        <w:spacing w:line="240" w:lineRule="auto"/>
        <w:ind w:firstLine="0"/>
        <w:contextualSpacing/>
        <w:mirrorIndents/>
        <w:jc w:val="both"/>
        <w:rPr>
          <w:rFonts w:asciiTheme="majorHAnsi" w:eastAsia="Calibri" w:hAnsiTheme="majorHAnsi" w:cstheme="majorHAnsi"/>
          <w:kern w:val="0"/>
          <w:sz w:val="20"/>
          <w:szCs w:val="20"/>
          <w:lang w:eastAsia="en-US"/>
        </w:rPr>
      </w:pPr>
      <w:r w:rsidRPr="00933069">
        <w:rPr>
          <w:rFonts w:asciiTheme="majorHAnsi" w:eastAsia="Calibri" w:hAnsiTheme="majorHAnsi" w:cstheme="majorHAnsi"/>
          <w:kern w:val="0"/>
          <w:sz w:val="20"/>
          <w:szCs w:val="20"/>
          <w:lang w:eastAsia="en-US"/>
        </w:rPr>
        <w:t xml:space="preserve">Plan, Do, Check, Act (PDCA) </w:t>
      </w:r>
      <w:r w:rsidR="00C4728D">
        <w:rPr>
          <w:rFonts w:asciiTheme="majorHAnsi" w:eastAsia="Calibri" w:hAnsiTheme="majorHAnsi" w:cstheme="majorHAnsi"/>
          <w:color w:val="FF0000"/>
          <w:kern w:val="0"/>
          <w:sz w:val="20"/>
          <w:szCs w:val="20"/>
          <w:lang w:eastAsia="en-US"/>
        </w:rPr>
        <w:t>[2]</w:t>
      </w:r>
    </w:p>
    <w:p w14:paraId="12E6C8AA" w14:textId="77777777" w:rsidR="00A30169" w:rsidRPr="00933069" w:rsidRDefault="00A30169" w:rsidP="00A30169">
      <w:pPr>
        <w:spacing w:line="240" w:lineRule="auto"/>
        <w:ind w:firstLine="0"/>
        <w:contextualSpacing/>
        <w:mirrorIndents/>
        <w:jc w:val="both"/>
        <w:rPr>
          <w:rFonts w:asciiTheme="majorHAnsi" w:eastAsia="Calibri" w:hAnsiTheme="majorHAnsi" w:cstheme="majorHAnsi"/>
          <w:kern w:val="0"/>
          <w:sz w:val="20"/>
          <w:szCs w:val="20"/>
          <w:lang w:eastAsia="en-US"/>
        </w:rPr>
      </w:pPr>
    </w:p>
    <w:p w14:paraId="3AACE319" w14:textId="6C2B6BE8" w:rsidR="00A30169" w:rsidRPr="00914E53" w:rsidRDefault="00A30169" w:rsidP="00A30169">
      <w:pPr>
        <w:spacing w:line="240" w:lineRule="auto"/>
        <w:ind w:firstLine="0"/>
        <w:contextualSpacing/>
        <w:mirrorIndents/>
        <w:jc w:val="both"/>
        <w:rPr>
          <w:rFonts w:asciiTheme="majorHAnsi" w:eastAsia="Calibri" w:hAnsiTheme="majorHAnsi" w:cstheme="majorHAnsi"/>
          <w:b/>
          <w:kern w:val="0"/>
          <w:sz w:val="22"/>
          <w:szCs w:val="22"/>
          <w:lang w:eastAsia="en-US"/>
        </w:rPr>
      </w:pPr>
      <w:r w:rsidRPr="00914E53">
        <w:rPr>
          <w:rFonts w:asciiTheme="majorHAnsi" w:eastAsia="Calibri" w:hAnsiTheme="majorHAnsi" w:cstheme="majorHAnsi"/>
          <w:b/>
          <w:kern w:val="0"/>
          <w:sz w:val="22"/>
          <w:szCs w:val="22"/>
          <w:lang w:eastAsia="en-US"/>
        </w:rPr>
        <w:t>Quality Indicator with Operational Definitions &amp; Data Collection Methods</w:t>
      </w:r>
    </w:p>
    <w:p w14:paraId="04052F8F" w14:textId="77777777" w:rsidR="00480A46" w:rsidRDefault="00480A46" w:rsidP="00A30169">
      <w:pPr>
        <w:spacing w:line="240" w:lineRule="auto"/>
        <w:ind w:firstLine="0"/>
        <w:contextualSpacing/>
        <w:mirrorIndents/>
        <w:jc w:val="both"/>
        <w:rPr>
          <w:rFonts w:asciiTheme="majorHAnsi" w:eastAsia="Calibri" w:hAnsiTheme="majorHAnsi" w:cstheme="majorHAnsi"/>
          <w:kern w:val="0"/>
          <w:sz w:val="20"/>
          <w:szCs w:val="20"/>
          <w:lang w:eastAsia="en-US"/>
        </w:rPr>
      </w:pPr>
    </w:p>
    <w:p w14:paraId="1590F88C" w14:textId="7E404E34" w:rsidR="00A30169" w:rsidRPr="00933069" w:rsidRDefault="00A30169" w:rsidP="00A30169">
      <w:pPr>
        <w:spacing w:line="240" w:lineRule="auto"/>
        <w:ind w:firstLine="0"/>
        <w:contextualSpacing/>
        <w:mirrorIndents/>
        <w:jc w:val="both"/>
        <w:rPr>
          <w:rFonts w:asciiTheme="majorHAnsi" w:eastAsia="Calibri" w:hAnsiTheme="majorHAnsi" w:cstheme="majorHAnsi"/>
          <w:kern w:val="0"/>
          <w:sz w:val="20"/>
          <w:szCs w:val="20"/>
          <w:lang w:eastAsia="en-US"/>
        </w:rPr>
      </w:pPr>
      <w:r w:rsidRPr="00933069">
        <w:rPr>
          <w:rFonts w:asciiTheme="majorHAnsi" w:eastAsia="Calibri" w:hAnsiTheme="majorHAnsi" w:cstheme="majorHAnsi"/>
          <w:kern w:val="0"/>
          <w:sz w:val="20"/>
          <w:szCs w:val="20"/>
          <w:lang w:eastAsia="en-US"/>
        </w:rPr>
        <w:t>Two types of data were collected and examined. The</w:t>
      </w:r>
      <w:r w:rsidR="00374496">
        <w:rPr>
          <w:rFonts w:asciiTheme="majorHAnsi" w:eastAsia="Calibri" w:hAnsiTheme="majorHAnsi" w:cstheme="majorHAnsi"/>
          <w:kern w:val="0"/>
          <w:sz w:val="20"/>
          <w:szCs w:val="20"/>
          <w:lang w:eastAsia="en-US"/>
        </w:rPr>
        <w:t xml:space="preserve"> first was nurse education data. </w:t>
      </w:r>
      <w:r w:rsidRPr="00933069">
        <w:rPr>
          <w:rFonts w:asciiTheme="majorHAnsi" w:eastAsia="Calibri" w:hAnsiTheme="majorHAnsi" w:cstheme="majorHAnsi"/>
          <w:kern w:val="0"/>
          <w:sz w:val="20"/>
          <w:szCs w:val="20"/>
          <w:lang w:eastAsia="en-US"/>
        </w:rPr>
        <w:t xml:space="preserve">The nurse education project included the MFS competency and a </w:t>
      </w:r>
      <w:r w:rsidR="00087269" w:rsidRPr="00933069">
        <w:rPr>
          <w:rFonts w:asciiTheme="majorHAnsi" w:eastAsia="Calibri" w:hAnsiTheme="majorHAnsi" w:cstheme="majorHAnsi"/>
          <w:kern w:val="0"/>
          <w:sz w:val="20"/>
          <w:szCs w:val="20"/>
          <w:lang w:eastAsia="en-US"/>
        </w:rPr>
        <w:t xml:space="preserve">Continuing Education Unit </w:t>
      </w:r>
      <w:r w:rsidRPr="00933069">
        <w:rPr>
          <w:rFonts w:asciiTheme="majorHAnsi" w:eastAsia="Calibri" w:hAnsiTheme="majorHAnsi" w:cstheme="majorHAnsi"/>
          <w:kern w:val="0"/>
          <w:sz w:val="20"/>
          <w:szCs w:val="20"/>
          <w:lang w:eastAsia="en-US"/>
        </w:rPr>
        <w:t>(CEU) evaluation to gather nurses’ feedback after project implementation. The second type of data was falls outcome data. This portion of the project involved the measurement of pre-implementation and post</w:t>
      </w:r>
      <w:r w:rsidR="00246749">
        <w:rPr>
          <w:rFonts w:asciiTheme="majorHAnsi" w:eastAsia="Calibri" w:hAnsiTheme="majorHAnsi" w:cstheme="majorHAnsi"/>
          <w:kern w:val="0"/>
          <w:sz w:val="20"/>
          <w:szCs w:val="20"/>
          <w:lang w:eastAsia="en-US"/>
        </w:rPr>
        <w:t>-</w:t>
      </w:r>
      <w:r w:rsidRPr="00933069">
        <w:rPr>
          <w:rFonts w:asciiTheme="majorHAnsi" w:eastAsia="Calibri" w:hAnsiTheme="majorHAnsi" w:cstheme="majorHAnsi"/>
          <w:kern w:val="0"/>
          <w:sz w:val="20"/>
          <w:szCs w:val="20"/>
          <w:lang w:eastAsia="en-US"/>
        </w:rPr>
        <w:t>implementation fall rates that were instrumental in determining the effectiveness of fall prevention interventions.</w:t>
      </w:r>
    </w:p>
    <w:p w14:paraId="759BCAC1" w14:textId="77777777" w:rsidR="00A30169" w:rsidRPr="00933069" w:rsidRDefault="00A30169" w:rsidP="00A30169">
      <w:pPr>
        <w:spacing w:line="240" w:lineRule="auto"/>
        <w:ind w:firstLine="0"/>
        <w:contextualSpacing/>
        <w:mirrorIndents/>
        <w:jc w:val="both"/>
        <w:rPr>
          <w:rFonts w:asciiTheme="majorHAnsi" w:eastAsia="Calibri" w:hAnsiTheme="majorHAnsi" w:cstheme="majorHAnsi"/>
          <w:kern w:val="0"/>
          <w:sz w:val="20"/>
          <w:szCs w:val="20"/>
          <w:lang w:eastAsia="en-US"/>
        </w:rPr>
      </w:pPr>
    </w:p>
    <w:p w14:paraId="74BE3B48" w14:textId="373FCC0C" w:rsidR="00A30169" w:rsidRPr="00A41EC1" w:rsidRDefault="00A30169" w:rsidP="00A30169">
      <w:pPr>
        <w:spacing w:line="240" w:lineRule="auto"/>
        <w:ind w:firstLine="0"/>
        <w:contextualSpacing/>
        <w:mirrorIndents/>
        <w:jc w:val="both"/>
        <w:rPr>
          <w:rFonts w:asciiTheme="majorHAnsi" w:eastAsia="Calibri" w:hAnsiTheme="majorHAnsi" w:cstheme="majorHAnsi"/>
          <w:b/>
          <w:kern w:val="0"/>
          <w:sz w:val="22"/>
          <w:szCs w:val="22"/>
          <w:lang w:eastAsia="en-US"/>
        </w:rPr>
      </w:pPr>
      <w:r w:rsidRPr="00A41EC1">
        <w:rPr>
          <w:rFonts w:asciiTheme="majorHAnsi" w:eastAsia="Calibri" w:hAnsiTheme="majorHAnsi" w:cstheme="majorHAnsi"/>
          <w:b/>
          <w:kern w:val="0"/>
          <w:sz w:val="22"/>
          <w:szCs w:val="22"/>
          <w:lang w:eastAsia="en-US"/>
        </w:rPr>
        <w:t>Clinical Setting/Patient Population/Average Daily Census</w:t>
      </w:r>
    </w:p>
    <w:p w14:paraId="1348159E" w14:textId="77777777" w:rsidR="00480A46" w:rsidRDefault="00480A46" w:rsidP="00A30169">
      <w:pPr>
        <w:spacing w:line="240" w:lineRule="auto"/>
        <w:ind w:firstLine="0"/>
        <w:contextualSpacing/>
        <w:mirrorIndents/>
        <w:jc w:val="both"/>
        <w:rPr>
          <w:rFonts w:asciiTheme="majorHAnsi" w:eastAsia="Calibri" w:hAnsiTheme="majorHAnsi" w:cstheme="majorHAnsi"/>
          <w:kern w:val="0"/>
          <w:sz w:val="20"/>
          <w:szCs w:val="20"/>
          <w:lang w:eastAsia="en-US"/>
        </w:rPr>
      </w:pPr>
    </w:p>
    <w:p w14:paraId="40F52C06" w14:textId="55FE2E6E" w:rsidR="00A30169" w:rsidRPr="00933069" w:rsidRDefault="00A30169" w:rsidP="00A30169">
      <w:pPr>
        <w:spacing w:line="240" w:lineRule="auto"/>
        <w:ind w:firstLine="0"/>
        <w:contextualSpacing/>
        <w:mirrorIndents/>
        <w:jc w:val="both"/>
        <w:rPr>
          <w:rFonts w:asciiTheme="majorHAnsi" w:eastAsia="Calibri" w:hAnsiTheme="majorHAnsi" w:cstheme="majorHAnsi"/>
          <w:kern w:val="0"/>
          <w:sz w:val="20"/>
          <w:szCs w:val="20"/>
          <w:lang w:eastAsia="en-US"/>
        </w:rPr>
      </w:pPr>
      <w:r w:rsidRPr="00933069">
        <w:rPr>
          <w:rFonts w:asciiTheme="majorHAnsi" w:eastAsia="Calibri" w:hAnsiTheme="majorHAnsi" w:cstheme="majorHAnsi"/>
          <w:kern w:val="0"/>
          <w:sz w:val="20"/>
          <w:szCs w:val="20"/>
          <w:lang w:eastAsia="en-US"/>
        </w:rPr>
        <w:t>Forty-three registered nurses were directly responsible for the implementation of interventions on 10 non-ICU units (nine medical surgical and one intermediate step-down unit) in an academic medical center in the southeastern U.S. with 478 beds.</w:t>
      </w:r>
    </w:p>
    <w:p w14:paraId="18A6A731" w14:textId="77777777" w:rsidR="00A30169" w:rsidRPr="00933069" w:rsidRDefault="00A30169" w:rsidP="00A30169">
      <w:pPr>
        <w:spacing w:line="240" w:lineRule="auto"/>
        <w:ind w:firstLine="0"/>
        <w:contextualSpacing/>
        <w:mirrorIndents/>
        <w:jc w:val="both"/>
        <w:rPr>
          <w:rFonts w:asciiTheme="majorHAnsi" w:eastAsia="Calibri" w:hAnsiTheme="majorHAnsi" w:cstheme="majorHAnsi"/>
          <w:kern w:val="0"/>
          <w:sz w:val="20"/>
          <w:szCs w:val="20"/>
          <w:lang w:eastAsia="en-US"/>
        </w:rPr>
      </w:pPr>
    </w:p>
    <w:p w14:paraId="132509A5" w14:textId="77777777" w:rsidR="00A30169" w:rsidRPr="00266D80" w:rsidRDefault="00A30169" w:rsidP="00A30169">
      <w:pPr>
        <w:spacing w:line="240" w:lineRule="auto"/>
        <w:ind w:firstLine="0"/>
        <w:contextualSpacing/>
        <w:mirrorIndents/>
        <w:jc w:val="both"/>
        <w:rPr>
          <w:rFonts w:asciiTheme="majorHAnsi" w:eastAsia="Calibri" w:hAnsiTheme="majorHAnsi" w:cstheme="majorHAnsi"/>
          <w:b/>
          <w:kern w:val="0"/>
          <w:sz w:val="22"/>
          <w:szCs w:val="22"/>
          <w:lang w:eastAsia="en-US"/>
        </w:rPr>
      </w:pPr>
      <w:r w:rsidRPr="00266D80">
        <w:rPr>
          <w:rFonts w:asciiTheme="majorHAnsi" w:eastAsia="Calibri" w:hAnsiTheme="majorHAnsi" w:cstheme="majorHAnsi"/>
          <w:b/>
          <w:kern w:val="0"/>
          <w:sz w:val="22"/>
          <w:szCs w:val="22"/>
          <w:lang w:eastAsia="en-US"/>
        </w:rPr>
        <w:t>Program Objective</w:t>
      </w:r>
    </w:p>
    <w:p w14:paraId="67175981" w14:textId="77777777" w:rsidR="00480A46" w:rsidRDefault="00480A46" w:rsidP="00A30169">
      <w:pPr>
        <w:spacing w:line="240" w:lineRule="auto"/>
        <w:ind w:firstLine="0"/>
        <w:contextualSpacing/>
        <w:mirrorIndents/>
        <w:jc w:val="both"/>
        <w:rPr>
          <w:rFonts w:asciiTheme="majorHAnsi" w:eastAsia="Calibri" w:hAnsiTheme="majorHAnsi" w:cstheme="majorHAnsi"/>
          <w:kern w:val="0"/>
          <w:sz w:val="20"/>
          <w:szCs w:val="20"/>
          <w:lang w:eastAsia="en-US"/>
        </w:rPr>
      </w:pPr>
    </w:p>
    <w:p w14:paraId="14DE3AF1" w14:textId="4F721834" w:rsidR="00C925BB" w:rsidRPr="00933069" w:rsidRDefault="00C925BB" w:rsidP="00A30169">
      <w:pPr>
        <w:spacing w:line="240" w:lineRule="auto"/>
        <w:ind w:firstLine="0"/>
        <w:contextualSpacing/>
        <w:mirrorIndents/>
        <w:jc w:val="both"/>
        <w:rPr>
          <w:rFonts w:asciiTheme="majorHAnsi" w:hAnsiTheme="majorHAnsi" w:cstheme="majorHAnsi"/>
          <w:kern w:val="0"/>
          <w:sz w:val="20"/>
          <w:szCs w:val="20"/>
        </w:rPr>
      </w:pPr>
      <w:r w:rsidRPr="00933069">
        <w:rPr>
          <w:rFonts w:asciiTheme="majorHAnsi" w:eastAsia="Calibri" w:hAnsiTheme="majorHAnsi" w:cstheme="majorHAnsi"/>
          <w:kern w:val="0"/>
          <w:sz w:val="20"/>
          <w:szCs w:val="20"/>
          <w:lang w:eastAsia="en-US"/>
        </w:rPr>
        <w:t>To reduce the incidence of falls by 10%.</w:t>
      </w:r>
    </w:p>
    <w:p w14:paraId="053E4E26" w14:textId="07989165" w:rsidR="001B07D7" w:rsidRPr="00933069" w:rsidRDefault="001B07D7" w:rsidP="00BE4C2B">
      <w:pPr>
        <w:spacing w:line="240" w:lineRule="auto"/>
        <w:ind w:firstLine="0"/>
        <w:contextualSpacing/>
        <w:mirrorIndents/>
        <w:jc w:val="both"/>
        <w:rPr>
          <w:rFonts w:asciiTheme="majorHAnsi" w:hAnsiTheme="majorHAnsi" w:cstheme="majorHAnsi"/>
          <w:kern w:val="0"/>
          <w:sz w:val="20"/>
          <w:szCs w:val="20"/>
        </w:rPr>
      </w:pPr>
    </w:p>
    <w:sdt>
      <w:sdtPr>
        <w:rPr>
          <w:rFonts w:asciiTheme="majorHAnsi" w:hAnsiTheme="majorHAnsi" w:cstheme="majorHAnsi"/>
          <w:sz w:val="20"/>
          <w:szCs w:val="20"/>
        </w:rPr>
        <w:alias w:val="Abstract:"/>
        <w:tag w:val="Abstract:"/>
        <w:id w:val="202146031"/>
        <w:placeholder>
          <w:docPart w:val="88747D0B651F1B448BC0D866D6A6BD59"/>
        </w:placeholder>
        <w:temporary/>
        <w:showingPlcHdr/>
        <w15:appearance w15:val="hidden"/>
      </w:sdtPr>
      <w:sdtEndPr/>
      <w:sdtContent>
        <w:p w14:paraId="3A5434C4" w14:textId="77777777" w:rsidR="00E81978" w:rsidRPr="00933069" w:rsidRDefault="005D3A03" w:rsidP="00BE4C2B">
          <w:pPr>
            <w:spacing w:line="240" w:lineRule="auto"/>
            <w:ind w:firstLine="0"/>
            <w:contextualSpacing/>
            <w:mirrorIndents/>
            <w:jc w:val="both"/>
            <w:rPr>
              <w:rFonts w:asciiTheme="majorHAnsi" w:hAnsiTheme="majorHAnsi" w:cstheme="majorHAnsi"/>
              <w:sz w:val="20"/>
              <w:szCs w:val="20"/>
            </w:rPr>
          </w:pPr>
          <w:r w:rsidRPr="00B140E6">
            <w:rPr>
              <w:rStyle w:val="Heading1Char"/>
              <w:rFonts w:cstheme="majorHAnsi"/>
              <w:sz w:val="22"/>
              <w:szCs w:val="22"/>
            </w:rPr>
            <w:t>Abstract</w:t>
          </w:r>
        </w:p>
      </w:sdtContent>
    </w:sdt>
    <w:p w14:paraId="6CAC4A53" w14:textId="77777777" w:rsidR="00A55A58" w:rsidRDefault="00A55A58" w:rsidP="00BE4C2B">
      <w:pPr>
        <w:spacing w:line="240" w:lineRule="auto"/>
        <w:ind w:firstLine="0"/>
        <w:contextualSpacing/>
        <w:mirrorIndents/>
        <w:jc w:val="both"/>
        <w:rPr>
          <w:rFonts w:asciiTheme="majorHAnsi" w:hAnsiTheme="majorHAnsi" w:cstheme="majorHAnsi"/>
          <w:sz w:val="20"/>
          <w:szCs w:val="20"/>
        </w:rPr>
      </w:pPr>
    </w:p>
    <w:p w14:paraId="4B7903B7" w14:textId="6D6DD719" w:rsidR="00E81978" w:rsidRDefault="00864BBD" w:rsidP="00BE4C2B">
      <w:pPr>
        <w:spacing w:line="240" w:lineRule="auto"/>
        <w:ind w:firstLine="0"/>
        <w:contextualSpacing/>
        <w:mirrorIndents/>
        <w:jc w:val="both"/>
        <w:rPr>
          <w:rFonts w:asciiTheme="majorHAnsi" w:hAnsiTheme="majorHAnsi" w:cstheme="majorHAnsi"/>
          <w:sz w:val="20"/>
          <w:szCs w:val="20"/>
        </w:rPr>
      </w:pPr>
      <w:r w:rsidRPr="00933069">
        <w:rPr>
          <w:rFonts w:asciiTheme="majorHAnsi" w:hAnsiTheme="majorHAnsi" w:cstheme="majorHAnsi"/>
          <w:sz w:val="20"/>
          <w:szCs w:val="20"/>
        </w:rPr>
        <w:lastRenderedPageBreak/>
        <w:t>Inpatient falls</w:t>
      </w:r>
      <w:r w:rsidR="0026497E" w:rsidRPr="00933069">
        <w:rPr>
          <w:rFonts w:asciiTheme="majorHAnsi" w:hAnsiTheme="majorHAnsi" w:cstheme="majorHAnsi"/>
          <w:sz w:val="20"/>
          <w:szCs w:val="20"/>
        </w:rPr>
        <w:t xml:space="preserve"> that</w:t>
      </w:r>
      <w:r w:rsidRPr="00933069">
        <w:rPr>
          <w:rFonts w:asciiTheme="majorHAnsi" w:hAnsiTheme="majorHAnsi" w:cstheme="majorHAnsi"/>
          <w:sz w:val="20"/>
          <w:szCs w:val="20"/>
        </w:rPr>
        <w:t xml:space="preserve"> lead to injuries may be reduced by fall intervention education</w:t>
      </w:r>
      <w:r w:rsidRPr="00933069">
        <w:rPr>
          <w:rFonts w:asciiTheme="majorHAnsi" w:eastAsiaTheme="minorHAnsi" w:hAnsiTheme="majorHAnsi" w:cstheme="majorHAnsi"/>
          <w:sz w:val="20"/>
          <w:szCs w:val="20"/>
          <w:lang w:eastAsia="en-US"/>
        </w:rPr>
        <w:t>.</w:t>
      </w:r>
      <w:r w:rsidRPr="00933069">
        <w:rPr>
          <w:rFonts w:asciiTheme="majorHAnsi" w:hAnsiTheme="majorHAnsi" w:cstheme="majorHAnsi"/>
          <w:sz w:val="20"/>
          <w:szCs w:val="20"/>
        </w:rPr>
        <w:t xml:space="preserve"> The </w:t>
      </w:r>
      <w:r w:rsidRPr="00933069">
        <w:rPr>
          <w:rFonts w:asciiTheme="majorHAnsi" w:eastAsiaTheme="minorHAnsi" w:hAnsiTheme="majorHAnsi" w:cstheme="majorHAnsi"/>
          <w:sz w:val="20"/>
          <w:szCs w:val="20"/>
          <w:lang w:eastAsia="en-US"/>
        </w:rPr>
        <w:t>Plan-Do-Check-Act (PDCA)</w:t>
      </w:r>
      <w:r w:rsidRPr="00933069">
        <w:rPr>
          <w:rFonts w:asciiTheme="majorHAnsi" w:hAnsiTheme="majorHAnsi" w:cstheme="majorHAnsi"/>
          <w:sz w:val="20"/>
          <w:szCs w:val="20"/>
        </w:rPr>
        <w:t xml:space="preserve"> model </w:t>
      </w:r>
      <w:r w:rsidRPr="00933069">
        <w:rPr>
          <w:rFonts w:asciiTheme="majorHAnsi" w:eastAsiaTheme="minorHAnsi" w:hAnsiTheme="majorHAnsi" w:cstheme="majorHAnsi"/>
          <w:sz w:val="20"/>
          <w:szCs w:val="20"/>
          <w:lang w:eastAsia="en-US"/>
        </w:rPr>
        <w:t>was</w:t>
      </w:r>
      <w:r w:rsidRPr="00933069">
        <w:rPr>
          <w:rFonts w:asciiTheme="majorHAnsi" w:hAnsiTheme="majorHAnsi" w:cstheme="majorHAnsi"/>
          <w:sz w:val="20"/>
          <w:szCs w:val="20"/>
        </w:rPr>
        <w:t xml:space="preserve"> applied </w:t>
      </w:r>
      <w:r w:rsidR="0026497E" w:rsidRPr="00933069">
        <w:rPr>
          <w:rFonts w:asciiTheme="majorHAnsi" w:hAnsiTheme="majorHAnsi" w:cstheme="majorHAnsi"/>
          <w:sz w:val="20"/>
          <w:szCs w:val="20"/>
        </w:rPr>
        <w:t xml:space="preserve">and </w:t>
      </w:r>
      <w:r w:rsidRPr="00933069">
        <w:rPr>
          <w:rFonts w:asciiTheme="majorHAnsi" w:hAnsiTheme="majorHAnsi" w:cstheme="majorHAnsi"/>
          <w:sz w:val="20"/>
          <w:szCs w:val="20"/>
        </w:rPr>
        <w:t>explored whether the education of staff nurses on fall prevention interventions would reduce the incidence of falls</w:t>
      </w:r>
      <w:r w:rsidR="000E55EB">
        <w:rPr>
          <w:rFonts w:asciiTheme="majorHAnsi" w:hAnsiTheme="majorHAnsi" w:cstheme="majorHAnsi"/>
          <w:sz w:val="20"/>
          <w:szCs w:val="20"/>
        </w:rPr>
        <w:t>.</w:t>
      </w:r>
    </w:p>
    <w:p w14:paraId="29E1C528" w14:textId="77777777" w:rsidR="000E55EB" w:rsidRPr="00933069" w:rsidRDefault="000E55EB" w:rsidP="00BE4C2B">
      <w:pPr>
        <w:spacing w:line="240" w:lineRule="auto"/>
        <w:ind w:firstLine="0"/>
        <w:contextualSpacing/>
        <w:mirrorIndents/>
        <w:jc w:val="both"/>
        <w:rPr>
          <w:rFonts w:asciiTheme="majorHAnsi" w:hAnsiTheme="majorHAnsi" w:cstheme="majorHAnsi"/>
          <w:sz w:val="20"/>
          <w:szCs w:val="20"/>
        </w:rPr>
      </w:pPr>
    </w:p>
    <w:p w14:paraId="3C3EBE92" w14:textId="5E7EA05F" w:rsidR="00D439E9" w:rsidRPr="00933069" w:rsidRDefault="00AD6657" w:rsidP="00BE4C2B">
      <w:pPr>
        <w:spacing w:line="240" w:lineRule="auto"/>
        <w:ind w:firstLine="0"/>
        <w:contextualSpacing/>
        <w:mirrorIndents/>
        <w:jc w:val="both"/>
        <w:rPr>
          <w:rFonts w:asciiTheme="majorHAnsi" w:hAnsiTheme="majorHAnsi" w:cstheme="majorHAnsi"/>
          <w:sz w:val="20"/>
          <w:szCs w:val="20"/>
        </w:rPr>
      </w:pPr>
      <w:r w:rsidRPr="00896A5E">
        <w:rPr>
          <w:rFonts w:asciiTheme="majorHAnsi" w:hAnsiTheme="majorHAnsi" w:cstheme="majorHAnsi"/>
          <w:b/>
          <w:iCs/>
          <w:sz w:val="22"/>
          <w:szCs w:val="22"/>
        </w:rPr>
        <w:t>Keywords:</w:t>
      </w:r>
      <w:r w:rsidRPr="00933069">
        <w:rPr>
          <w:rFonts w:asciiTheme="majorHAnsi" w:hAnsiTheme="majorHAnsi" w:cstheme="majorHAnsi"/>
          <w:sz w:val="20"/>
          <w:szCs w:val="20"/>
        </w:rPr>
        <w:t xml:space="preserve"> </w:t>
      </w:r>
      <w:r w:rsidR="00195926">
        <w:rPr>
          <w:rFonts w:asciiTheme="majorHAnsi" w:hAnsiTheme="majorHAnsi" w:cstheme="majorHAnsi"/>
          <w:sz w:val="20"/>
          <w:szCs w:val="20"/>
        </w:rPr>
        <w:t xml:space="preserve">Education; </w:t>
      </w:r>
      <w:proofErr w:type="gramStart"/>
      <w:r w:rsidR="00195926">
        <w:rPr>
          <w:rFonts w:asciiTheme="majorHAnsi" w:hAnsiTheme="majorHAnsi" w:cstheme="majorHAnsi"/>
          <w:sz w:val="20"/>
          <w:szCs w:val="20"/>
        </w:rPr>
        <w:t>F</w:t>
      </w:r>
      <w:r w:rsidR="0026497E" w:rsidRPr="00933069">
        <w:rPr>
          <w:rFonts w:asciiTheme="majorHAnsi" w:hAnsiTheme="majorHAnsi" w:cstheme="majorHAnsi"/>
          <w:sz w:val="20"/>
          <w:szCs w:val="20"/>
        </w:rPr>
        <w:t>all</w:t>
      </w:r>
      <w:proofErr w:type="gramEnd"/>
      <w:r w:rsidR="00195926">
        <w:rPr>
          <w:rFonts w:asciiTheme="majorHAnsi" w:hAnsiTheme="majorHAnsi" w:cstheme="majorHAnsi"/>
          <w:sz w:val="20"/>
          <w:szCs w:val="20"/>
        </w:rPr>
        <w:t>;</w:t>
      </w:r>
      <w:r w:rsidR="0026497E" w:rsidRPr="00933069">
        <w:rPr>
          <w:rFonts w:asciiTheme="majorHAnsi" w:hAnsiTheme="majorHAnsi" w:cstheme="majorHAnsi"/>
          <w:sz w:val="20"/>
          <w:szCs w:val="20"/>
        </w:rPr>
        <w:t xml:space="preserve"> </w:t>
      </w:r>
      <w:r w:rsidR="00195926">
        <w:rPr>
          <w:rFonts w:asciiTheme="majorHAnsi" w:hAnsiTheme="majorHAnsi" w:cstheme="majorHAnsi"/>
          <w:sz w:val="20"/>
          <w:szCs w:val="20"/>
        </w:rPr>
        <w:t>N</w:t>
      </w:r>
      <w:r w:rsidR="0026497E" w:rsidRPr="00933069">
        <w:rPr>
          <w:rFonts w:asciiTheme="majorHAnsi" w:hAnsiTheme="majorHAnsi" w:cstheme="majorHAnsi"/>
          <w:sz w:val="20"/>
          <w:szCs w:val="20"/>
        </w:rPr>
        <w:t>urses</w:t>
      </w:r>
    </w:p>
    <w:p w14:paraId="71960423" w14:textId="77777777" w:rsidR="00C925BB" w:rsidRPr="00933069" w:rsidRDefault="00C925BB" w:rsidP="00BE4C2B">
      <w:pPr>
        <w:spacing w:line="240" w:lineRule="auto"/>
        <w:ind w:firstLine="0"/>
        <w:contextualSpacing/>
        <w:mirrorIndents/>
        <w:jc w:val="both"/>
        <w:rPr>
          <w:rStyle w:val="Emphasis"/>
          <w:rFonts w:asciiTheme="majorHAnsi" w:eastAsiaTheme="majorEastAsia" w:hAnsiTheme="majorHAnsi" w:cstheme="majorHAnsi"/>
          <w:b/>
          <w:bCs/>
          <w:i w:val="0"/>
          <w:iCs w:val="0"/>
          <w:sz w:val="20"/>
          <w:szCs w:val="20"/>
        </w:rPr>
      </w:pPr>
    </w:p>
    <w:p w14:paraId="4B9AAA77" w14:textId="04E3705E" w:rsidR="00E81978" w:rsidRPr="00933069" w:rsidRDefault="002579B6" w:rsidP="00BE4C2B">
      <w:pPr>
        <w:spacing w:line="240" w:lineRule="auto"/>
        <w:ind w:firstLine="0"/>
        <w:contextualSpacing/>
        <w:mirrorIndents/>
        <w:jc w:val="both"/>
        <w:rPr>
          <w:rFonts w:asciiTheme="majorHAnsi" w:hAnsiTheme="majorHAnsi" w:cstheme="majorHAnsi"/>
          <w:sz w:val="20"/>
          <w:szCs w:val="20"/>
        </w:rPr>
      </w:pPr>
      <w:sdt>
        <w:sdtPr>
          <w:rPr>
            <w:rFonts w:asciiTheme="majorHAnsi" w:hAnsiTheme="majorHAnsi" w:cstheme="majorHAnsi"/>
            <w:b/>
            <w:i/>
            <w:iCs/>
            <w:sz w:val="22"/>
            <w:szCs w:val="22"/>
          </w:rPr>
          <w:alias w:val="Section title:"/>
          <w:tag w:val="Section title:"/>
          <w:id w:val="984196707"/>
          <w:placeholder>
            <w:docPart w:val="FD2C528616C95049BA63C18E62F556A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B07D7" w:rsidRPr="00F3288B">
            <w:rPr>
              <w:rFonts w:asciiTheme="majorHAnsi" w:hAnsiTheme="majorHAnsi" w:cstheme="majorHAnsi"/>
              <w:b/>
              <w:sz w:val="22"/>
              <w:szCs w:val="22"/>
            </w:rPr>
            <w:t>Introduction</w:t>
          </w:r>
        </w:sdtContent>
      </w:sdt>
    </w:p>
    <w:p w14:paraId="0161BA25" w14:textId="77777777" w:rsidR="00666B83" w:rsidRPr="00933069" w:rsidRDefault="00666B83" w:rsidP="00BE4C2B">
      <w:pPr>
        <w:spacing w:line="240" w:lineRule="auto"/>
        <w:ind w:firstLine="0"/>
        <w:contextualSpacing/>
        <w:mirrorIndents/>
        <w:jc w:val="both"/>
        <w:rPr>
          <w:rFonts w:asciiTheme="majorHAnsi" w:hAnsiTheme="majorHAnsi" w:cstheme="majorHAnsi"/>
          <w:sz w:val="20"/>
          <w:szCs w:val="20"/>
        </w:rPr>
      </w:pPr>
    </w:p>
    <w:p w14:paraId="23CA20EB" w14:textId="127F747B" w:rsidR="000E0F79" w:rsidRPr="00933069" w:rsidRDefault="000E0F79" w:rsidP="00BE4C2B">
      <w:pPr>
        <w:spacing w:line="240" w:lineRule="auto"/>
        <w:ind w:firstLine="0"/>
        <w:contextualSpacing/>
        <w:mirrorIndents/>
        <w:jc w:val="both"/>
        <w:rPr>
          <w:rFonts w:asciiTheme="majorHAnsi" w:hAnsiTheme="majorHAnsi" w:cstheme="majorHAnsi"/>
          <w:sz w:val="20"/>
          <w:szCs w:val="20"/>
        </w:rPr>
      </w:pPr>
      <w:r w:rsidRPr="00933069">
        <w:rPr>
          <w:rFonts w:asciiTheme="majorHAnsi" w:hAnsiTheme="majorHAnsi" w:cstheme="majorHAnsi"/>
          <w:sz w:val="20"/>
          <w:szCs w:val="20"/>
        </w:rPr>
        <w:t>The World Health Organization</w:t>
      </w:r>
      <w:r w:rsidR="0026497E" w:rsidRPr="00933069">
        <w:rPr>
          <w:rFonts w:asciiTheme="majorHAnsi" w:hAnsiTheme="majorHAnsi" w:cstheme="majorHAnsi"/>
          <w:sz w:val="20"/>
          <w:szCs w:val="20"/>
        </w:rPr>
        <w:t xml:space="preserve"> </w:t>
      </w:r>
      <w:r w:rsidRPr="00933069">
        <w:rPr>
          <w:rFonts w:asciiTheme="majorHAnsi" w:hAnsiTheme="majorHAnsi" w:cstheme="majorHAnsi"/>
          <w:sz w:val="20"/>
          <w:szCs w:val="20"/>
        </w:rPr>
        <w:t>defines a fall as an event that results in a person coming to rest inadvertently on the ground, floor, or other lower level</w:t>
      </w:r>
      <w:r w:rsidR="0026497E" w:rsidRPr="00933069">
        <w:rPr>
          <w:rFonts w:asciiTheme="majorHAnsi" w:hAnsiTheme="majorHAnsi" w:cstheme="majorHAnsi"/>
          <w:sz w:val="20"/>
          <w:szCs w:val="20"/>
        </w:rPr>
        <w:t xml:space="preserve"> </w:t>
      </w:r>
      <w:r w:rsidR="00725EE5">
        <w:rPr>
          <w:rFonts w:asciiTheme="majorHAnsi" w:hAnsiTheme="majorHAnsi" w:cstheme="majorHAnsi"/>
          <w:color w:val="FF0000"/>
          <w:sz w:val="20"/>
          <w:szCs w:val="20"/>
        </w:rPr>
        <w:t>[4]</w:t>
      </w:r>
      <w:r w:rsidRPr="00933069">
        <w:rPr>
          <w:rFonts w:asciiTheme="majorHAnsi" w:hAnsiTheme="majorHAnsi" w:cstheme="majorHAnsi"/>
          <w:sz w:val="20"/>
          <w:szCs w:val="20"/>
        </w:rPr>
        <w:t xml:space="preserve">. According to the American Nurses Association, the incidence of falls is related to nursing quality indicators; thus, a link exists between nursing interventions and patient outcomes. Despite fall prevention efforts by nurses, problems with patient </w:t>
      </w:r>
      <w:r w:rsidR="00E00F0A" w:rsidRPr="00933069">
        <w:rPr>
          <w:rFonts w:asciiTheme="majorHAnsi" w:hAnsiTheme="majorHAnsi" w:cstheme="majorHAnsi"/>
          <w:sz w:val="20"/>
          <w:szCs w:val="20"/>
        </w:rPr>
        <w:t>falls</w:t>
      </w:r>
      <w:r w:rsidRPr="00933069">
        <w:rPr>
          <w:rFonts w:asciiTheme="majorHAnsi" w:hAnsiTheme="majorHAnsi" w:cstheme="majorHAnsi"/>
          <w:sz w:val="20"/>
          <w:szCs w:val="20"/>
        </w:rPr>
        <w:t xml:space="preserve"> occur at an alarming rate in acute care settings </w:t>
      </w:r>
      <w:r w:rsidR="00A573F4">
        <w:rPr>
          <w:rFonts w:asciiTheme="majorHAnsi" w:hAnsiTheme="majorHAnsi" w:cstheme="majorHAnsi"/>
          <w:color w:val="FF0000"/>
          <w:sz w:val="20"/>
          <w:szCs w:val="20"/>
        </w:rPr>
        <w:t>[5]</w:t>
      </w:r>
      <w:r w:rsidRPr="00933069">
        <w:rPr>
          <w:rFonts w:asciiTheme="majorHAnsi" w:hAnsiTheme="majorHAnsi" w:cstheme="majorHAnsi"/>
          <w:sz w:val="20"/>
          <w:szCs w:val="20"/>
        </w:rPr>
        <w:t xml:space="preserve">. According to </w:t>
      </w:r>
      <w:r w:rsidRPr="00C36CDA">
        <w:rPr>
          <w:rFonts w:asciiTheme="majorHAnsi" w:hAnsiTheme="majorHAnsi" w:cstheme="majorHAnsi"/>
          <w:sz w:val="20"/>
          <w:szCs w:val="20"/>
        </w:rPr>
        <w:t xml:space="preserve">Metrixcare </w:t>
      </w:r>
      <w:r w:rsidR="00451429">
        <w:rPr>
          <w:rFonts w:asciiTheme="majorHAnsi" w:hAnsiTheme="majorHAnsi" w:cstheme="majorHAnsi"/>
          <w:color w:val="FF0000"/>
          <w:sz w:val="20"/>
          <w:szCs w:val="20"/>
        </w:rPr>
        <w:t>[6]</w:t>
      </w:r>
      <w:r w:rsidRPr="00933069">
        <w:rPr>
          <w:rFonts w:asciiTheme="majorHAnsi" w:hAnsiTheme="majorHAnsi" w:cstheme="majorHAnsi"/>
          <w:sz w:val="20"/>
          <w:szCs w:val="20"/>
        </w:rPr>
        <w:t xml:space="preserve">, the fall rate in </w:t>
      </w:r>
      <w:r w:rsidR="00E00F0A" w:rsidRPr="00933069">
        <w:rPr>
          <w:rFonts w:asciiTheme="majorHAnsi" w:hAnsiTheme="majorHAnsi" w:cstheme="majorHAnsi"/>
          <w:sz w:val="20"/>
          <w:szCs w:val="20"/>
        </w:rPr>
        <w:t>healthcare</w:t>
      </w:r>
      <w:r w:rsidRPr="00933069">
        <w:rPr>
          <w:rFonts w:asciiTheme="majorHAnsi" w:hAnsiTheme="majorHAnsi" w:cstheme="majorHAnsi"/>
          <w:sz w:val="20"/>
          <w:szCs w:val="20"/>
        </w:rPr>
        <w:t xml:space="preserve"> institutions averaged from 5.09 to 6.64 across the nation</w:t>
      </w:r>
      <w:r w:rsidR="000269B8" w:rsidRPr="00933069">
        <w:rPr>
          <w:rFonts w:asciiTheme="majorHAnsi" w:hAnsiTheme="majorHAnsi" w:cstheme="majorHAnsi"/>
          <w:sz w:val="20"/>
          <w:szCs w:val="20"/>
        </w:rPr>
        <w:t xml:space="preserve"> in 2020</w:t>
      </w:r>
      <w:r w:rsidRPr="00933069">
        <w:rPr>
          <w:rFonts w:asciiTheme="majorHAnsi" w:hAnsiTheme="majorHAnsi" w:cstheme="majorHAnsi"/>
          <w:sz w:val="20"/>
          <w:szCs w:val="20"/>
        </w:rPr>
        <w:t>. In contrast, the project site had an estimated fall rate of 2.27 falls per 1,000 patient days for fiscal year 2017.</w:t>
      </w:r>
    </w:p>
    <w:p w14:paraId="703F8A07" w14:textId="77777777" w:rsidR="00666B83" w:rsidRPr="00933069" w:rsidRDefault="00666B83" w:rsidP="00BE4C2B">
      <w:pPr>
        <w:spacing w:line="240" w:lineRule="auto"/>
        <w:ind w:firstLine="0"/>
        <w:contextualSpacing/>
        <w:mirrorIndents/>
        <w:jc w:val="both"/>
        <w:rPr>
          <w:rFonts w:asciiTheme="majorHAnsi" w:hAnsiTheme="majorHAnsi" w:cstheme="majorHAnsi"/>
          <w:sz w:val="20"/>
          <w:szCs w:val="20"/>
        </w:rPr>
      </w:pPr>
    </w:p>
    <w:p w14:paraId="1C5DA9A5" w14:textId="48C79864" w:rsidR="000E0F79" w:rsidRPr="00933069" w:rsidRDefault="000E0F79" w:rsidP="00BE4C2B">
      <w:pPr>
        <w:spacing w:line="240" w:lineRule="auto"/>
        <w:ind w:firstLine="0"/>
        <w:contextualSpacing/>
        <w:mirrorIndents/>
        <w:jc w:val="both"/>
        <w:rPr>
          <w:rFonts w:asciiTheme="majorHAnsi" w:hAnsiTheme="majorHAnsi" w:cstheme="majorHAnsi"/>
          <w:sz w:val="20"/>
          <w:szCs w:val="20"/>
        </w:rPr>
      </w:pPr>
      <w:r w:rsidRPr="00933069">
        <w:rPr>
          <w:rFonts w:asciiTheme="majorHAnsi" w:hAnsiTheme="majorHAnsi" w:cstheme="majorHAnsi"/>
          <w:sz w:val="20"/>
          <w:szCs w:val="20"/>
        </w:rPr>
        <w:t xml:space="preserve">Patient safety from harm or risk </w:t>
      </w:r>
      <w:r w:rsidR="000269B8" w:rsidRPr="00933069">
        <w:rPr>
          <w:rFonts w:asciiTheme="majorHAnsi" w:hAnsiTheme="majorHAnsi" w:cstheme="majorHAnsi"/>
          <w:sz w:val="20"/>
          <w:szCs w:val="20"/>
        </w:rPr>
        <w:t>is an a</w:t>
      </w:r>
      <w:r w:rsidRPr="00933069">
        <w:rPr>
          <w:rFonts w:asciiTheme="majorHAnsi" w:hAnsiTheme="majorHAnsi" w:cstheme="majorHAnsi"/>
          <w:sz w:val="20"/>
          <w:szCs w:val="20"/>
        </w:rPr>
        <w:t xml:space="preserve">wareness in nursing care </w:t>
      </w:r>
      <w:r w:rsidR="00AE1E7A">
        <w:rPr>
          <w:rFonts w:asciiTheme="majorHAnsi" w:hAnsiTheme="majorHAnsi" w:cstheme="majorHAnsi"/>
          <w:color w:val="FF0000"/>
          <w:sz w:val="20"/>
          <w:szCs w:val="20"/>
        </w:rPr>
        <w:t>[</w:t>
      </w:r>
      <w:r w:rsidR="00851F55">
        <w:rPr>
          <w:rFonts w:asciiTheme="majorHAnsi" w:hAnsiTheme="majorHAnsi" w:cstheme="majorHAnsi"/>
          <w:color w:val="FF0000"/>
          <w:sz w:val="20"/>
          <w:szCs w:val="20"/>
        </w:rPr>
        <w:t>7</w:t>
      </w:r>
      <w:r w:rsidR="00AE1E7A">
        <w:rPr>
          <w:rFonts w:asciiTheme="majorHAnsi" w:hAnsiTheme="majorHAnsi" w:cstheme="majorHAnsi"/>
          <w:color w:val="FF0000"/>
          <w:sz w:val="20"/>
          <w:szCs w:val="20"/>
        </w:rPr>
        <w:t>]</w:t>
      </w:r>
      <w:r w:rsidRPr="00933069">
        <w:rPr>
          <w:rFonts w:asciiTheme="majorHAnsi" w:hAnsiTheme="majorHAnsi" w:cstheme="majorHAnsi"/>
          <w:sz w:val="20"/>
          <w:szCs w:val="20"/>
        </w:rPr>
        <w:t>. Hospital falls among medical-surgical inpatients are a pressing safety concern. The Centers for Medicare and Medicaid Services have identified this issue as a preventable event.</w:t>
      </w:r>
      <w:r w:rsidR="00594B3A">
        <w:rPr>
          <w:rFonts w:asciiTheme="majorHAnsi" w:hAnsiTheme="majorHAnsi" w:cstheme="majorHAnsi"/>
          <w:sz w:val="20"/>
          <w:szCs w:val="20"/>
        </w:rPr>
        <w:t xml:space="preserve"> </w:t>
      </w:r>
      <w:r w:rsidR="000269B8" w:rsidRPr="00933069">
        <w:rPr>
          <w:rFonts w:asciiTheme="majorHAnsi" w:hAnsiTheme="majorHAnsi" w:cstheme="majorHAnsi"/>
          <w:sz w:val="20"/>
          <w:szCs w:val="20"/>
        </w:rPr>
        <w:t>Additionally, t</w:t>
      </w:r>
      <w:r w:rsidRPr="00933069">
        <w:rPr>
          <w:rFonts w:asciiTheme="majorHAnsi" w:hAnsiTheme="majorHAnsi" w:cstheme="majorHAnsi"/>
          <w:sz w:val="20"/>
          <w:szCs w:val="20"/>
        </w:rPr>
        <w:t>he Affordable Care Act emphasizes pay-for-performance to reduce events that harm patients</w:t>
      </w:r>
      <w:r w:rsidR="00D85D81">
        <w:rPr>
          <w:rFonts w:asciiTheme="majorHAnsi" w:hAnsiTheme="majorHAnsi" w:cstheme="majorHAnsi"/>
          <w:sz w:val="20"/>
          <w:szCs w:val="20"/>
        </w:rPr>
        <w:t xml:space="preserve"> </w:t>
      </w:r>
      <w:r w:rsidR="00E812CB">
        <w:rPr>
          <w:rFonts w:asciiTheme="majorHAnsi" w:hAnsiTheme="majorHAnsi" w:cstheme="majorHAnsi"/>
          <w:color w:val="FF0000"/>
          <w:sz w:val="20"/>
          <w:szCs w:val="20"/>
        </w:rPr>
        <w:t>[8]</w:t>
      </w:r>
      <w:r w:rsidR="00130F5C" w:rsidRPr="00933069">
        <w:rPr>
          <w:rFonts w:asciiTheme="majorHAnsi" w:hAnsiTheme="majorHAnsi" w:cstheme="majorHAnsi"/>
          <w:sz w:val="20"/>
          <w:szCs w:val="20"/>
        </w:rPr>
        <w:t>.</w:t>
      </w:r>
      <w:r w:rsidR="000269B8" w:rsidRPr="00933069">
        <w:rPr>
          <w:rFonts w:asciiTheme="majorHAnsi" w:hAnsiTheme="majorHAnsi" w:cstheme="majorHAnsi"/>
          <w:sz w:val="20"/>
          <w:szCs w:val="20"/>
        </w:rPr>
        <w:t xml:space="preserve"> </w:t>
      </w:r>
      <w:r w:rsidRPr="00933069">
        <w:rPr>
          <w:rFonts w:asciiTheme="majorHAnsi" w:hAnsiTheme="majorHAnsi" w:cstheme="majorHAnsi"/>
          <w:sz w:val="20"/>
          <w:szCs w:val="20"/>
        </w:rPr>
        <w:t>Therefore, it has become an important consideration that Medicare no longer reimburses hospitals for the costs of additional care required due to hospital-acquired injuries</w:t>
      </w:r>
      <w:r w:rsidRPr="00933069">
        <w:rPr>
          <w:rFonts w:asciiTheme="majorHAnsi" w:hAnsiTheme="majorHAnsi" w:cstheme="majorHAnsi"/>
          <w:color w:val="0D0D0D" w:themeColor="text1" w:themeTint="F2"/>
          <w:sz w:val="20"/>
          <w:szCs w:val="20"/>
        </w:rPr>
        <w:t xml:space="preserve"> </w:t>
      </w:r>
      <w:r w:rsidR="00887C10">
        <w:rPr>
          <w:rFonts w:asciiTheme="majorHAnsi" w:hAnsiTheme="majorHAnsi" w:cstheme="majorHAnsi"/>
          <w:color w:val="FF0000"/>
          <w:sz w:val="20"/>
          <w:szCs w:val="20"/>
        </w:rPr>
        <w:t>[5]</w:t>
      </w:r>
      <w:r w:rsidRPr="00933069">
        <w:rPr>
          <w:rFonts w:asciiTheme="majorHAnsi" w:hAnsiTheme="majorHAnsi" w:cstheme="majorHAnsi"/>
          <w:color w:val="0D0D0D" w:themeColor="text1" w:themeTint="F2"/>
          <w:sz w:val="20"/>
          <w:szCs w:val="20"/>
        </w:rPr>
        <w:t xml:space="preserve">. </w:t>
      </w:r>
      <w:r w:rsidRPr="00933069">
        <w:rPr>
          <w:rFonts w:asciiTheme="majorHAnsi" w:hAnsiTheme="majorHAnsi" w:cstheme="majorHAnsi"/>
          <w:sz w:val="20"/>
          <w:szCs w:val="20"/>
        </w:rPr>
        <w:t>In other words, hospitals are no longer being reimbursed for inpatient falls, increasing the value of and necessity for decreasing falls through continuous quality improvement. Consequently, management at the project site identified a need to re-educate the nursing staff on fall prevention interventions to reduce</w:t>
      </w:r>
      <w:r w:rsidR="00666B83" w:rsidRPr="00933069">
        <w:rPr>
          <w:rFonts w:asciiTheme="majorHAnsi" w:hAnsiTheme="majorHAnsi" w:cstheme="majorHAnsi"/>
          <w:sz w:val="20"/>
          <w:szCs w:val="20"/>
        </w:rPr>
        <w:t xml:space="preserve"> the fall rate.</w:t>
      </w:r>
    </w:p>
    <w:p w14:paraId="75FFAA81" w14:textId="77777777" w:rsidR="00666B83" w:rsidRPr="00933069" w:rsidRDefault="00666B83" w:rsidP="00BE4C2B">
      <w:pPr>
        <w:spacing w:line="240" w:lineRule="auto"/>
        <w:ind w:firstLine="0"/>
        <w:contextualSpacing/>
        <w:mirrorIndents/>
        <w:jc w:val="both"/>
        <w:rPr>
          <w:rFonts w:asciiTheme="majorHAnsi" w:hAnsiTheme="majorHAnsi" w:cstheme="majorHAnsi"/>
          <w:color w:val="FF0000"/>
          <w:sz w:val="20"/>
          <w:szCs w:val="20"/>
        </w:rPr>
      </w:pPr>
    </w:p>
    <w:p w14:paraId="676AF6D4" w14:textId="1D2EE107" w:rsidR="00E81978" w:rsidRPr="00FA57D0" w:rsidRDefault="00A25085" w:rsidP="00BE4C2B">
      <w:pPr>
        <w:spacing w:line="240" w:lineRule="auto"/>
        <w:ind w:firstLine="0"/>
        <w:contextualSpacing/>
        <w:mirrorIndents/>
        <w:jc w:val="both"/>
        <w:rPr>
          <w:rFonts w:asciiTheme="majorHAnsi" w:hAnsiTheme="majorHAnsi" w:cstheme="majorHAnsi"/>
          <w:b/>
          <w:sz w:val="22"/>
          <w:szCs w:val="22"/>
        </w:rPr>
      </w:pPr>
      <w:r w:rsidRPr="00FA57D0">
        <w:rPr>
          <w:rFonts w:asciiTheme="majorHAnsi" w:hAnsiTheme="majorHAnsi" w:cstheme="majorHAnsi"/>
          <w:b/>
          <w:sz w:val="22"/>
          <w:szCs w:val="22"/>
        </w:rPr>
        <w:t>Project Site and Reason for Change</w:t>
      </w:r>
    </w:p>
    <w:p w14:paraId="2A7B9D3E" w14:textId="77777777" w:rsidR="00666B83" w:rsidRPr="00933069" w:rsidRDefault="00666B83" w:rsidP="00BE4C2B">
      <w:pPr>
        <w:spacing w:line="240" w:lineRule="auto"/>
        <w:ind w:firstLine="0"/>
        <w:contextualSpacing/>
        <w:mirrorIndents/>
        <w:jc w:val="both"/>
        <w:rPr>
          <w:rFonts w:asciiTheme="majorHAnsi" w:hAnsiTheme="majorHAnsi" w:cstheme="majorHAnsi"/>
          <w:sz w:val="20"/>
          <w:szCs w:val="20"/>
        </w:rPr>
      </w:pPr>
    </w:p>
    <w:p w14:paraId="0D8BFFB5" w14:textId="74D620BA" w:rsidR="00E81978" w:rsidRPr="00933069" w:rsidRDefault="00A25085" w:rsidP="00BE4C2B">
      <w:pPr>
        <w:spacing w:line="240" w:lineRule="auto"/>
        <w:ind w:firstLine="0"/>
        <w:contextualSpacing/>
        <w:mirrorIndents/>
        <w:jc w:val="both"/>
        <w:rPr>
          <w:rFonts w:asciiTheme="majorHAnsi" w:hAnsiTheme="majorHAnsi" w:cstheme="majorHAnsi"/>
          <w:kern w:val="0"/>
          <w:sz w:val="20"/>
          <w:szCs w:val="20"/>
        </w:rPr>
      </w:pPr>
      <w:r w:rsidRPr="00933069">
        <w:rPr>
          <w:rFonts w:asciiTheme="majorHAnsi" w:hAnsiTheme="majorHAnsi" w:cstheme="majorHAnsi"/>
          <w:kern w:val="0"/>
          <w:sz w:val="20"/>
          <w:szCs w:val="20"/>
        </w:rPr>
        <w:t xml:space="preserve">Insufficient awareness of fall prevention interventions by nursing staff has been identified as a gap in nursing education. In March 2017, a random fall prevention </w:t>
      </w:r>
      <w:r w:rsidR="000269B8" w:rsidRPr="00933069">
        <w:rPr>
          <w:rFonts w:asciiTheme="majorHAnsi" w:hAnsiTheme="majorHAnsi" w:cstheme="majorHAnsi"/>
          <w:kern w:val="0"/>
          <w:sz w:val="20"/>
          <w:szCs w:val="20"/>
        </w:rPr>
        <w:t xml:space="preserve">internal </w:t>
      </w:r>
      <w:r w:rsidRPr="00933069">
        <w:rPr>
          <w:rFonts w:asciiTheme="majorHAnsi" w:eastAsia="Calibri" w:hAnsiTheme="majorHAnsi" w:cstheme="majorHAnsi"/>
          <w:kern w:val="0"/>
          <w:sz w:val="20"/>
          <w:szCs w:val="20"/>
          <w:lang w:eastAsia="en-US"/>
        </w:rPr>
        <w:t>audit was</w:t>
      </w:r>
      <w:r w:rsidRPr="00933069">
        <w:rPr>
          <w:rFonts w:asciiTheme="majorHAnsi" w:hAnsiTheme="majorHAnsi" w:cstheme="majorHAnsi"/>
          <w:kern w:val="0"/>
          <w:sz w:val="20"/>
          <w:szCs w:val="20"/>
        </w:rPr>
        <w:t xml:space="preserve"> conducted at </w:t>
      </w:r>
      <w:r w:rsidR="000269B8" w:rsidRPr="00933069">
        <w:rPr>
          <w:rFonts w:asciiTheme="majorHAnsi" w:hAnsiTheme="majorHAnsi" w:cstheme="majorHAnsi"/>
          <w:kern w:val="0"/>
          <w:sz w:val="20"/>
          <w:szCs w:val="20"/>
        </w:rPr>
        <w:t>the project site.</w:t>
      </w:r>
      <w:r w:rsidRPr="00933069">
        <w:rPr>
          <w:rFonts w:asciiTheme="majorHAnsi" w:eastAsia="Calibri" w:hAnsiTheme="majorHAnsi" w:cstheme="majorHAnsi"/>
          <w:kern w:val="0"/>
          <w:sz w:val="20"/>
          <w:szCs w:val="20"/>
          <w:lang w:eastAsia="en-US"/>
        </w:rPr>
        <w:t xml:space="preserve"> The measures</w:t>
      </w:r>
      <w:r w:rsidRPr="00933069">
        <w:rPr>
          <w:rFonts w:asciiTheme="majorHAnsi" w:hAnsiTheme="majorHAnsi" w:cstheme="majorHAnsi"/>
          <w:kern w:val="0"/>
          <w:sz w:val="20"/>
          <w:szCs w:val="20"/>
        </w:rPr>
        <w:t xml:space="preserve"> included visual audits, documentation</w:t>
      </w:r>
      <w:r w:rsidRPr="00933069">
        <w:rPr>
          <w:rFonts w:asciiTheme="majorHAnsi" w:eastAsia="Calibri" w:hAnsiTheme="majorHAnsi" w:cstheme="majorHAnsi"/>
          <w:kern w:val="0"/>
          <w:sz w:val="20"/>
          <w:szCs w:val="20"/>
          <w:lang w:eastAsia="en-US"/>
        </w:rPr>
        <w:t xml:space="preserve"> </w:t>
      </w:r>
      <w:r w:rsidR="00E00F0A" w:rsidRPr="00933069">
        <w:rPr>
          <w:rFonts w:asciiTheme="majorHAnsi" w:eastAsia="Calibri" w:hAnsiTheme="majorHAnsi" w:cstheme="majorHAnsi"/>
          <w:kern w:val="0"/>
          <w:sz w:val="20"/>
          <w:szCs w:val="20"/>
          <w:lang w:eastAsia="en-US"/>
        </w:rPr>
        <w:t>reviews</w:t>
      </w:r>
      <w:r w:rsidRPr="00933069">
        <w:rPr>
          <w:rFonts w:asciiTheme="majorHAnsi" w:hAnsiTheme="majorHAnsi" w:cstheme="majorHAnsi"/>
          <w:kern w:val="0"/>
          <w:sz w:val="20"/>
          <w:szCs w:val="20"/>
        </w:rPr>
        <w:t xml:space="preserve">, and care plan </w:t>
      </w:r>
      <w:r w:rsidRPr="00933069">
        <w:rPr>
          <w:rFonts w:asciiTheme="majorHAnsi" w:eastAsia="Calibri" w:hAnsiTheme="majorHAnsi" w:cstheme="majorHAnsi"/>
          <w:kern w:val="0"/>
          <w:sz w:val="20"/>
          <w:szCs w:val="20"/>
          <w:lang w:eastAsia="en-US"/>
        </w:rPr>
        <w:t>reviews</w:t>
      </w:r>
      <w:r w:rsidRPr="00933069">
        <w:rPr>
          <w:rFonts w:asciiTheme="majorHAnsi" w:hAnsiTheme="majorHAnsi" w:cstheme="majorHAnsi"/>
          <w:kern w:val="0"/>
          <w:sz w:val="20"/>
          <w:szCs w:val="20"/>
        </w:rPr>
        <w:t xml:space="preserve">. The results indicated </w:t>
      </w:r>
      <w:r w:rsidRPr="00933069">
        <w:rPr>
          <w:rFonts w:asciiTheme="majorHAnsi" w:eastAsia="Calibri" w:hAnsiTheme="majorHAnsi" w:cstheme="majorHAnsi"/>
          <w:kern w:val="0"/>
          <w:sz w:val="20"/>
          <w:szCs w:val="20"/>
          <w:lang w:eastAsia="en-US"/>
        </w:rPr>
        <w:t xml:space="preserve">that </w:t>
      </w:r>
      <w:r w:rsidRPr="00933069">
        <w:rPr>
          <w:rFonts w:asciiTheme="majorHAnsi" w:hAnsiTheme="majorHAnsi" w:cstheme="majorHAnsi"/>
          <w:kern w:val="0"/>
          <w:sz w:val="20"/>
          <w:szCs w:val="20"/>
        </w:rPr>
        <w:t>in 60% of the cases</w:t>
      </w:r>
      <w:r w:rsidR="00E00F0A" w:rsidRPr="00933069">
        <w:rPr>
          <w:rFonts w:asciiTheme="majorHAnsi" w:hAnsiTheme="majorHAnsi" w:cstheme="majorHAnsi"/>
          <w:kern w:val="0"/>
          <w:sz w:val="20"/>
          <w:szCs w:val="20"/>
        </w:rPr>
        <w:t>,</w:t>
      </w:r>
      <w:r w:rsidRPr="00933069">
        <w:rPr>
          <w:rFonts w:asciiTheme="majorHAnsi" w:hAnsiTheme="majorHAnsi" w:cstheme="majorHAnsi"/>
          <w:kern w:val="0"/>
          <w:sz w:val="20"/>
          <w:szCs w:val="20"/>
        </w:rPr>
        <w:t xml:space="preserve"> </w:t>
      </w:r>
      <w:r w:rsidRPr="00933069">
        <w:rPr>
          <w:rFonts w:asciiTheme="majorHAnsi" w:eastAsia="Calibri" w:hAnsiTheme="majorHAnsi" w:cstheme="majorHAnsi"/>
          <w:kern w:val="0"/>
          <w:sz w:val="20"/>
          <w:szCs w:val="20"/>
          <w:lang w:eastAsia="en-US"/>
        </w:rPr>
        <w:t>the</w:t>
      </w:r>
      <w:r w:rsidRPr="00933069">
        <w:rPr>
          <w:rFonts w:asciiTheme="majorHAnsi" w:hAnsiTheme="majorHAnsi" w:cstheme="majorHAnsi"/>
          <w:kern w:val="0"/>
          <w:sz w:val="20"/>
          <w:szCs w:val="20"/>
        </w:rPr>
        <w:t xml:space="preserve"> interventions of hospital-issued nonskid socks and bed alarms had not been put into place. In addition, 40% of the audits showed incorrect </w:t>
      </w:r>
      <w:r w:rsidR="0070583B" w:rsidRPr="00933069">
        <w:rPr>
          <w:rFonts w:asciiTheme="majorHAnsi" w:hAnsiTheme="majorHAnsi" w:cstheme="majorHAnsi"/>
          <w:kern w:val="0"/>
          <w:sz w:val="20"/>
          <w:szCs w:val="20"/>
        </w:rPr>
        <w:t xml:space="preserve">Electronic Medication Administration Record </w:t>
      </w:r>
      <w:r w:rsidRPr="00933069">
        <w:rPr>
          <w:rFonts w:asciiTheme="majorHAnsi" w:hAnsiTheme="majorHAnsi" w:cstheme="majorHAnsi"/>
          <w:kern w:val="0"/>
          <w:sz w:val="20"/>
          <w:szCs w:val="20"/>
        </w:rPr>
        <w:t>(</w:t>
      </w:r>
      <w:proofErr w:type="spellStart"/>
      <w:r w:rsidRPr="00933069">
        <w:rPr>
          <w:rFonts w:asciiTheme="majorHAnsi" w:hAnsiTheme="majorHAnsi" w:cstheme="majorHAnsi"/>
          <w:kern w:val="0"/>
          <w:sz w:val="20"/>
          <w:szCs w:val="20"/>
        </w:rPr>
        <w:t>eMAR</w:t>
      </w:r>
      <w:proofErr w:type="spellEnd"/>
      <w:r w:rsidRPr="00933069">
        <w:rPr>
          <w:rFonts w:asciiTheme="majorHAnsi" w:hAnsiTheme="majorHAnsi" w:cstheme="majorHAnsi"/>
          <w:kern w:val="0"/>
          <w:sz w:val="20"/>
          <w:szCs w:val="20"/>
        </w:rPr>
        <w:t xml:space="preserve">) documentation on fall risk and lack of care plan initiation on identified high-risk patients. To </w:t>
      </w:r>
      <w:r w:rsidRPr="00933069">
        <w:rPr>
          <w:rFonts w:asciiTheme="majorHAnsi" w:eastAsia="Calibri" w:hAnsiTheme="majorHAnsi" w:cstheme="majorHAnsi"/>
          <w:kern w:val="0"/>
          <w:sz w:val="20"/>
          <w:szCs w:val="20"/>
          <w:lang w:eastAsia="en-US"/>
        </w:rPr>
        <w:t>address</w:t>
      </w:r>
      <w:r w:rsidRPr="00933069">
        <w:rPr>
          <w:rFonts w:asciiTheme="majorHAnsi" w:hAnsiTheme="majorHAnsi" w:cstheme="majorHAnsi"/>
          <w:kern w:val="0"/>
          <w:sz w:val="20"/>
          <w:szCs w:val="20"/>
        </w:rPr>
        <w:t xml:space="preserve"> the </w:t>
      </w:r>
      <w:r w:rsidRPr="00933069">
        <w:rPr>
          <w:rFonts w:asciiTheme="majorHAnsi" w:eastAsia="Calibri" w:hAnsiTheme="majorHAnsi" w:cstheme="majorHAnsi"/>
          <w:kern w:val="0"/>
          <w:sz w:val="20"/>
          <w:szCs w:val="20"/>
          <w:lang w:eastAsia="en-US"/>
        </w:rPr>
        <w:t>issue</w:t>
      </w:r>
      <w:r w:rsidRPr="00933069">
        <w:rPr>
          <w:rFonts w:asciiTheme="majorHAnsi" w:hAnsiTheme="majorHAnsi" w:cstheme="majorHAnsi"/>
          <w:kern w:val="0"/>
          <w:sz w:val="20"/>
          <w:szCs w:val="20"/>
        </w:rPr>
        <w:t xml:space="preserve">, an improvement plan was implemented that provided education on fall interventions aimed at reducing falls among medical-surgical patients. </w:t>
      </w:r>
      <w:r w:rsidR="00495D5B" w:rsidRPr="00933069">
        <w:rPr>
          <w:rFonts w:asciiTheme="majorHAnsi" w:hAnsiTheme="majorHAnsi" w:cstheme="majorHAnsi"/>
          <w:kern w:val="0"/>
          <w:sz w:val="20"/>
          <w:szCs w:val="20"/>
        </w:rPr>
        <w:t>Thus, the project attempted to answer the following practice-focused question:</w:t>
      </w:r>
      <w:r w:rsidRPr="00933069">
        <w:rPr>
          <w:rFonts w:asciiTheme="majorHAnsi" w:hAnsiTheme="majorHAnsi" w:cstheme="majorHAnsi"/>
          <w:kern w:val="0"/>
          <w:sz w:val="20"/>
          <w:szCs w:val="20"/>
        </w:rPr>
        <w:t xml:space="preserve"> Will the education of staff nurses on fall prevention interventions reduce the incidence of falls?</w:t>
      </w:r>
    </w:p>
    <w:p w14:paraId="7EE15689" w14:textId="77777777" w:rsidR="00666B83" w:rsidRPr="00933069" w:rsidRDefault="00666B83" w:rsidP="00BE4C2B">
      <w:pPr>
        <w:spacing w:line="240" w:lineRule="auto"/>
        <w:ind w:firstLine="0"/>
        <w:contextualSpacing/>
        <w:mirrorIndents/>
        <w:jc w:val="both"/>
        <w:rPr>
          <w:rFonts w:asciiTheme="majorHAnsi" w:hAnsiTheme="majorHAnsi" w:cstheme="majorHAnsi"/>
          <w:sz w:val="20"/>
          <w:szCs w:val="20"/>
        </w:rPr>
      </w:pPr>
    </w:p>
    <w:p w14:paraId="4EDD6A51" w14:textId="25C1D1F6" w:rsidR="00E81978" w:rsidRPr="0016298F" w:rsidRDefault="00A25085" w:rsidP="00BE4C2B">
      <w:pPr>
        <w:spacing w:line="240" w:lineRule="auto"/>
        <w:ind w:firstLine="0"/>
        <w:contextualSpacing/>
        <w:mirrorIndents/>
        <w:jc w:val="both"/>
        <w:rPr>
          <w:rFonts w:asciiTheme="majorHAnsi" w:hAnsiTheme="majorHAnsi" w:cstheme="majorHAnsi"/>
          <w:b/>
          <w:sz w:val="22"/>
          <w:szCs w:val="22"/>
        </w:rPr>
      </w:pPr>
      <w:r w:rsidRPr="0016298F">
        <w:rPr>
          <w:rFonts w:asciiTheme="majorHAnsi" w:hAnsiTheme="majorHAnsi" w:cstheme="majorHAnsi"/>
          <w:b/>
          <w:sz w:val="22"/>
          <w:szCs w:val="22"/>
        </w:rPr>
        <w:t>Program</w:t>
      </w:r>
    </w:p>
    <w:p w14:paraId="17A09E84" w14:textId="77777777" w:rsidR="00666B83" w:rsidRPr="00933069" w:rsidRDefault="00666B83" w:rsidP="00BE4C2B">
      <w:pPr>
        <w:spacing w:line="240" w:lineRule="auto"/>
        <w:ind w:firstLine="0"/>
        <w:contextualSpacing/>
        <w:mirrorIndents/>
        <w:jc w:val="both"/>
        <w:rPr>
          <w:rFonts w:asciiTheme="majorHAnsi" w:hAnsiTheme="majorHAnsi" w:cstheme="majorHAnsi"/>
          <w:sz w:val="20"/>
          <w:szCs w:val="20"/>
        </w:rPr>
      </w:pPr>
    </w:p>
    <w:p w14:paraId="5F30C53C" w14:textId="5740016F" w:rsidR="00FD4E47" w:rsidRPr="00933069" w:rsidRDefault="00A25085" w:rsidP="00BE4C2B">
      <w:pPr>
        <w:spacing w:line="240" w:lineRule="auto"/>
        <w:ind w:firstLine="0"/>
        <w:contextualSpacing/>
        <w:mirrorIndents/>
        <w:jc w:val="both"/>
        <w:rPr>
          <w:rFonts w:asciiTheme="majorHAnsi" w:hAnsiTheme="majorHAnsi" w:cstheme="majorHAnsi"/>
          <w:sz w:val="20"/>
          <w:szCs w:val="20"/>
        </w:rPr>
      </w:pPr>
      <w:bookmarkStart w:id="2" w:name="_Hlk128903137"/>
      <w:r w:rsidRPr="00933069">
        <w:rPr>
          <w:rFonts w:asciiTheme="majorHAnsi" w:hAnsiTheme="majorHAnsi" w:cstheme="majorHAnsi"/>
          <w:sz w:val="20"/>
          <w:szCs w:val="20"/>
        </w:rPr>
        <w:t>Patient safety and quality initiatives help guide nursing practice. A continuous quality improvement program and fall prevention education w</w:t>
      </w:r>
      <w:r w:rsidR="000269B8" w:rsidRPr="00933069">
        <w:rPr>
          <w:rFonts w:asciiTheme="majorHAnsi" w:hAnsiTheme="majorHAnsi" w:cstheme="majorHAnsi"/>
          <w:sz w:val="20"/>
          <w:szCs w:val="20"/>
        </w:rPr>
        <w:t>ere</w:t>
      </w:r>
      <w:r w:rsidRPr="00933069">
        <w:rPr>
          <w:rFonts w:asciiTheme="majorHAnsi" w:hAnsiTheme="majorHAnsi" w:cstheme="majorHAnsi"/>
          <w:sz w:val="20"/>
          <w:szCs w:val="20"/>
        </w:rPr>
        <w:t xml:space="preserve"> implemented to decrease inpatient falls. The goal was to shift how nurses think about and address patient safety as it relates to falls. The Plan-Do-Check-Act (PDCA) model </w:t>
      </w:r>
      <w:bookmarkStart w:id="3" w:name="_Hlk101201644"/>
      <w:r w:rsidR="00460509">
        <w:rPr>
          <w:rFonts w:asciiTheme="majorHAnsi" w:hAnsiTheme="majorHAnsi" w:cstheme="majorHAnsi"/>
          <w:color w:val="FF0000"/>
          <w:sz w:val="20"/>
          <w:szCs w:val="20"/>
        </w:rPr>
        <w:t>[2]</w:t>
      </w:r>
      <w:r w:rsidRPr="00933069">
        <w:rPr>
          <w:rFonts w:asciiTheme="majorHAnsi" w:hAnsiTheme="majorHAnsi" w:cstheme="majorHAnsi"/>
          <w:sz w:val="20"/>
          <w:szCs w:val="20"/>
        </w:rPr>
        <w:t xml:space="preserve"> </w:t>
      </w:r>
      <w:bookmarkEnd w:id="3"/>
      <w:r w:rsidRPr="00933069">
        <w:rPr>
          <w:rFonts w:asciiTheme="majorHAnsi" w:hAnsiTheme="majorHAnsi" w:cstheme="majorHAnsi"/>
          <w:sz w:val="20"/>
          <w:szCs w:val="20"/>
        </w:rPr>
        <w:t>was used</w:t>
      </w:r>
      <w:bookmarkEnd w:id="2"/>
      <w:r w:rsidRPr="00933069">
        <w:rPr>
          <w:rFonts w:asciiTheme="majorHAnsi" w:hAnsiTheme="majorHAnsi" w:cstheme="majorHAnsi"/>
          <w:sz w:val="20"/>
          <w:szCs w:val="20"/>
        </w:rPr>
        <w:t xml:space="preserve">. </w:t>
      </w:r>
    </w:p>
    <w:p w14:paraId="4BD42BCC" w14:textId="77777777" w:rsidR="00666B83" w:rsidRPr="00933069" w:rsidRDefault="00666B83" w:rsidP="00BE4C2B">
      <w:pPr>
        <w:spacing w:line="240" w:lineRule="auto"/>
        <w:ind w:firstLine="0"/>
        <w:contextualSpacing/>
        <w:mirrorIndents/>
        <w:jc w:val="both"/>
        <w:rPr>
          <w:rFonts w:asciiTheme="majorHAnsi" w:hAnsiTheme="majorHAnsi" w:cstheme="majorHAnsi"/>
          <w:sz w:val="20"/>
          <w:szCs w:val="20"/>
        </w:rPr>
      </w:pPr>
    </w:p>
    <w:p w14:paraId="59CFC657" w14:textId="4855092E" w:rsidR="00FD4E47" w:rsidRPr="00A16C45" w:rsidRDefault="00FD4E47" w:rsidP="00840E14">
      <w:pPr>
        <w:pStyle w:val="ListParagraph"/>
        <w:numPr>
          <w:ilvl w:val="0"/>
          <w:numId w:val="28"/>
        </w:numPr>
        <w:spacing w:line="240" w:lineRule="auto"/>
        <w:mirrorIndents/>
        <w:rPr>
          <w:rFonts w:asciiTheme="majorHAnsi" w:hAnsiTheme="majorHAnsi" w:cstheme="majorHAnsi"/>
          <w:sz w:val="20"/>
          <w:szCs w:val="20"/>
        </w:rPr>
      </w:pPr>
      <w:r w:rsidRPr="00441EB7">
        <w:rPr>
          <w:rFonts w:asciiTheme="majorHAnsi" w:hAnsiTheme="majorHAnsi" w:cstheme="majorHAnsi"/>
          <w:b/>
          <w:sz w:val="20"/>
          <w:szCs w:val="20"/>
        </w:rPr>
        <w:t>Plan:</w:t>
      </w:r>
      <w:r w:rsidRPr="00A16C45">
        <w:rPr>
          <w:rFonts w:asciiTheme="majorHAnsi" w:hAnsiTheme="majorHAnsi" w:cstheme="majorHAnsi"/>
          <w:sz w:val="20"/>
          <w:szCs w:val="20"/>
        </w:rPr>
        <w:t xml:space="preserve"> </w:t>
      </w:r>
      <w:r w:rsidR="000036A3" w:rsidRPr="00A16C45">
        <w:rPr>
          <w:rFonts w:asciiTheme="majorHAnsi" w:hAnsiTheme="majorHAnsi" w:cstheme="majorHAnsi"/>
          <w:sz w:val="20"/>
          <w:szCs w:val="20"/>
        </w:rPr>
        <w:t>Reduce the incidence of falls.</w:t>
      </w:r>
    </w:p>
    <w:p w14:paraId="76F4B82B" w14:textId="2BA2AA99" w:rsidR="00FD4E47" w:rsidRPr="00A16C45" w:rsidRDefault="00FD4E47" w:rsidP="00840E14">
      <w:pPr>
        <w:pStyle w:val="ListParagraph"/>
        <w:numPr>
          <w:ilvl w:val="0"/>
          <w:numId w:val="28"/>
        </w:numPr>
        <w:spacing w:line="240" w:lineRule="auto"/>
        <w:mirrorIndents/>
        <w:rPr>
          <w:rFonts w:asciiTheme="majorHAnsi" w:hAnsiTheme="majorHAnsi" w:cstheme="majorHAnsi"/>
          <w:sz w:val="20"/>
          <w:szCs w:val="20"/>
        </w:rPr>
      </w:pPr>
      <w:r w:rsidRPr="000C3064">
        <w:rPr>
          <w:rFonts w:asciiTheme="majorHAnsi" w:hAnsiTheme="majorHAnsi" w:cstheme="majorHAnsi"/>
          <w:b/>
          <w:sz w:val="20"/>
          <w:szCs w:val="20"/>
        </w:rPr>
        <w:t>Do:</w:t>
      </w:r>
      <w:r w:rsidRPr="00A16C45">
        <w:rPr>
          <w:rFonts w:asciiTheme="majorHAnsi" w:hAnsiTheme="majorHAnsi" w:cstheme="majorHAnsi"/>
          <w:sz w:val="20"/>
          <w:szCs w:val="20"/>
        </w:rPr>
        <w:t xml:space="preserve"> </w:t>
      </w:r>
      <w:r w:rsidR="000036A3" w:rsidRPr="00A16C45">
        <w:rPr>
          <w:rFonts w:asciiTheme="majorHAnsi" w:hAnsiTheme="majorHAnsi" w:cstheme="majorHAnsi"/>
          <w:sz w:val="20"/>
          <w:szCs w:val="20"/>
        </w:rPr>
        <w:t>Educate the staff on fall interventions.</w:t>
      </w:r>
      <w:r w:rsidR="000269B8" w:rsidRPr="00A16C45">
        <w:rPr>
          <w:rFonts w:asciiTheme="majorHAnsi" w:hAnsiTheme="majorHAnsi" w:cstheme="majorHAnsi"/>
          <w:sz w:val="20"/>
          <w:szCs w:val="20"/>
        </w:rPr>
        <w:t xml:space="preserve"> </w:t>
      </w:r>
      <w:bookmarkStart w:id="4" w:name="_Hlk129620651"/>
    </w:p>
    <w:p w14:paraId="1A778920" w14:textId="77777777" w:rsidR="00666B83" w:rsidRPr="00933069" w:rsidRDefault="00666B83" w:rsidP="00BE4C2B">
      <w:pPr>
        <w:spacing w:line="240" w:lineRule="auto"/>
        <w:ind w:firstLine="0"/>
        <w:contextualSpacing/>
        <w:mirrorIndents/>
        <w:jc w:val="both"/>
        <w:rPr>
          <w:rFonts w:asciiTheme="majorHAnsi" w:hAnsiTheme="majorHAnsi" w:cstheme="majorHAnsi"/>
          <w:sz w:val="20"/>
          <w:szCs w:val="20"/>
        </w:rPr>
      </w:pPr>
    </w:p>
    <w:bookmarkEnd w:id="4"/>
    <w:p w14:paraId="54CCA3C6" w14:textId="22AD4146" w:rsidR="00A25085" w:rsidRPr="00933069" w:rsidRDefault="00A25085" w:rsidP="00BE4C2B">
      <w:pPr>
        <w:spacing w:line="240" w:lineRule="auto"/>
        <w:ind w:firstLine="0"/>
        <w:contextualSpacing/>
        <w:mirrorIndents/>
        <w:jc w:val="both"/>
        <w:rPr>
          <w:rFonts w:asciiTheme="majorHAnsi" w:hAnsiTheme="majorHAnsi" w:cstheme="majorHAnsi"/>
          <w:sz w:val="20"/>
          <w:szCs w:val="20"/>
        </w:rPr>
      </w:pPr>
      <w:r w:rsidRPr="00933069">
        <w:rPr>
          <w:rFonts w:asciiTheme="majorHAnsi" w:hAnsiTheme="majorHAnsi" w:cstheme="majorHAnsi"/>
          <w:sz w:val="20"/>
          <w:szCs w:val="20"/>
        </w:rPr>
        <w:t xml:space="preserve">The improvement plan was to educate nursing staff on evidence-based fall prevention interventions. This approach allowed the health care professional to access the best evidence to answer clinical questions and interventions used in clinical practice to improve patient care and outcomes. </w:t>
      </w:r>
      <w:bookmarkStart w:id="5" w:name="_Hlk128902991"/>
      <w:r w:rsidRPr="00933069">
        <w:rPr>
          <w:rFonts w:asciiTheme="majorHAnsi" w:hAnsiTheme="majorHAnsi" w:cstheme="majorHAnsi"/>
          <w:sz w:val="20"/>
          <w:szCs w:val="20"/>
        </w:rPr>
        <w:t>The interventions used were multifaceted and included the Morse Fall Scale (MFS) with targeted interventions. Evidence indicates that the interventions used are successful at reducing falls and fall-related injuries. T</w:t>
      </w:r>
      <w:r w:rsidR="00AA53D0" w:rsidRPr="00933069">
        <w:rPr>
          <w:rFonts w:asciiTheme="majorHAnsi" w:hAnsiTheme="majorHAnsi" w:cstheme="majorHAnsi"/>
          <w:sz w:val="20"/>
          <w:szCs w:val="20"/>
        </w:rPr>
        <w:t xml:space="preserve">he MFS </w:t>
      </w:r>
      <w:r w:rsidRPr="00933069">
        <w:rPr>
          <w:rFonts w:asciiTheme="majorHAnsi" w:hAnsiTheme="majorHAnsi" w:cstheme="majorHAnsi"/>
          <w:sz w:val="20"/>
          <w:szCs w:val="20"/>
        </w:rPr>
        <w:t xml:space="preserve">tool allowed the nurse to identify risk factors for falls in hospitalized patients on admission </w:t>
      </w:r>
      <w:r w:rsidR="00EA1AD6">
        <w:rPr>
          <w:rFonts w:asciiTheme="majorHAnsi" w:hAnsiTheme="majorHAnsi" w:cstheme="majorHAnsi"/>
          <w:color w:val="FF0000"/>
          <w:sz w:val="20"/>
          <w:szCs w:val="20"/>
        </w:rPr>
        <w:t>[1]</w:t>
      </w:r>
      <w:r w:rsidRPr="00933069">
        <w:rPr>
          <w:rFonts w:asciiTheme="majorHAnsi" w:hAnsiTheme="majorHAnsi" w:cstheme="majorHAnsi"/>
          <w:sz w:val="20"/>
          <w:szCs w:val="20"/>
        </w:rPr>
        <w:t xml:space="preserve">. </w:t>
      </w:r>
      <w:bookmarkStart w:id="6" w:name="_Hlk128903179"/>
      <w:bookmarkEnd w:id="5"/>
      <w:r w:rsidRPr="00933069">
        <w:rPr>
          <w:rFonts w:asciiTheme="majorHAnsi" w:hAnsiTheme="majorHAnsi" w:cstheme="majorHAnsi"/>
          <w:sz w:val="20"/>
          <w:szCs w:val="20"/>
        </w:rPr>
        <w:t xml:space="preserve">Once the nurse had identified that a patient was at risk for falls, then fall prevention interventions were </w:t>
      </w:r>
      <w:r w:rsidR="00AA53D0" w:rsidRPr="00933069">
        <w:rPr>
          <w:rFonts w:asciiTheme="majorHAnsi" w:hAnsiTheme="majorHAnsi" w:cstheme="majorHAnsi"/>
          <w:sz w:val="20"/>
          <w:szCs w:val="20"/>
        </w:rPr>
        <w:t>implemented</w:t>
      </w:r>
      <w:r w:rsidRPr="00933069">
        <w:rPr>
          <w:rFonts w:asciiTheme="majorHAnsi" w:hAnsiTheme="majorHAnsi" w:cstheme="majorHAnsi"/>
          <w:sz w:val="20"/>
          <w:szCs w:val="20"/>
        </w:rPr>
        <w:t xml:space="preserve">. The nursing staff </w:t>
      </w:r>
      <w:r w:rsidR="008D4ADA" w:rsidRPr="00933069">
        <w:rPr>
          <w:rFonts w:asciiTheme="majorHAnsi" w:hAnsiTheme="majorHAnsi" w:cstheme="majorHAnsi"/>
          <w:sz w:val="20"/>
          <w:szCs w:val="20"/>
        </w:rPr>
        <w:t>was</w:t>
      </w:r>
      <w:r w:rsidRPr="00933069">
        <w:rPr>
          <w:rFonts w:asciiTheme="majorHAnsi" w:hAnsiTheme="majorHAnsi" w:cstheme="majorHAnsi"/>
          <w:sz w:val="20"/>
          <w:szCs w:val="20"/>
        </w:rPr>
        <w:t xml:space="preserve"> required to put both a hospital-issued yellow “Fall Risk” armband and nonslip yellow socks on the patient </w:t>
      </w:r>
      <w:r w:rsidR="004D7528">
        <w:rPr>
          <w:rFonts w:asciiTheme="majorHAnsi" w:hAnsiTheme="majorHAnsi" w:cstheme="majorHAnsi"/>
          <w:color w:val="FF0000"/>
          <w:sz w:val="20"/>
          <w:szCs w:val="20"/>
        </w:rPr>
        <w:t>[3]</w:t>
      </w:r>
      <w:r w:rsidRPr="00933069">
        <w:rPr>
          <w:rFonts w:asciiTheme="majorHAnsi" w:hAnsiTheme="majorHAnsi" w:cstheme="majorHAnsi"/>
          <w:sz w:val="20"/>
          <w:szCs w:val="20"/>
        </w:rPr>
        <w:t xml:space="preserve">. </w:t>
      </w:r>
    </w:p>
    <w:p w14:paraId="15CD6E49" w14:textId="77777777" w:rsidR="00666B83" w:rsidRPr="00933069" w:rsidRDefault="00666B83" w:rsidP="00BE4C2B">
      <w:pPr>
        <w:spacing w:line="240" w:lineRule="auto"/>
        <w:ind w:firstLine="0"/>
        <w:contextualSpacing/>
        <w:mirrorIndents/>
        <w:jc w:val="both"/>
        <w:rPr>
          <w:rFonts w:asciiTheme="majorHAnsi" w:hAnsiTheme="majorHAnsi" w:cstheme="majorHAnsi"/>
          <w:sz w:val="20"/>
          <w:szCs w:val="20"/>
        </w:rPr>
      </w:pPr>
    </w:p>
    <w:bookmarkEnd w:id="6"/>
    <w:p w14:paraId="5FA663B5" w14:textId="2177FDFB" w:rsidR="006235E4" w:rsidRPr="005410E8" w:rsidRDefault="006235E4" w:rsidP="00BE4C2B">
      <w:pPr>
        <w:spacing w:line="240" w:lineRule="auto"/>
        <w:ind w:firstLine="0"/>
        <w:contextualSpacing/>
        <w:mirrorIndents/>
        <w:jc w:val="both"/>
        <w:rPr>
          <w:rFonts w:asciiTheme="majorHAnsi" w:hAnsiTheme="majorHAnsi" w:cstheme="majorHAnsi"/>
          <w:b/>
          <w:sz w:val="22"/>
          <w:szCs w:val="22"/>
        </w:rPr>
      </w:pPr>
      <w:r w:rsidRPr="005410E8">
        <w:rPr>
          <w:rFonts w:asciiTheme="majorHAnsi" w:hAnsiTheme="majorHAnsi" w:cstheme="majorHAnsi"/>
          <w:b/>
          <w:sz w:val="22"/>
          <w:szCs w:val="22"/>
        </w:rPr>
        <w:t>Evaluation and Action Plan</w:t>
      </w:r>
    </w:p>
    <w:p w14:paraId="37DE0D58" w14:textId="7AF91E42" w:rsidR="006235E4" w:rsidRPr="00933069" w:rsidRDefault="006235E4" w:rsidP="00BE4C2B">
      <w:pPr>
        <w:spacing w:line="240" w:lineRule="auto"/>
        <w:ind w:firstLine="0"/>
        <w:contextualSpacing/>
        <w:mirrorIndents/>
        <w:jc w:val="both"/>
        <w:rPr>
          <w:rFonts w:asciiTheme="majorHAnsi" w:hAnsiTheme="majorHAnsi" w:cstheme="majorHAnsi"/>
          <w:sz w:val="20"/>
          <w:szCs w:val="20"/>
        </w:rPr>
      </w:pPr>
      <w:r w:rsidRPr="00933069">
        <w:rPr>
          <w:rFonts w:asciiTheme="majorHAnsi" w:hAnsiTheme="majorHAnsi" w:cstheme="majorHAnsi"/>
          <w:sz w:val="20"/>
          <w:szCs w:val="20"/>
        </w:rPr>
        <w:lastRenderedPageBreak/>
        <w:t xml:space="preserve">The concept of patient </w:t>
      </w:r>
      <w:r w:rsidR="008D4ADA" w:rsidRPr="00933069">
        <w:rPr>
          <w:rFonts w:asciiTheme="majorHAnsi" w:hAnsiTheme="majorHAnsi" w:cstheme="majorHAnsi"/>
          <w:sz w:val="20"/>
          <w:szCs w:val="20"/>
        </w:rPr>
        <w:t>well-being</w:t>
      </w:r>
      <w:r w:rsidRPr="00933069">
        <w:rPr>
          <w:rFonts w:asciiTheme="majorHAnsi" w:hAnsiTheme="majorHAnsi" w:cstheme="majorHAnsi"/>
          <w:sz w:val="20"/>
          <w:szCs w:val="20"/>
        </w:rPr>
        <w:t xml:space="preserve"> is the driving force behind nursing. Patient safety has been at the forefront of nursing for centuries. It was the goal of this project to educate nurses on how to apply critical thinking and clinical reasoning as it relates to fall interventions. In establishing conceptual clarity about fall prevention, a concept analysis on safety and falls was conducted during </w:t>
      </w:r>
      <w:r w:rsidR="008D4ADA" w:rsidRPr="00933069">
        <w:rPr>
          <w:rFonts w:asciiTheme="majorHAnsi" w:hAnsiTheme="majorHAnsi" w:cstheme="majorHAnsi"/>
          <w:sz w:val="20"/>
          <w:szCs w:val="20"/>
        </w:rPr>
        <w:t xml:space="preserve">the </w:t>
      </w:r>
      <w:r w:rsidRPr="00933069">
        <w:rPr>
          <w:rFonts w:asciiTheme="majorHAnsi" w:hAnsiTheme="majorHAnsi" w:cstheme="majorHAnsi"/>
          <w:sz w:val="20"/>
          <w:szCs w:val="20"/>
        </w:rPr>
        <w:t xml:space="preserve">project analysis. In the concept analysis, the concepts of patient safety and fall prevention were related to falls as </w:t>
      </w:r>
      <w:r w:rsidR="000B2E5E" w:rsidRPr="00933069">
        <w:rPr>
          <w:rFonts w:asciiTheme="majorHAnsi" w:hAnsiTheme="majorHAnsi" w:cstheme="majorHAnsi"/>
          <w:sz w:val="20"/>
          <w:szCs w:val="20"/>
        </w:rPr>
        <w:t>an</w:t>
      </w:r>
      <w:r w:rsidRPr="00933069">
        <w:rPr>
          <w:rFonts w:asciiTheme="majorHAnsi" w:hAnsiTheme="majorHAnsi" w:cstheme="majorHAnsi"/>
          <w:sz w:val="20"/>
          <w:szCs w:val="20"/>
        </w:rPr>
        <w:t xml:space="preserve"> existing practice problem, and gaps in knowledge were identified in the needs assessment. Nurses must protect and promote patient safety through appropriate interventions to prevent high-risk situations.</w:t>
      </w:r>
      <w:bookmarkStart w:id="7" w:name="_Hlk128903117"/>
      <w:r w:rsidR="000036A3" w:rsidRPr="00933069">
        <w:rPr>
          <w:rFonts w:asciiTheme="majorHAnsi" w:hAnsiTheme="majorHAnsi" w:cstheme="majorHAnsi"/>
          <w:sz w:val="20"/>
          <w:szCs w:val="20"/>
        </w:rPr>
        <w:t xml:space="preserve"> As the </w:t>
      </w:r>
      <w:r w:rsidRPr="00933069">
        <w:rPr>
          <w:rFonts w:asciiTheme="majorHAnsi" w:hAnsiTheme="majorHAnsi" w:cstheme="majorHAnsi"/>
          <w:sz w:val="20"/>
          <w:szCs w:val="20"/>
        </w:rPr>
        <w:t>PDCA model</w:t>
      </w:r>
      <w:r w:rsidR="000036A3" w:rsidRPr="00933069">
        <w:rPr>
          <w:rFonts w:asciiTheme="majorHAnsi" w:hAnsiTheme="majorHAnsi" w:cstheme="majorHAnsi"/>
          <w:sz w:val="20"/>
          <w:szCs w:val="20"/>
        </w:rPr>
        <w:t xml:space="preserve"> continued the areas </w:t>
      </w:r>
      <w:r w:rsidRPr="00933069">
        <w:rPr>
          <w:rFonts w:asciiTheme="majorHAnsi" w:hAnsiTheme="majorHAnsi" w:cstheme="majorHAnsi"/>
          <w:sz w:val="20"/>
          <w:szCs w:val="20"/>
        </w:rPr>
        <w:t>implemented</w:t>
      </w:r>
      <w:r w:rsidR="000036A3" w:rsidRPr="00933069">
        <w:rPr>
          <w:rFonts w:asciiTheme="majorHAnsi" w:hAnsiTheme="majorHAnsi" w:cstheme="majorHAnsi"/>
          <w:sz w:val="20"/>
          <w:szCs w:val="20"/>
        </w:rPr>
        <w:t xml:space="preserve"> were</w:t>
      </w:r>
      <w:r w:rsidR="00495D5B" w:rsidRPr="00933069">
        <w:rPr>
          <w:rFonts w:asciiTheme="majorHAnsi" w:hAnsiTheme="majorHAnsi" w:cstheme="majorHAnsi"/>
          <w:sz w:val="20"/>
          <w:szCs w:val="20"/>
        </w:rPr>
        <w:t xml:space="preserve"> </w:t>
      </w:r>
      <w:bookmarkEnd w:id="7"/>
    </w:p>
    <w:p w14:paraId="420ABEA4" w14:textId="77777777" w:rsidR="00666B83" w:rsidRPr="00933069" w:rsidRDefault="00666B83" w:rsidP="00BE4C2B">
      <w:pPr>
        <w:spacing w:line="240" w:lineRule="auto"/>
        <w:ind w:firstLine="0"/>
        <w:contextualSpacing/>
        <w:mirrorIndents/>
        <w:jc w:val="both"/>
        <w:rPr>
          <w:rFonts w:asciiTheme="majorHAnsi" w:hAnsiTheme="majorHAnsi" w:cstheme="majorHAnsi"/>
          <w:sz w:val="20"/>
          <w:szCs w:val="20"/>
        </w:rPr>
      </w:pPr>
    </w:p>
    <w:p w14:paraId="0DA95EF1" w14:textId="31406C60" w:rsidR="006235E4" w:rsidRPr="00E66951" w:rsidRDefault="006235E4" w:rsidP="00E66951">
      <w:pPr>
        <w:pStyle w:val="ListParagraph"/>
        <w:numPr>
          <w:ilvl w:val="0"/>
          <w:numId w:val="27"/>
        </w:numPr>
        <w:spacing w:line="240" w:lineRule="auto"/>
        <w:mirrorIndents/>
        <w:jc w:val="both"/>
        <w:rPr>
          <w:rFonts w:asciiTheme="majorHAnsi" w:hAnsiTheme="majorHAnsi" w:cstheme="majorHAnsi"/>
          <w:sz w:val="20"/>
          <w:szCs w:val="20"/>
        </w:rPr>
      </w:pPr>
      <w:r w:rsidRPr="00E66951">
        <w:rPr>
          <w:rFonts w:asciiTheme="majorHAnsi" w:hAnsiTheme="majorHAnsi" w:cstheme="majorHAnsi"/>
          <w:b/>
          <w:sz w:val="20"/>
          <w:szCs w:val="20"/>
        </w:rPr>
        <w:t>Check:</w:t>
      </w:r>
      <w:r w:rsidRPr="00E66951">
        <w:rPr>
          <w:rFonts w:asciiTheme="majorHAnsi" w:hAnsiTheme="majorHAnsi" w:cstheme="majorHAnsi"/>
          <w:sz w:val="20"/>
          <w:szCs w:val="20"/>
        </w:rPr>
        <w:t xml:space="preserve"> </w:t>
      </w:r>
      <w:r w:rsidR="000036A3" w:rsidRPr="00E66951">
        <w:rPr>
          <w:rFonts w:asciiTheme="majorHAnsi" w:hAnsiTheme="majorHAnsi" w:cstheme="majorHAnsi"/>
          <w:sz w:val="20"/>
          <w:szCs w:val="20"/>
        </w:rPr>
        <w:t>Collect monthly data on fall incidents.</w:t>
      </w:r>
    </w:p>
    <w:p w14:paraId="782263BA" w14:textId="4C9F492A" w:rsidR="00E063BA" w:rsidRPr="00E66951" w:rsidRDefault="006235E4" w:rsidP="00E66951">
      <w:pPr>
        <w:pStyle w:val="ListParagraph"/>
        <w:numPr>
          <w:ilvl w:val="0"/>
          <w:numId w:val="27"/>
        </w:numPr>
        <w:spacing w:line="240" w:lineRule="auto"/>
        <w:mirrorIndents/>
        <w:jc w:val="both"/>
        <w:rPr>
          <w:rFonts w:asciiTheme="majorHAnsi" w:hAnsiTheme="majorHAnsi" w:cstheme="majorHAnsi"/>
          <w:sz w:val="20"/>
          <w:szCs w:val="20"/>
        </w:rPr>
      </w:pPr>
      <w:r w:rsidRPr="0063420A">
        <w:rPr>
          <w:rFonts w:asciiTheme="majorHAnsi" w:hAnsiTheme="majorHAnsi" w:cstheme="majorHAnsi"/>
          <w:b/>
          <w:sz w:val="20"/>
          <w:szCs w:val="20"/>
        </w:rPr>
        <w:t>Act:</w:t>
      </w:r>
      <w:r w:rsidRPr="00E66951">
        <w:rPr>
          <w:rFonts w:asciiTheme="majorHAnsi" w:hAnsiTheme="majorHAnsi" w:cstheme="majorHAnsi"/>
          <w:sz w:val="20"/>
          <w:szCs w:val="20"/>
        </w:rPr>
        <w:t xml:space="preserve"> </w:t>
      </w:r>
      <w:r w:rsidR="000036A3" w:rsidRPr="00E66951">
        <w:rPr>
          <w:rFonts w:asciiTheme="majorHAnsi" w:hAnsiTheme="majorHAnsi" w:cstheme="majorHAnsi"/>
          <w:sz w:val="20"/>
          <w:szCs w:val="20"/>
        </w:rPr>
        <w:t>Implement change based on identified data.</w:t>
      </w:r>
    </w:p>
    <w:p w14:paraId="15C6A1A2" w14:textId="77777777" w:rsidR="00666B83" w:rsidRPr="00933069" w:rsidRDefault="00666B83" w:rsidP="00BE4C2B">
      <w:pPr>
        <w:spacing w:line="240" w:lineRule="auto"/>
        <w:ind w:firstLine="0"/>
        <w:contextualSpacing/>
        <w:mirrorIndents/>
        <w:jc w:val="both"/>
        <w:rPr>
          <w:rFonts w:asciiTheme="majorHAnsi" w:hAnsiTheme="majorHAnsi" w:cstheme="majorHAnsi"/>
          <w:sz w:val="20"/>
          <w:szCs w:val="20"/>
        </w:rPr>
      </w:pPr>
    </w:p>
    <w:p w14:paraId="6D7A4467" w14:textId="0033815F" w:rsidR="008C2A8A" w:rsidRPr="00AA744C" w:rsidRDefault="008C2A8A" w:rsidP="00BE4C2B">
      <w:pPr>
        <w:spacing w:line="240" w:lineRule="auto"/>
        <w:ind w:firstLine="0"/>
        <w:contextualSpacing/>
        <w:mirrorIndents/>
        <w:jc w:val="both"/>
        <w:rPr>
          <w:rFonts w:asciiTheme="majorHAnsi" w:hAnsiTheme="majorHAnsi" w:cstheme="majorHAnsi"/>
          <w:b/>
          <w:sz w:val="22"/>
          <w:szCs w:val="22"/>
        </w:rPr>
      </w:pPr>
      <w:r w:rsidRPr="00AA744C">
        <w:rPr>
          <w:rFonts w:asciiTheme="majorHAnsi" w:hAnsiTheme="majorHAnsi" w:cstheme="majorHAnsi"/>
          <w:b/>
          <w:sz w:val="22"/>
          <w:szCs w:val="22"/>
        </w:rPr>
        <w:t>Results and Limitations</w:t>
      </w:r>
    </w:p>
    <w:p w14:paraId="52F6D1DB" w14:textId="77777777" w:rsidR="00666B83" w:rsidRPr="00933069" w:rsidRDefault="00666B83" w:rsidP="00BE4C2B">
      <w:pPr>
        <w:spacing w:line="240" w:lineRule="auto"/>
        <w:ind w:firstLine="0"/>
        <w:contextualSpacing/>
        <w:mirrorIndents/>
        <w:jc w:val="both"/>
        <w:rPr>
          <w:rFonts w:asciiTheme="majorHAnsi" w:hAnsiTheme="majorHAnsi" w:cstheme="majorHAnsi"/>
          <w:sz w:val="20"/>
          <w:szCs w:val="20"/>
        </w:rPr>
      </w:pPr>
    </w:p>
    <w:p w14:paraId="069F16F6" w14:textId="61DDAF2D" w:rsidR="008C2A8A" w:rsidRPr="004B7696" w:rsidRDefault="008C2A8A" w:rsidP="00BE4C2B">
      <w:pPr>
        <w:spacing w:line="240" w:lineRule="auto"/>
        <w:ind w:firstLine="0"/>
        <w:contextualSpacing/>
        <w:mirrorIndents/>
        <w:jc w:val="both"/>
        <w:rPr>
          <w:rFonts w:asciiTheme="majorHAnsi" w:hAnsiTheme="majorHAnsi" w:cstheme="majorHAnsi"/>
          <w:b/>
          <w:sz w:val="20"/>
          <w:szCs w:val="20"/>
        </w:rPr>
      </w:pPr>
      <w:r w:rsidRPr="004B7696">
        <w:rPr>
          <w:rFonts w:asciiTheme="majorHAnsi" w:hAnsiTheme="majorHAnsi" w:cstheme="majorHAnsi"/>
          <w:b/>
          <w:sz w:val="20"/>
          <w:szCs w:val="20"/>
        </w:rPr>
        <w:t>Participants</w:t>
      </w:r>
    </w:p>
    <w:p w14:paraId="5C11E4A8" w14:textId="77777777" w:rsidR="00881755" w:rsidRDefault="00881755" w:rsidP="00BE4C2B">
      <w:pPr>
        <w:spacing w:line="240" w:lineRule="auto"/>
        <w:ind w:firstLine="0"/>
        <w:contextualSpacing/>
        <w:mirrorIndents/>
        <w:jc w:val="both"/>
        <w:rPr>
          <w:rFonts w:asciiTheme="majorHAnsi" w:hAnsiTheme="majorHAnsi" w:cstheme="majorHAnsi"/>
          <w:sz w:val="20"/>
          <w:szCs w:val="20"/>
        </w:rPr>
      </w:pPr>
    </w:p>
    <w:p w14:paraId="53E3C5C3" w14:textId="4D193BA4" w:rsidR="006235E4" w:rsidRPr="00933069" w:rsidRDefault="008C2A8A" w:rsidP="00BE4C2B">
      <w:pPr>
        <w:spacing w:line="240" w:lineRule="auto"/>
        <w:ind w:firstLine="0"/>
        <w:contextualSpacing/>
        <w:mirrorIndents/>
        <w:jc w:val="both"/>
        <w:rPr>
          <w:rFonts w:asciiTheme="majorHAnsi" w:hAnsiTheme="majorHAnsi" w:cstheme="majorHAnsi"/>
          <w:sz w:val="20"/>
          <w:szCs w:val="20"/>
        </w:rPr>
      </w:pPr>
      <w:r w:rsidRPr="00933069">
        <w:rPr>
          <w:rFonts w:asciiTheme="majorHAnsi" w:hAnsiTheme="majorHAnsi" w:cstheme="majorHAnsi"/>
          <w:sz w:val="20"/>
          <w:szCs w:val="20"/>
        </w:rPr>
        <w:t xml:space="preserve">The participants were 43 registered nurses who were directly responsible for </w:t>
      </w:r>
      <w:r w:rsidR="008D4ADA" w:rsidRPr="00933069">
        <w:rPr>
          <w:rFonts w:asciiTheme="majorHAnsi" w:hAnsiTheme="majorHAnsi" w:cstheme="majorHAnsi"/>
          <w:sz w:val="20"/>
          <w:szCs w:val="20"/>
        </w:rPr>
        <w:t xml:space="preserve">the </w:t>
      </w:r>
      <w:r w:rsidRPr="00933069">
        <w:rPr>
          <w:rFonts w:asciiTheme="majorHAnsi" w:hAnsiTheme="majorHAnsi" w:cstheme="majorHAnsi"/>
          <w:sz w:val="20"/>
          <w:szCs w:val="20"/>
        </w:rPr>
        <w:t xml:space="preserve">implementation of interventions, such as providing non-skid slippers and fall-risk </w:t>
      </w:r>
      <w:r w:rsidR="008D4ADA" w:rsidRPr="00933069">
        <w:rPr>
          <w:rFonts w:asciiTheme="majorHAnsi" w:hAnsiTheme="majorHAnsi" w:cstheme="majorHAnsi"/>
          <w:sz w:val="20"/>
          <w:szCs w:val="20"/>
        </w:rPr>
        <w:t>armbands</w:t>
      </w:r>
      <w:r w:rsidRPr="00933069">
        <w:rPr>
          <w:rFonts w:asciiTheme="majorHAnsi" w:hAnsiTheme="majorHAnsi" w:cstheme="majorHAnsi"/>
          <w:sz w:val="20"/>
          <w:szCs w:val="20"/>
        </w:rPr>
        <w:t xml:space="preserve">. Two types of data were collected and examined. The first </w:t>
      </w:r>
      <w:r w:rsidR="00AA53D0" w:rsidRPr="00933069">
        <w:rPr>
          <w:rFonts w:asciiTheme="majorHAnsi" w:hAnsiTheme="majorHAnsi" w:cstheme="majorHAnsi"/>
          <w:sz w:val="20"/>
          <w:szCs w:val="20"/>
        </w:rPr>
        <w:t xml:space="preserve">type involved </w:t>
      </w:r>
      <w:r w:rsidRPr="00933069">
        <w:rPr>
          <w:rFonts w:asciiTheme="majorHAnsi" w:hAnsiTheme="majorHAnsi" w:cstheme="majorHAnsi"/>
          <w:sz w:val="20"/>
          <w:szCs w:val="20"/>
        </w:rPr>
        <w:t xml:space="preserve">nurse education data including the MFS </w:t>
      </w:r>
      <w:r w:rsidR="00AA53D0" w:rsidRPr="00933069">
        <w:rPr>
          <w:rFonts w:asciiTheme="majorHAnsi" w:hAnsiTheme="majorHAnsi" w:cstheme="majorHAnsi"/>
          <w:sz w:val="20"/>
          <w:szCs w:val="20"/>
        </w:rPr>
        <w:t>risk assessment tool</w:t>
      </w:r>
      <w:r w:rsidR="000B2E5E" w:rsidRPr="00933069">
        <w:rPr>
          <w:rFonts w:asciiTheme="majorHAnsi" w:hAnsiTheme="majorHAnsi" w:cstheme="majorHAnsi"/>
          <w:sz w:val="20"/>
          <w:szCs w:val="20"/>
        </w:rPr>
        <w:t xml:space="preserve">, and </w:t>
      </w:r>
      <w:r w:rsidR="000324FF" w:rsidRPr="00933069">
        <w:rPr>
          <w:rFonts w:asciiTheme="majorHAnsi" w:hAnsiTheme="majorHAnsi" w:cstheme="majorHAnsi"/>
          <w:sz w:val="20"/>
          <w:szCs w:val="20"/>
        </w:rPr>
        <w:t xml:space="preserve">an </w:t>
      </w:r>
      <w:r w:rsidRPr="00933069">
        <w:rPr>
          <w:rFonts w:asciiTheme="majorHAnsi" w:hAnsiTheme="majorHAnsi" w:cstheme="majorHAnsi"/>
          <w:sz w:val="20"/>
          <w:szCs w:val="20"/>
        </w:rPr>
        <w:t xml:space="preserve">evaluation to gather nurses’ feedback after project implementation. Second, fall outcome data </w:t>
      </w:r>
      <w:r w:rsidR="008D4ADA" w:rsidRPr="00933069">
        <w:rPr>
          <w:rFonts w:asciiTheme="majorHAnsi" w:hAnsiTheme="majorHAnsi" w:cstheme="majorHAnsi"/>
          <w:sz w:val="20"/>
          <w:szCs w:val="20"/>
        </w:rPr>
        <w:t>were</w:t>
      </w:r>
      <w:r w:rsidRPr="00933069">
        <w:rPr>
          <w:rFonts w:asciiTheme="majorHAnsi" w:hAnsiTheme="majorHAnsi" w:cstheme="majorHAnsi"/>
          <w:sz w:val="20"/>
          <w:szCs w:val="20"/>
        </w:rPr>
        <w:t xml:space="preserve"> collected. This portion of the project involved the measurement of pre-implementation and post-implementation fall rates to determine the effectiveness of fall prevention interventions. The fall prevention classes and fall data collection period took place from January to March 2019.</w:t>
      </w:r>
    </w:p>
    <w:p w14:paraId="62118E3D" w14:textId="77777777" w:rsidR="00666B83" w:rsidRPr="00933069" w:rsidRDefault="00666B83" w:rsidP="00BE4C2B">
      <w:pPr>
        <w:spacing w:line="240" w:lineRule="auto"/>
        <w:ind w:firstLine="0"/>
        <w:contextualSpacing/>
        <w:mirrorIndents/>
        <w:jc w:val="both"/>
        <w:rPr>
          <w:rFonts w:asciiTheme="majorHAnsi" w:hAnsiTheme="majorHAnsi" w:cstheme="majorHAnsi"/>
          <w:sz w:val="20"/>
          <w:szCs w:val="20"/>
        </w:rPr>
      </w:pPr>
    </w:p>
    <w:p w14:paraId="6C33F8E4" w14:textId="568AAB13" w:rsidR="008C2A8A" w:rsidRPr="00753E6B" w:rsidRDefault="008C2A8A" w:rsidP="00BE4C2B">
      <w:pPr>
        <w:spacing w:line="240" w:lineRule="auto"/>
        <w:ind w:firstLine="0"/>
        <w:contextualSpacing/>
        <w:mirrorIndents/>
        <w:jc w:val="both"/>
        <w:rPr>
          <w:rFonts w:asciiTheme="majorHAnsi" w:hAnsiTheme="majorHAnsi" w:cstheme="majorHAnsi"/>
          <w:b/>
          <w:sz w:val="20"/>
          <w:szCs w:val="20"/>
        </w:rPr>
      </w:pPr>
      <w:r w:rsidRPr="00753E6B">
        <w:rPr>
          <w:rFonts w:asciiTheme="majorHAnsi" w:hAnsiTheme="majorHAnsi" w:cstheme="majorHAnsi"/>
          <w:b/>
          <w:sz w:val="20"/>
          <w:szCs w:val="20"/>
        </w:rPr>
        <w:t>Nurse Education Data</w:t>
      </w:r>
    </w:p>
    <w:p w14:paraId="20D1EDD7" w14:textId="77777777" w:rsidR="00666B83" w:rsidRPr="00933069" w:rsidRDefault="00666B83" w:rsidP="00BE4C2B">
      <w:pPr>
        <w:spacing w:line="240" w:lineRule="auto"/>
        <w:ind w:firstLine="0"/>
        <w:contextualSpacing/>
        <w:mirrorIndents/>
        <w:jc w:val="both"/>
        <w:rPr>
          <w:rFonts w:asciiTheme="majorHAnsi" w:hAnsiTheme="majorHAnsi" w:cstheme="majorHAnsi"/>
          <w:sz w:val="20"/>
          <w:szCs w:val="20"/>
        </w:rPr>
      </w:pPr>
    </w:p>
    <w:p w14:paraId="51CF6B93" w14:textId="356CD071" w:rsidR="008A240B" w:rsidRDefault="008C2A8A" w:rsidP="00BE4C2B">
      <w:pPr>
        <w:spacing w:line="240" w:lineRule="auto"/>
        <w:ind w:firstLine="0"/>
        <w:contextualSpacing/>
        <w:mirrorIndents/>
        <w:jc w:val="both"/>
        <w:rPr>
          <w:rFonts w:asciiTheme="majorHAnsi" w:hAnsiTheme="majorHAnsi" w:cstheme="majorHAnsi"/>
          <w:sz w:val="20"/>
          <w:szCs w:val="20"/>
        </w:rPr>
      </w:pPr>
      <w:r w:rsidRPr="00933069">
        <w:rPr>
          <w:rFonts w:asciiTheme="majorHAnsi" w:hAnsiTheme="majorHAnsi" w:cstheme="majorHAnsi"/>
          <w:sz w:val="20"/>
          <w:szCs w:val="20"/>
        </w:rPr>
        <w:t>The results of the two-way ANOVA showed that the interaction term between pre-education and post-education and the unit was not statistically significant (</w:t>
      </w:r>
      <w:r w:rsidRPr="00933069">
        <w:rPr>
          <w:rFonts w:asciiTheme="majorHAnsi" w:hAnsiTheme="majorHAnsi" w:cstheme="majorHAnsi"/>
          <w:iCs/>
          <w:sz w:val="20"/>
          <w:szCs w:val="20"/>
        </w:rPr>
        <w:t>p</w:t>
      </w:r>
      <w:r w:rsidRPr="00933069">
        <w:rPr>
          <w:rFonts w:asciiTheme="majorHAnsi" w:hAnsiTheme="majorHAnsi" w:cstheme="majorHAnsi"/>
          <w:sz w:val="20"/>
          <w:szCs w:val="20"/>
        </w:rPr>
        <w:t xml:space="preserve"> = .4</w:t>
      </w:r>
      <w:r w:rsidR="005B30C0" w:rsidRPr="00933069">
        <w:rPr>
          <w:rFonts w:asciiTheme="majorHAnsi" w:hAnsiTheme="majorHAnsi" w:cstheme="majorHAnsi"/>
          <w:sz w:val="20"/>
          <w:szCs w:val="20"/>
        </w:rPr>
        <w:t>7</w:t>
      </w:r>
      <w:r w:rsidRPr="00933069">
        <w:rPr>
          <w:rFonts w:asciiTheme="majorHAnsi" w:hAnsiTheme="majorHAnsi" w:cstheme="majorHAnsi"/>
          <w:sz w:val="20"/>
          <w:szCs w:val="20"/>
        </w:rPr>
        <w:t>), meaning that the intervention had the same effect no matter the unit. The results of the two-way ANOVA simple main effects analysis showed a statistically insignificant difference in rates among the units (</w:t>
      </w:r>
      <w:r w:rsidRPr="00933069">
        <w:rPr>
          <w:rFonts w:asciiTheme="majorHAnsi" w:hAnsiTheme="majorHAnsi" w:cstheme="majorHAnsi"/>
          <w:iCs/>
          <w:sz w:val="20"/>
          <w:szCs w:val="20"/>
        </w:rPr>
        <w:t>p</w:t>
      </w:r>
      <w:r w:rsidRPr="00933069">
        <w:rPr>
          <w:rFonts w:asciiTheme="majorHAnsi" w:hAnsiTheme="majorHAnsi" w:cstheme="majorHAnsi"/>
          <w:sz w:val="20"/>
          <w:szCs w:val="20"/>
        </w:rPr>
        <w:t xml:space="preserve"> = .80) and a statistically insignificant difference in rates among the interventions (</w:t>
      </w:r>
      <w:r w:rsidRPr="00933069">
        <w:rPr>
          <w:rFonts w:asciiTheme="majorHAnsi" w:hAnsiTheme="majorHAnsi" w:cstheme="majorHAnsi"/>
          <w:iCs/>
          <w:sz w:val="20"/>
          <w:szCs w:val="20"/>
        </w:rPr>
        <w:t>p</w:t>
      </w:r>
      <w:r w:rsidRPr="00933069">
        <w:rPr>
          <w:rFonts w:asciiTheme="majorHAnsi" w:hAnsiTheme="majorHAnsi" w:cstheme="majorHAnsi"/>
          <w:sz w:val="20"/>
          <w:szCs w:val="20"/>
        </w:rPr>
        <w:t xml:space="preserve"> = .41). </w:t>
      </w:r>
      <w:r w:rsidR="009171E0" w:rsidRPr="009171E0">
        <w:rPr>
          <w:rFonts w:asciiTheme="majorHAnsi" w:hAnsiTheme="majorHAnsi" w:cstheme="majorHAnsi"/>
          <w:color w:val="FF0000"/>
          <w:sz w:val="20"/>
          <w:szCs w:val="20"/>
        </w:rPr>
        <w:t>(</w:t>
      </w:r>
      <w:r w:rsidRPr="009171E0">
        <w:rPr>
          <w:rFonts w:asciiTheme="majorHAnsi" w:hAnsiTheme="majorHAnsi" w:cstheme="majorHAnsi"/>
          <w:color w:val="FF0000"/>
          <w:sz w:val="20"/>
          <w:szCs w:val="20"/>
        </w:rPr>
        <w:t>Table 1</w:t>
      </w:r>
      <w:r w:rsidR="009171E0" w:rsidRPr="009171E0">
        <w:rPr>
          <w:rFonts w:asciiTheme="majorHAnsi" w:hAnsiTheme="majorHAnsi" w:cstheme="majorHAnsi"/>
          <w:color w:val="FF0000"/>
          <w:sz w:val="20"/>
          <w:szCs w:val="20"/>
        </w:rPr>
        <w:t>)</w:t>
      </w:r>
      <w:r w:rsidRPr="00933069">
        <w:rPr>
          <w:rFonts w:asciiTheme="majorHAnsi" w:hAnsiTheme="majorHAnsi" w:cstheme="majorHAnsi"/>
          <w:sz w:val="20"/>
          <w:szCs w:val="20"/>
        </w:rPr>
        <w:t xml:space="preserve"> shows the mean fall rates by intervention type (pre-intervention and post-intervention) and individual unit. </w:t>
      </w:r>
      <w:r w:rsidR="005B30C0" w:rsidRPr="00933069">
        <w:rPr>
          <w:rFonts w:asciiTheme="majorHAnsi" w:hAnsiTheme="majorHAnsi" w:cstheme="majorHAnsi"/>
          <w:sz w:val="20"/>
          <w:szCs w:val="20"/>
        </w:rPr>
        <w:t>Three</w:t>
      </w:r>
      <w:r w:rsidRPr="00933069">
        <w:rPr>
          <w:rFonts w:asciiTheme="majorHAnsi" w:hAnsiTheme="majorHAnsi" w:cstheme="majorHAnsi"/>
          <w:sz w:val="20"/>
          <w:szCs w:val="20"/>
        </w:rPr>
        <w:t xml:space="preserve"> units showed a noticeable increase </w:t>
      </w:r>
      <w:r w:rsidR="008D4ADA" w:rsidRPr="00933069">
        <w:rPr>
          <w:rFonts w:asciiTheme="majorHAnsi" w:hAnsiTheme="majorHAnsi" w:cstheme="majorHAnsi"/>
          <w:sz w:val="20"/>
          <w:szCs w:val="20"/>
        </w:rPr>
        <w:t>in</w:t>
      </w:r>
      <w:r w:rsidRPr="00933069">
        <w:rPr>
          <w:rFonts w:asciiTheme="majorHAnsi" w:hAnsiTheme="majorHAnsi" w:cstheme="majorHAnsi"/>
          <w:sz w:val="20"/>
          <w:szCs w:val="20"/>
        </w:rPr>
        <w:t xml:space="preserve"> fall rates</w:t>
      </w:r>
      <w:r w:rsidR="005B30C0" w:rsidRPr="00933069">
        <w:rPr>
          <w:rFonts w:asciiTheme="majorHAnsi" w:hAnsiTheme="majorHAnsi" w:cstheme="majorHAnsi"/>
          <w:sz w:val="20"/>
          <w:szCs w:val="20"/>
        </w:rPr>
        <w:t>, but f</w:t>
      </w:r>
      <w:r w:rsidRPr="00933069">
        <w:rPr>
          <w:rFonts w:asciiTheme="majorHAnsi" w:hAnsiTheme="majorHAnsi" w:cstheme="majorHAnsi"/>
          <w:sz w:val="20"/>
          <w:szCs w:val="20"/>
        </w:rPr>
        <w:t>our units had comparatively sizeable decreases in fall rates</w:t>
      </w:r>
      <w:r w:rsidR="008A240B">
        <w:rPr>
          <w:rFonts w:asciiTheme="majorHAnsi" w:hAnsiTheme="majorHAnsi" w:cstheme="majorHAnsi"/>
          <w:sz w:val="20"/>
          <w:szCs w:val="20"/>
        </w:rPr>
        <w:t>.</w:t>
      </w:r>
    </w:p>
    <w:p w14:paraId="0460E493" w14:textId="142D8657" w:rsidR="008A240B" w:rsidRDefault="008A240B" w:rsidP="00BE4C2B">
      <w:pPr>
        <w:spacing w:line="240" w:lineRule="auto"/>
        <w:ind w:firstLine="0"/>
        <w:contextualSpacing/>
        <w:mirrorIndents/>
        <w:jc w:val="both"/>
        <w:rPr>
          <w:rFonts w:asciiTheme="majorHAnsi" w:hAnsiTheme="majorHAnsi" w:cstheme="majorHAnsi"/>
          <w:sz w:val="20"/>
          <w:szCs w:val="20"/>
        </w:rPr>
      </w:pPr>
    </w:p>
    <w:tbl>
      <w:tblPr>
        <w:tblW w:w="5949" w:type="dxa"/>
        <w:jc w:val="center"/>
        <w:tblLook w:val="04A0" w:firstRow="1" w:lastRow="0" w:firstColumn="1" w:lastColumn="0" w:noHBand="0" w:noVBand="1"/>
      </w:tblPr>
      <w:tblGrid>
        <w:gridCol w:w="2021"/>
        <w:gridCol w:w="1943"/>
        <w:gridCol w:w="1985"/>
      </w:tblGrid>
      <w:tr w:rsidR="008A240B" w:rsidRPr="008A240B" w14:paraId="0560E167" w14:textId="77777777" w:rsidTr="007A2C5C">
        <w:trPr>
          <w:trHeight w:val="209"/>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8FB6F"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val="en-IN" w:eastAsia="en-IN"/>
              </w:rPr>
              <w:t> </w:t>
            </w:r>
          </w:p>
        </w:tc>
        <w:tc>
          <w:tcPr>
            <w:tcW w:w="1943" w:type="dxa"/>
            <w:tcBorders>
              <w:top w:val="single" w:sz="4" w:space="0" w:color="auto"/>
              <w:left w:val="nil"/>
              <w:bottom w:val="single" w:sz="4" w:space="0" w:color="auto"/>
              <w:right w:val="single" w:sz="4" w:space="0" w:color="auto"/>
            </w:tcBorders>
            <w:shd w:val="clear" w:color="auto" w:fill="auto"/>
            <w:noWrap/>
            <w:vAlign w:val="center"/>
            <w:hideMark/>
          </w:tcPr>
          <w:p w14:paraId="3522AACA" w14:textId="45116416" w:rsidR="008A240B" w:rsidRPr="008A240B" w:rsidRDefault="008A240B" w:rsidP="00697078">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val="en-IN" w:eastAsia="en-IN"/>
              </w:rPr>
              <w:t>Pre-education intervention</w:t>
            </w:r>
            <w:r w:rsidR="00D51DB0">
              <w:rPr>
                <w:rFonts w:ascii="Times New Roman" w:eastAsia="Times New Roman" w:hAnsi="Times New Roman" w:cs="Times New Roman"/>
                <w:color w:val="000000"/>
                <w:kern w:val="0"/>
                <w:sz w:val="20"/>
                <w:szCs w:val="20"/>
                <w:lang w:val="en-IN" w:eastAsia="en-IN"/>
              </w:rPr>
              <w:t xml:space="preserve"> </w:t>
            </w:r>
            <w:r w:rsidRPr="008A240B">
              <w:rPr>
                <w:rFonts w:ascii="Times New Roman" w:eastAsia="Times New Roman" w:hAnsi="Times New Roman" w:cs="Times New Roman"/>
                <w:color w:val="000000"/>
                <w:kern w:val="0"/>
                <w:sz w:val="20"/>
                <w:szCs w:val="20"/>
                <w:lang w:val="en-IN" w:eastAsia="en-IN"/>
              </w:rPr>
              <w:t>(N = 2 months)</w:t>
            </w:r>
            <w:r w:rsidR="00697078">
              <w:rPr>
                <w:rFonts w:ascii="Times New Roman" w:eastAsia="Times New Roman" w:hAnsi="Times New Roman" w:cs="Times New Roman"/>
                <w:color w:val="000000"/>
                <w:kern w:val="0"/>
                <w:sz w:val="20"/>
                <w:szCs w:val="20"/>
                <w:lang w:val="en-IN" w:eastAsia="en-IN"/>
              </w:rPr>
              <w:t xml:space="preserve"> </w:t>
            </w:r>
            <w:r w:rsidRPr="008A240B">
              <w:rPr>
                <w:rFonts w:ascii="Times New Roman" w:eastAsia="Times New Roman" w:hAnsi="Times New Roman" w:cs="Times New Roman"/>
                <w:color w:val="000000"/>
                <w:kern w:val="0"/>
                <w:sz w:val="20"/>
                <w:szCs w:val="20"/>
                <w:lang w:val="en-IN" w:eastAsia="en-IN"/>
              </w:rPr>
              <w:t xml:space="preserve">Mean </w:t>
            </w:r>
            <w:r w:rsidRPr="008A240B">
              <w:rPr>
                <w:rFonts w:ascii="Times New Roman" w:eastAsia="Times New Roman" w:hAnsi="Times New Roman" w:cs="Times New Roman"/>
                <w:color w:val="FF0000"/>
                <w:kern w:val="0"/>
                <w:sz w:val="20"/>
                <w:szCs w:val="20"/>
                <w:lang w:val="en-IN" w:eastAsia="en-IN"/>
              </w:rPr>
              <w:t>±</w:t>
            </w:r>
            <w:r w:rsidRPr="008A240B">
              <w:rPr>
                <w:rFonts w:ascii="Times New Roman" w:eastAsia="Times New Roman" w:hAnsi="Times New Roman" w:cs="Times New Roman"/>
                <w:color w:val="000000"/>
                <w:kern w:val="0"/>
                <w:sz w:val="20"/>
                <w:szCs w:val="20"/>
                <w:lang w:val="en-IN" w:eastAsia="en-IN"/>
              </w:rPr>
              <w:t xml:space="preserve"> SD</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DFEDC94" w14:textId="03AF2CAE" w:rsidR="008A240B" w:rsidRPr="008A240B" w:rsidRDefault="008A240B" w:rsidP="007C3669">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val="en-IN" w:eastAsia="en-IN"/>
              </w:rPr>
              <w:t>Post-education intervention</w:t>
            </w:r>
            <w:r w:rsidR="008B1F32">
              <w:rPr>
                <w:rFonts w:ascii="Times New Roman" w:eastAsia="Times New Roman" w:hAnsi="Times New Roman" w:cs="Times New Roman"/>
                <w:color w:val="000000"/>
                <w:kern w:val="0"/>
                <w:sz w:val="20"/>
                <w:szCs w:val="20"/>
                <w:lang w:val="en-IN" w:eastAsia="en-IN"/>
              </w:rPr>
              <w:t xml:space="preserve"> </w:t>
            </w:r>
            <w:r w:rsidRPr="008A240B">
              <w:rPr>
                <w:rFonts w:ascii="Times New Roman" w:eastAsia="Times New Roman" w:hAnsi="Times New Roman" w:cs="Times New Roman"/>
                <w:color w:val="000000"/>
                <w:kern w:val="0"/>
                <w:sz w:val="20"/>
                <w:szCs w:val="20"/>
                <w:lang w:val="en-IN" w:eastAsia="en-IN"/>
              </w:rPr>
              <w:t>(N = 2 months)</w:t>
            </w:r>
            <w:r w:rsidR="007C3669">
              <w:rPr>
                <w:rFonts w:ascii="Times New Roman" w:eastAsia="Times New Roman" w:hAnsi="Times New Roman" w:cs="Times New Roman"/>
                <w:color w:val="000000"/>
                <w:kern w:val="0"/>
                <w:sz w:val="20"/>
                <w:szCs w:val="20"/>
                <w:lang w:val="en-IN" w:eastAsia="en-IN"/>
              </w:rPr>
              <w:t xml:space="preserve"> </w:t>
            </w:r>
            <w:r w:rsidRPr="008A240B">
              <w:rPr>
                <w:rFonts w:ascii="Times New Roman" w:eastAsia="Times New Roman" w:hAnsi="Times New Roman" w:cs="Times New Roman"/>
                <w:color w:val="000000"/>
                <w:kern w:val="0"/>
                <w:sz w:val="20"/>
                <w:szCs w:val="20"/>
                <w:lang w:val="en-IN" w:eastAsia="en-IN"/>
              </w:rPr>
              <w:t xml:space="preserve">Mean </w:t>
            </w:r>
            <w:r w:rsidRPr="008A240B">
              <w:rPr>
                <w:rFonts w:ascii="Times New Roman" w:eastAsia="Times New Roman" w:hAnsi="Times New Roman" w:cs="Times New Roman"/>
                <w:color w:val="FF0000"/>
                <w:kern w:val="0"/>
                <w:sz w:val="20"/>
                <w:szCs w:val="20"/>
                <w:lang w:val="en-IN" w:eastAsia="en-IN"/>
              </w:rPr>
              <w:t>±</w:t>
            </w:r>
            <w:r w:rsidRPr="008A240B">
              <w:rPr>
                <w:rFonts w:ascii="Times New Roman" w:eastAsia="Times New Roman" w:hAnsi="Times New Roman" w:cs="Times New Roman"/>
                <w:color w:val="000000"/>
                <w:kern w:val="0"/>
                <w:sz w:val="20"/>
                <w:szCs w:val="20"/>
                <w:lang w:val="en-IN" w:eastAsia="en-IN"/>
              </w:rPr>
              <w:t xml:space="preserve"> SD</w:t>
            </w:r>
          </w:p>
        </w:tc>
      </w:tr>
      <w:tr w:rsidR="008A240B" w:rsidRPr="008A240B" w14:paraId="04B7DE52" w14:textId="77777777" w:rsidTr="007A2C5C">
        <w:trPr>
          <w:trHeight w:val="209"/>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70B3D267"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Cardiac</w:t>
            </w:r>
          </w:p>
        </w:tc>
        <w:tc>
          <w:tcPr>
            <w:tcW w:w="1943" w:type="dxa"/>
            <w:tcBorders>
              <w:top w:val="nil"/>
              <w:left w:val="nil"/>
              <w:bottom w:val="single" w:sz="4" w:space="0" w:color="auto"/>
              <w:right w:val="single" w:sz="4" w:space="0" w:color="auto"/>
            </w:tcBorders>
            <w:shd w:val="clear" w:color="auto" w:fill="auto"/>
            <w:noWrap/>
            <w:vAlign w:val="center"/>
            <w:hideMark/>
          </w:tcPr>
          <w:p w14:paraId="3D9BBD24"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 xml:space="preserve">13 </w:t>
            </w:r>
            <w:r w:rsidRPr="008A240B">
              <w:rPr>
                <w:rFonts w:ascii="Times New Roman" w:eastAsia="Times New Roman" w:hAnsi="Times New Roman" w:cs="Times New Roman"/>
                <w:color w:val="FF0000"/>
                <w:kern w:val="0"/>
                <w:sz w:val="20"/>
                <w:szCs w:val="20"/>
                <w:lang w:eastAsia="en-IN"/>
              </w:rPr>
              <w:t>±</w:t>
            </w:r>
            <w:r w:rsidRPr="008A240B">
              <w:rPr>
                <w:rFonts w:ascii="Times New Roman" w:eastAsia="Times New Roman" w:hAnsi="Times New Roman" w:cs="Times New Roman"/>
                <w:color w:val="000000"/>
                <w:kern w:val="0"/>
                <w:sz w:val="20"/>
                <w:szCs w:val="20"/>
                <w:lang w:eastAsia="en-IN"/>
              </w:rPr>
              <w:t xml:space="preserve"> 24</w:t>
            </w:r>
          </w:p>
        </w:tc>
        <w:tc>
          <w:tcPr>
            <w:tcW w:w="1985" w:type="dxa"/>
            <w:tcBorders>
              <w:top w:val="nil"/>
              <w:left w:val="nil"/>
              <w:bottom w:val="single" w:sz="4" w:space="0" w:color="auto"/>
              <w:right w:val="single" w:sz="4" w:space="0" w:color="auto"/>
            </w:tcBorders>
            <w:shd w:val="clear" w:color="auto" w:fill="auto"/>
            <w:noWrap/>
            <w:vAlign w:val="center"/>
            <w:hideMark/>
          </w:tcPr>
          <w:p w14:paraId="1AB3F482" w14:textId="177E8981" w:rsidR="008A240B" w:rsidRPr="008A240B" w:rsidRDefault="008A240B" w:rsidP="00B256B5">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 xml:space="preserve">17 </w:t>
            </w:r>
            <w:r w:rsidRPr="008A240B">
              <w:rPr>
                <w:rFonts w:ascii="Times New Roman" w:eastAsia="Times New Roman" w:hAnsi="Times New Roman" w:cs="Times New Roman"/>
                <w:color w:val="FF0000"/>
                <w:kern w:val="0"/>
                <w:sz w:val="20"/>
                <w:szCs w:val="20"/>
                <w:lang w:eastAsia="en-IN"/>
              </w:rPr>
              <w:t>±</w:t>
            </w:r>
            <w:r w:rsidR="00EB3A41">
              <w:rPr>
                <w:rFonts w:ascii="Times New Roman" w:eastAsia="Times New Roman" w:hAnsi="Times New Roman" w:cs="Times New Roman"/>
                <w:color w:val="000000"/>
                <w:kern w:val="0"/>
                <w:sz w:val="20"/>
                <w:szCs w:val="20"/>
                <w:lang w:eastAsia="en-IN"/>
              </w:rPr>
              <w:t xml:space="preserve"> </w:t>
            </w:r>
            <w:r w:rsidRPr="008A240B">
              <w:rPr>
                <w:rFonts w:ascii="Times New Roman" w:eastAsia="Times New Roman" w:hAnsi="Times New Roman" w:cs="Times New Roman"/>
                <w:color w:val="000000"/>
                <w:kern w:val="0"/>
                <w:sz w:val="20"/>
                <w:szCs w:val="20"/>
                <w:lang w:eastAsia="en-IN"/>
              </w:rPr>
              <w:t>24</w:t>
            </w:r>
          </w:p>
        </w:tc>
      </w:tr>
      <w:tr w:rsidR="008A240B" w:rsidRPr="008A240B" w14:paraId="041025D9" w14:textId="77777777" w:rsidTr="007A2C5C">
        <w:trPr>
          <w:trHeight w:val="209"/>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1CD8A105"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General Surgery</w:t>
            </w:r>
          </w:p>
        </w:tc>
        <w:tc>
          <w:tcPr>
            <w:tcW w:w="1943" w:type="dxa"/>
            <w:tcBorders>
              <w:top w:val="nil"/>
              <w:left w:val="nil"/>
              <w:bottom w:val="single" w:sz="4" w:space="0" w:color="auto"/>
              <w:right w:val="single" w:sz="4" w:space="0" w:color="auto"/>
            </w:tcBorders>
            <w:shd w:val="clear" w:color="auto" w:fill="auto"/>
            <w:noWrap/>
            <w:vAlign w:val="center"/>
            <w:hideMark/>
          </w:tcPr>
          <w:p w14:paraId="3DA5FD41"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 xml:space="preserve">16 </w:t>
            </w:r>
            <w:r w:rsidRPr="008A240B">
              <w:rPr>
                <w:rFonts w:ascii="Times New Roman" w:eastAsia="Times New Roman" w:hAnsi="Times New Roman" w:cs="Times New Roman"/>
                <w:color w:val="FF0000"/>
                <w:kern w:val="0"/>
                <w:sz w:val="20"/>
                <w:szCs w:val="20"/>
                <w:lang w:eastAsia="en-IN"/>
              </w:rPr>
              <w:t>±</w:t>
            </w:r>
            <w:r w:rsidRPr="008A240B">
              <w:rPr>
                <w:rFonts w:ascii="Times New Roman" w:eastAsia="Times New Roman" w:hAnsi="Times New Roman" w:cs="Times New Roman"/>
                <w:color w:val="000000"/>
                <w:kern w:val="0"/>
                <w:sz w:val="20"/>
                <w:szCs w:val="20"/>
                <w:lang w:eastAsia="en-IN"/>
              </w:rPr>
              <w:t xml:space="preserve"> 40</w:t>
            </w:r>
          </w:p>
        </w:tc>
        <w:tc>
          <w:tcPr>
            <w:tcW w:w="1985" w:type="dxa"/>
            <w:tcBorders>
              <w:top w:val="nil"/>
              <w:left w:val="nil"/>
              <w:bottom w:val="single" w:sz="4" w:space="0" w:color="auto"/>
              <w:right w:val="single" w:sz="4" w:space="0" w:color="auto"/>
            </w:tcBorders>
            <w:shd w:val="clear" w:color="auto" w:fill="auto"/>
            <w:noWrap/>
            <w:vAlign w:val="center"/>
            <w:hideMark/>
          </w:tcPr>
          <w:p w14:paraId="23F1888C" w14:textId="77777777" w:rsidR="008A240B" w:rsidRPr="008A240B" w:rsidRDefault="008A240B" w:rsidP="00B256B5">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6.1</w:t>
            </w:r>
            <w:r w:rsidRPr="008A240B">
              <w:rPr>
                <w:rFonts w:ascii="Times New Roman" w:eastAsia="Times New Roman" w:hAnsi="Times New Roman" w:cs="Times New Roman"/>
                <w:color w:val="FF0000"/>
                <w:kern w:val="0"/>
                <w:sz w:val="20"/>
                <w:szCs w:val="20"/>
                <w:lang w:eastAsia="en-IN"/>
              </w:rPr>
              <w:t>±</w:t>
            </w:r>
            <w:r w:rsidRPr="008A240B">
              <w:rPr>
                <w:rFonts w:ascii="Times New Roman" w:eastAsia="Times New Roman" w:hAnsi="Times New Roman" w:cs="Times New Roman"/>
                <w:color w:val="000000"/>
                <w:kern w:val="0"/>
                <w:sz w:val="20"/>
                <w:szCs w:val="20"/>
                <w:lang w:eastAsia="en-IN"/>
              </w:rPr>
              <w:t xml:space="preserve"> 66</w:t>
            </w:r>
          </w:p>
        </w:tc>
      </w:tr>
      <w:tr w:rsidR="008A240B" w:rsidRPr="008A240B" w14:paraId="4C414A4A" w14:textId="77777777" w:rsidTr="007A2C5C">
        <w:trPr>
          <w:trHeight w:val="209"/>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7A88B824"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Trauma</w:t>
            </w:r>
          </w:p>
        </w:tc>
        <w:tc>
          <w:tcPr>
            <w:tcW w:w="1943" w:type="dxa"/>
            <w:tcBorders>
              <w:top w:val="nil"/>
              <w:left w:val="nil"/>
              <w:bottom w:val="single" w:sz="4" w:space="0" w:color="auto"/>
              <w:right w:val="single" w:sz="4" w:space="0" w:color="auto"/>
            </w:tcBorders>
            <w:shd w:val="clear" w:color="auto" w:fill="auto"/>
            <w:noWrap/>
            <w:vAlign w:val="center"/>
            <w:hideMark/>
          </w:tcPr>
          <w:p w14:paraId="6A0D33C3"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 xml:space="preserve">53 </w:t>
            </w:r>
            <w:r w:rsidRPr="008A240B">
              <w:rPr>
                <w:rFonts w:ascii="Times New Roman" w:eastAsia="Times New Roman" w:hAnsi="Times New Roman" w:cs="Times New Roman"/>
                <w:color w:val="FF0000"/>
                <w:kern w:val="0"/>
                <w:sz w:val="20"/>
                <w:szCs w:val="20"/>
                <w:lang w:eastAsia="en-IN"/>
              </w:rPr>
              <w:t>±</w:t>
            </w:r>
            <w:r w:rsidRPr="008A240B">
              <w:rPr>
                <w:rFonts w:ascii="Times New Roman" w:eastAsia="Times New Roman" w:hAnsi="Times New Roman" w:cs="Times New Roman"/>
                <w:color w:val="000000"/>
                <w:kern w:val="0"/>
                <w:sz w:val="20"/>
                <w:szCs w:val="20"/>
                <w:lang w:eastAsia="en-IN"/>
              </w:rPr>
              <w:t xml:space="preserve"> 19</w:t>
            </w:r>
          </w:p>
        </w:tc>
        <w:tc>
          <w:tcPr>
            <w:tcW w:w="1985" w:type="dxa"/>
            <w:tcBorders>
              <w:top w:val="nil"/>
              <w:left w:val="nil"/>
              <w:bottom w:val="single" w:sz="4" w:space="0" w:color="auto"/>
              <w:right w:val="single" w:sz="4" w:space="0" w:color="auto"/>
            </w:tcBorders>
            <w:shd w:val="clear" w:color="auto" w:fill="auto"/>
            <w:noWrap/>
            <w:vAlign w:val="center"/>
            <w:hideMark/>
          </w:tcPr>
          <w:p w14:paraId="1787B541" w14:textId="77777777" w:rsidR="008A240B" w:rsidRPr="008A240B" w:rsidRDefault="008A240B" w:rsidP="00B256B5">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 xml:space="preserve">5.1 </w:t>
            </w:r>
            <w:r w:rsidRPr="008A240B">
              <w:rPr>
                <w:rFonts w:ascii="Times New Roman" w:eastAsia="Times New Roman" w:hAnsi="Times New Roman" w:cs="Times New Roman"/>
                <w:color w:val="FF0000"/>
                <w:kern w:val="0"/>
                <w:sz w:val="20"/>
                <w:szCs w:val="20"/>
                <w:lang w:eastAsia="en-IN"/>
              </w:rPr>
              <w:t>±</w:t>
            </w:r>
            <w:r w:rsidRPr="008A240B">
              <w:rPr>
                <w:rFonts w:ascii="Times New Roman" w:eastAsia="Times New Roman" w:hAnsi="Times New Roman" w:cs="Times New Roman"/>
                <w:color w:val="000000"/>
                <w:kern w:val="0"/>
                <w:sz w:val="20"/>
                <w:szCs w:val="20"/>
                <w:lang w:eastAsia="en-IN"/>
              </w:rPr>
              <w:t>16</w:t>
            </w:r>
          </w:p>
        </w:tc>
      </w:tr>
      <w:tr w:rsidR="008A240B" w:rsidRPr="008A240B" w14:paraId="700530A8" w14:textId="77777777" w:rsidTr="007A2C5C">
        <w:trPr>
          <w:trHeight w:val="209"/>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7FCBE440"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Surgical Oncology</w:t>
            </w:r>
          </w:p>
        </w:tc>
        <w:tc>
          <w:tcPr>
            <w:tcW w:w="1943" w:type="dxa"/>
            <w:tcBorders>
              <w:top w:val="nil"/>
              <w:left w:val="nil"/>
              <w:bottom w:val="single" w:sz="4" w:space="0" w:color="auto"/>
              <w:right w:val="single" w:sz="4" w:space="0" w:color="auto"/>
            </w:tcBorders>
            <w:shd w:val="clear" w:color="auto" w:fill="auto"/>
            <w:noWrap/>
            <w:vAlign w:val="center"/>
            <w:hideMark/>
          </w:tcPr>
          <w:p w14:paraId="4C00769E"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 xml:space="preserve">3.9 </w:t>
            </w:r>
            <w:r w:rsidRPr="008A240B">
              <w:rPr>
                <w:rFonts w:ascii="Times New Roman" w:eastAsia="Times New Roman" w:hAnsi="Times New Roman" w:cs="Times New Roman"/>
                <w:color w:val="FF0000"/>
                <w:kern w:val="0"/>
                <w:sz w:val="20"/>
                <w:szCs w:val="20"/>
                <w:lang w:eastAsia="en-IN"/>
              </w:rPr>
              <w:t>±</w:t>
            </w:r>
            <w:r w:rsidRPr="008A240B">
              <w:rPr>
                <w:rFonts w:ascii="Times New Roman" w:eastAsia="Times New Roman" w:hAnsi="Times New Roman" w:cs="Times New Roman"/>
                <w:color w:val="000000"/>
                <w:kern w:val="0"/>
                <w:sz w:val="20"/>
                <w:szCs w:val="20"/>
                <w:lang w:eastAsia="en-IN"/>
              </w:rPr>
              <w:t xml:space="preserve"> 55</w:t>
            </w:r>
          </w:p>
        </w:tc>
        <w:tc>
          <w:tcPr>
            <w:tcW w:w="1985" w:type="dxa"/>
            <w:tcBorders>
              <w:top w:val="nil"/>
              <w:left w:val="nil"/>
              <w:bottom w:val="single" w:sz="4" w:space="0" w:color="auto"/>
              <w:right w:val="single" w:sz="4" w:space="0" w:color="auto"/>
            </w:tcBorders>
            <w:shd w:val="clear" w:color="auto" w:fill="auto"/>
            <w:noWrap/>
            <w:vAlign w:val="center"/>
            <w:hideMark/>
          </w:tcPr>
          <w:p w14:paraId="48D35F8B" w14:textId="77777777" w:rsidR="008A240B" w:rsidRPr="008A240B" w:rsidRDefault="008A240B" w:rsidP="00B256B5">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 xml:space="preserve">5.6 </w:t>
            </w:r>
            <w:r w:rsidRPr="008A240B">
              <w:rPr>
                <w:rFonts w:ascii="Times New Roman" w:eastAsia="Times New Roman" w:hAnsi="Times New Roman" w:cs="Times New Roman"/>
                <w:color w:val="FF0000"/>
                <w:kern w:val="0"/>
                <w:sz w:val="20"/>
                <w:szCs w:val="20"/>
                <w:lang w:eastAsia="en-IN"/>
              </w:rPr>
              <w:t>±</w:t>
            </w:r>
            <w:r w:rsidRPr="008A240B">
              <w:rPr>
                <w:rFonts w:ascii="Times New Roman" w:eastAsia="Times New Roman" w:hAnsi="Times New Roman" w:cs="Times New Roman"/>
                <w:color w:val="000000"/>
                <w:kern w:val="0"/>
                <w:sz w:val="20"/>
                <w:szCs w:val="20"/>
                <w:lang w:eastAsia="en-IN"/>
              </w:rPr>
              <w:t xml:space="preserve"> 2.9</w:t>
            </w:r>
          </w:p>
        </w:tc>
      </w:tr>
      <w:tr w:rsidR="008A240B" w:rsidRPr="008A240B" w14:paraId="43CA077B" w14:textId="77777777" w:rsidTr="007A2C5C">
        <w:trPr>
          <w:trHeight w:val="209"/>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1228A315"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Stroke</w:t>
            </w:r>
          </w:p>
        </w:tc>
        <w:tc>
          <w:tcPr>
            <w:tcW w:w="1943" w:type="dxa"/>
            <w:tcBorders>
              <w:top w:val="nil"/>
              <w:left w:val="nil"/>
              <w:bottom w:val="single" w:sz="4" w:space="0" w:color="auto"/>
              <w:right w:val="single" w:sz="4" w:space="0" w:color="auto"/>
            </w:tcBorders>
            <w:shd w:val="clear" w:color="auto" w:fill="auto"/>
            <w:noWrap/>
            <w:vAlign w:val="center"/>
            <w:hideMark/>
          </w:tcPr>
          <w:p w14:paraId="3C050E75"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 xml:space="preserve">79 </w:t>
            </w:r>
            <w:r w:rsidRPr="008A240B">
              <w:rPr>
                <w:rFonts w:ascii="Times New Roman" w:eastAsia="Times New Roman" w:hAnsi="Times New Roman" w:cs="Times New Roman"/>
                <w:color w:val="FF0000"/>
                <w:kern w:val="0"/>
                <w:sz w:val="20"/>
                <w:szCs w:val="20"/>
                <w:lang w:eastAsia="en-IN"/>
              </w:rPr>
              <w:t>±</w:t>
            </w:r>
            <w:r w:rsidRPr="008A240B">
              <w:rPr>
                <w:rFonts w:ascii="Times New Roman" w:eastAsia="Times New Roman" w:hAnsi="Times New Roman" w:cs="Times New Roman"/>
                <w:color w:val="000000"/>
                <w:kern w:val="0"/>
                <w:sz w:val="20"/>
                <w:szCs w:val="20"/>
                <w:lang w:eastAsia="en-IN"/>
              </w:rPr>
              <w:t xml:space="preserve"> 49</w:t>
            </w:r>
          </w:p>
        </w:tc>
        <w:tc>
          <w:tcPr>
            <w:tcW w:w="1985" w:type="dxa"/>
            <w:tcBorders>
              <w:top w:val="nil"/>
              <w:left w:val="nil"/>
              <w:bottom w:val="single" w:sz="4" w:space="0" w:color="auto"/>
              <w:right w:val="single" w:sz="4" w:space="0" w:color="auto"/>
            </w:tcBorders>
            <w:shd w:val="clear" w:color="auto" w:fill="auto"/>
            <w:noWrap/>
            <w:vAlign w:val="center"/>
            <w:hideMark/>
          </w:tcPr>
          <w:p w14:paraId="29087054" w14:textId="77777777" w:rsidR="008A240B" w:rsidRPr="008A240B" w:rsidRDefault="008A240B" w:rsidP="00B256B5">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 xml:space="preserve">2.3 </w:t>
            </w:r>
            <w:r w:rsidRPr="008A240B">
              <w:rPr>
                <w:rFonts w:ascii="Times New Roman" w:eastAsia="Times New Roman" w:hAnsi="Times New Roman" w:cs="Times New Roman"/>
                <w:color w:val="FF0000"/>
                <w:kern w:val="0"/>
                <w:sz w:val="20"/>
                <w:szCs w:val="20"/>
                <w:lang w:eastAsia="en-IN"/>
              </w:rPr>
              <w:t>±</w:t>
            </w:r>
            <w:r w:rsidRPr="008A240B">
              <w:rPr>
                <w:rFonts w:ascii="Times New Roman" w:eastAsia="Times New Roman" w:hAnsi="Times New Roman" w:cs="Times New Roman"/>
                <w:color w:val="000000"/>
                <w:kern w:val="0"/>
                <w:sz w:val="20"/>
                <w:szCs w:val="20"/>
                <w:lang w:eastAsia="en-IN"/>
              </w:rPr>
              <w:t xml:space="preserve"> 0.2</w:t>
            </w:r>
          </w:p>
        </w:tc>
      </w:tr>
      <w:tr w:rsidR="008A240B" w:rsidRPr="008A240B" w14:paraId="73A6077B" w14:textId="77777777" w:rsidTr="007A2C5C">
        <w:trPr>
          <w:trHeight w:val="209"/>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388DBFAB"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ENT</w:t>
            </w:r>
          </w:p>
        </w:tc>
        <w:tc>
          <w:tcPr>
            <w:tcW w:w="1943" w:type="dxa"/>
            <w:tcBorders>
              <w:top w:val="nil"/>
              <w:left w:val="nil"/>
              <w:bottom w:val="single" w:sz="4" w:space="0" w:color="auto"/>
              <w:right w:val="single" w:sz="4" w:space="0" w:color="auto"/>
            </w:tcBorders>
            <w:shd w:val="clear" w:color="auto" w:fill="auto"/>
            <w:noWrap/>
            <w:vAlign w:val="center"/>
            <w:hideMark/>
          </w:tcPr>
          <w:p w14:paraId="30FECFA0"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 xml:space="preserve">46 </w:t>
            </w:r>
            <w:r w:rsidRPr="008A240B">
              <w:rPr>
                <w:rFonts w:ascii="Times New Roman" w:eastAsia="Times New Roman" w:hAnsi="Times New Roman" w:cs="Times New Roman"/>
                <w:color w:val="FF0000"/>
                <w:kern w:val="0"/>
                <w:sz w:val="20"/>
                <w:szCs w:val="20"/>
                <w:lang w:eastAsia="en-IN"/>
              </w:rPr>
              <w:t>±</w:t>
            </w:r>
            <w:r w:rsidRPr="008A240B">
              <w:rPr>
                <w:rFonts w:ascii="Times New Roman" w:eastAsia="Times New Roman" w:hAnsi="Times New Roman" w:cs="Times New Roman"/>
                <w:color w:val="000000"/>
                <w:kern w:val="0"/>
                <w:sz w:val="20"/>
                <w:szCs w:val="20"/>
                <w:lang w:eastAsia="en-IN"/>
              </w:rPr>
              <w:t xml:space="preserve"> 40</w:t>
            </w:r>
          </w:p>
        </w:tc>
        <w:tc>
          <w:tcPr>
            <w:tcW w:w="1985" w:type="dxa"/>
            <w:tcBorders>
              <w:top w:val="nil"/>
              <w:left w:val="nil"/>
              <w:bottom w:val="single" w:sz="4" w:space="0" w:color="auto"/>
              <w:right w:val="single" w:sz="4" w:space="0" w:color="auto"/>
            </w:tcBorders>
            <w:shd w:val="clear" w:color="auto" w:fill="auto"/>
            <w:noWrap/>
            <w:vAlign w:val="center"/>
            <w:hideMark/>
          </w:tcPr>
          <w:p w14:paraId="3A6FF20F" w14:textId="77777777" w:rsidR="008A240B" w:rsidRPr="008A240B" w:rsidRDefault="008A240B" w:rsidP="00B256B5">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 xml:space="preserve">0.8 </w:t>
            </w:r>
            <w:r w:rsidRPr="008A240B">
              <w:rPr>
                <w:rFonts w:ascii="Times New Roman" w:eastAsia="Times New Roman" w:hAnsi="Times New Roman" w:cs="Times New Roman"/>
                <w:color w:val="FF0000"/>
                <w:kern w:val="0"/>
                <w:sz w:val="20"/>
                <w:szCs w:val="20"/>
                <w:lang w:eastAsia="en-IN"/>
              </w:rPr>
              <w:t>±</w:t>
            </w:r>
            <w:r w:rsidRPr="008A240B">
              <w:rPr>
                <w:rFonts w:ascii="Times New Roman" w:eastAsia="Times New Roman" w:hAnsi="Times New Roman" w:cs="Times New Roman"/>
                <w:color w:val="000000"/>
                <w:kern w:val="0"/>
                <w:sz w:val="20"/>
                <w:szCs w:val="20"/>
                <w:lang w:eastAsia="en-IN"/>
              </w:rPr>
              <w:t xml:space="preserve"> 1.1</w:t>
            </w:r>
          </w:p>
        </w:tc>
      </w:tr>
      <w:tr w:rsidR="008A240B" w:rsidRPr="008A240B" w14:paraId="242BB48F" w14:textId="77777777" w:rsidTr="007A2C5C">
        <w:trPr>
          <w:trHeight w:val="209"/>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4379F850"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Renal Transplant</w:t>
            </w:r>
          </w:p>
        </w:tc>
        <w:tc>
          <w:tcPr>
            <w:tcW w:w="1943" w:type="dxa"/>
            <w:tcBorders>
              <w:top w:val="nil"/>
              <w:left w:val="nil"/>
              <w:bottom w:val="single" w:sz="4" w:space="0" w:color="auto"/>
              <w:right w:val="single" w:sz="4" w:space="0" w:color="auto"/>
            </w:tcBorders>
            <w:shd w:val="clear" w:color="auto" w:fill="auto"/>
            <w:noWrap/>
            <w:vAlign w:val="center"/>
            <w:hideMark/>
          </w:tcPr>
          <w:p w14:paraId="3937EE01"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 xml:space="preserve">39 </w:t>
            </w:r>
            <w:r w:rsidRPr="008A240B">
              <w:rPr>
                <w:rFonts w:ascii="Times New Roman" w:eastAsia="Times New Roman" w:hAnsi="Times New Roman" w:cs="Times New Roman"/>
                <w:color w:val="FF0000"/>
                <w:kern w:val="0"/>
                <w:sz w:val="20"/>
                <w:szCs w:val="20"/>
                <w:lang w:eastAsia="en-IN"/>
              </w:rPr>
              <w:t>±</w:t>
            </w:r>
            <w:r w:rsidRPr="008A240B">
              <w:rPr>
                <w:rFonts w:ascii="Times New Roman" w:eastAsia="Times New Roman" w:hAnsi="Times New Roman" w:cs="Times New Roman"/>
                <w:color w:val="000000"/>
                <w:kern w:val="0"/>
                <w:sz w:val="20"/>
                <w:szCs w:val="20"/>
                <w:lang w:eastAsia="en-IN"/>
              </w:rPr>
              <w:t xml:space="preserve"> 03</w:t>
            </w:r>
          </w:p>
        </w:tc>
        <w:tc>
          <w:tcPr>
            <w:tcW w:w="1985" w:type="dxa"/>
            <w:tcBorders>
              <w:top w:val="nil"/>
              <w:left w:val="nil"/>
              <w:bottom w:val="single" w:sz="4" w:space="0" w:color="auto"/>
              <w:right w:val="single" w:sz="4" w:space="0" w:color="auto"/>
            </w:tcBorders>
            <w:shd w:val="clear" w:color="auto" w:fill="auto"/>
            <w:noWrap/>
            <w:vAlign w:val="center"/>
            <w:hideMark/>
          </w:tcPr>
          <w:p w14:paraId="31B26725" w14:textId="77777777" w:rsidR="008A240B" w:rsidRPr="008A240B" w:rsidRDefault="008A240B" w:rsidP="00B256B5">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 xml:space="preserve">3.0 </w:t>
            </w:r>
            <w:r w:rsidRPr="008A240B">
              <w:rPr>
                <w:rFonts w:ascii="Times New Roman" w:eastAsia="Times New Roman" w:hAnsi="Times New Roman" w:cs="Times New Roman"/>
                <w:color w:val="FF0000"/>
                <w:kern w:val="0"/>
                <w:sz w:val="20"/>
                <w:szCs w:val="20"/>
                <w:lang w:eastAsia="en-IN"/>
              </w:rPr>
              <w:t>±</w:t>
            </w:r>
            <w:r w:rsidRPr="008A240B">
              <w:rPr>
                <w:rFonts w:ascii="Times New Roman" w:eastAsia="Times New Roman" w:hAnsi="Times New Roman" w:cs="Times New Roman"/>
                <w:color w:val="000000"/>
                <w:kern w:val="0"/>
                <w:sz w:val="20"/>
                <w:szCs w:val="20"/>
                <w:lang w:eastAsia="en-IN"/>
              </w:rPr>
              <w:t xml:space="preserve"> 4.2</w:t>
            </w:r>
          </w:p>
        </w:tc>
      </w:tr>
      <w:tr w:rsidR="008A240B" w:rsidRPr="008A240B" w14:paraId="216F0AF4" w14:textId="77777777" w:rsidTr="007A2C5C">
        <w:trPr>
          <w:trHeight w:val="209"/>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3BBA9BAE"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General Medicine</w:t>
            </w:r>
          </w:p>
        </w:tc>
        <w:tc>
          <w:tcPr>
            <w:tcW w:w="1943" w:type="dxa"/>
            <w:tcBorders>
              <w:top w:val="nil"/>
              <w:left w:val="nil"/>
              <w:bottom w:val="single" w:sz="4" w:space="0" w:color="auto"/>
              <w:right w:val="single" w:sz="4" w:space="0" w:color="auto"/>
            </w:tcBorders>
            <w:shd w:val="clear" w:color="auto" w:fill="auto"/>
            <w:noWrap/>
            <w:vAlign w:val="center"/>
            <w:hideMark/>
          </w:tcPr>
          <w:p w14:paraId="00F331DD"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 xml:space="preserve">47 </w:t>
            </w:r>
            <w:r w:rsidRPr="008A240B">
              <w:rPr>
                <w:rFonts w:ascii="Times New Roman" w:eastAsia="Times New Roman" w:hAnsi="Times New Roman" w:cs="Times New Roman"/>
                <w:color w:val="FF0000"/>
                <w:kern w:val="0"/>
                <w:sz w:val="20"/>
                <w:szCs w:val="20"/>
                <w:lang w:eastAsia="en-IN"/>
              </w:rPr>
              <w:t>±</w:t>
            </w:r>
            <w:r w:rsidRPr="008A240B">
              <w:rPr>
                <w:rFonts w:ascii="Times New Roman" w:eastAsia="Times New Roman" w:hAnsi="Times New Roman" w:cs="Times New Roman"/>
                <w:color w:val="000000"/>
                <w:kern w:val="0"/>
                <w:sz w:val="20"/>
                <w:szCs w:val="20"/>
                <w:lang w:eastAsia="en-IN"/>
              </w:rPr>
              <w:t xml:space="preserve"> 45</w:t>
            </w:r>
          </w:p>
        </w:tc>
        <w:tc>
          <w:tcPr>
            <w:tcW w:w="1985" w:type="dxa"/>
            <w:tcBorders>
              <w:top w:val="nil"/>
              <w:left w:val="nil"/>
              <w:bottom w:val="single" w:sz="4" w:space="0" w:color="auto"/>
              <w:right w:val="single" w:sz="4" w:space="0" w:color="auto"/>
            </w:tcBorders>
            <w:shd w:val="clear" w:color="auto" w:fill="auto"/>
            <w:noWrap/>
            <w:vAlign w:val="center"/>
            <w:hideMark/>
          </w:tcPr>
          <w:p w14:paraId="0CCCA1FC" w14:textId="77777777" w:rsidR="008A240B" w:rsidRPr="008A240B" w:rsidRDefault="008A240B" w:rsidP="00B256B5">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 xml:space="preserve">0.8 </w:t>
            </w:r>
            <w:r w:rsidRPr="008A240B">
              <w:rPr>
                <w:rFonts w:ascii="Times New Roman" w:eastAsia="Times New Roman" w:hAnsi="Times New Roman" w:cs="Times New Roman"/>
                <w:color w:val="FF0000"/>
                <w:kern w:val="0"/>
                <w:sz w:val="20"/>
                <w:szCs w:val="20"/>
                <w:lang w:eastAsia="en-IN"/>
              </w:rPr>
              <w:t>±</w:t>
            </w:r>
            <w:r w:rsidRPr="008A240B">
              <w:rPr>
                <w:rFonts w:ascii="Times New Roman" w:eastAsia="Times New Roman" w:hAnsi="Times New Roman" w:cs="Times New Roman"/>
                <w:color w:val="000000"/>
                <w:kern w:val="0"/>
                <w:sz w:val="20"/>
                <w:szCs w:val="20"/>
                <w:lang w:eastAsia="en-IN"/>
              </w:rPr>
              <w:t xml:space="preserve"> 1.2</w:t>
            </w:r>
          </w:p>
        </w:tc>
      </w:tr>
      <w:tr w:rsidR="008A240B" w:rsidRPr="008A240B" w14:paraId="4A5CE792" w14:textId="77777777" w:rsidTr="007A2C5C">
        <w:trPr>
          <w:trHeight w:val="209"/>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3C03FFC8"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Intermediate Care</w:t>
            </w:r>
          </w:p>
        </w:tc>
        <w:tc>
          <w:tcPr>
            <w:tcW w:w="1943" w:type="dxa"/>
            <w:tcBorders>
              <w:top w:val="nil"/>
              <w:left w:val="nil"/>
              <w:bottom w:val="single" w:sz="4" w:space="0" w:color="auto"/>
              <w:right w:val="single" w:sz="4" w:space="0" w:color="auto"/>
            </w:tcBorders>
            <w:shd w:val="clear" w:color="auto" w:fill="auto"/>
            <w:noWrap/>
            <w:vAlign w:val="center"/>
            <w:hideMark/>
          </w:tcPr>
          <w:p w14:paraId="00786248" w14:textId="77777777" w:rsidR="008A240B" w:rsidRPr="008A240B" w:rsidRDefault="008A240B" w:rsidP="008A240B">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 xml:space="preserve">13 </w:t>
            </w:r>
            <w:r w:rsidRPr="008A240B">
              <w:rPr>
                <w:rFonts w:ascii="Times New Roman" w:eastAsia="Times New Roman" w:hAnsi="Times New Roman" w:cs="Times New Roman"/>
                <w:color w:val="FF0000"/>
                <w:kern w:val="0"/>
                <w:sz w:val="20"/>
                <w:szCs w:val="20"/>
                <w:lang w:eastAsia="en-IN"/>
              </w:rPr>
              <w:t>±</w:t>
            </w:r>
            <w:r w:rsidRPr="008A240B">
              <w:rPr>
                <w:rFonts w:ascii="Times New Roman" w:eastAsia="Times New Roman" w:hAnsi="Times New Roman" w:cs="Times New Roman"/>
                <w:color w:val="000000"/>
                <w:kern w:val="0"/>
                <w:sz w:val="20"/>
                <w:szCs w:val="20"/>
                <w:lang w:eastAsia="en-IN"/>
              </w:rPr>
              <w:t xml:space="preserve"> 19</w:t>
            </w:r>
          </w:p>
        </w:tc>
        <w:tc>
          <w:tcPr>
            <w:tcW w:w="1985" w:type="dxa"/>
            <w:tcBorders>
              <w:top w:val="nil"/>
              <w:left w:val="nil"/>
              <w:bottom w:val="single" w:sz="4" w:space="0" w:color="auto"/>
              <w:right w:val="single" w:sz="4" w:space="0" w:color="auto"/>
            </w:tcBorders>
            <w:shd w:val="clear" w:color="auto" w:fill="auto"/>
            <w:noWrap/>
            <w:vAlign w:val="center"/>
            <w:hideMark/>
          </w:tcPr>
          <w:p w14:paraId="255F0C05" w14:textId="77777777" w:rsidR="008A240B" w:rsidRPr="008A240B" w:rsidRDefault="008A240B" w:rsidP="00B256B5">
            <w:pPr>
              <w:spacing w:line="240" w:lineRule="auto"/>
              <w:ind w:firstLine="0"/>
              <w:jc w:val="center"/>
              <w:rPr>
                <w:rFonts w:ascii="Times New Roman" w:eastAsia="Times New Roman" w:hAnsi="Times New Roman" w:cs="Times New Roman"/>
                <w:color w:val="000000"/>
                <w:kern w:val="0"/>
                <w:sz w:val="20"/>
                <w:szCs w:val="20"/>
                <w:lang w:val="en-IN" w:eastAsia="en-IN"/>
              </w:rPr>
            </w:pPr>
            <w:r w:rsidRPr="008A240B">
              <w:rPr>
                <w:rFonts w:ascii="Times New Roman" w:eastAsia="Times New Roman" w:hAnsi="Times New Roman" w:cs="Times New Roman"/>
                <w:color w:val="000000"/>
                <w:kern w:val="0"/>
                <w:sz w:val="20"/>
                <w:szCs w:val="20"/>
                <w:lang w:eastAsia="en-IN"/>
              </w:rPr>
              <w:t xml:space="preserve">3.7 </w:t>
            </w:r>
            <w:r w:rsidRPr="008A240B">
              <w:rPr>
                <w:rFonts w:ascii="Times New Roman" w:eastAsia="Times New Roman" w:hAnsi="Times New Roman" w:cs="Times New Roman"/>
                <w:color w:val="FF0000"/>
                <w:kern w:val="0"/>
                <w:sz w:val="20"/>
                <w:szCs w:val="20"/>
                <w:lang w:eastAsia="en-IN"/>
              </w:rPr>
              <w:t>±</w:t>
            </w:r>
            <w:r w:rsidRPr="008A240B">
              <w:rPr>
                <w:rFonts w:ascii="Times New Roman" w:eastAsia="Times New Roman" w:hAnsi="Times New Roman" w:cs="Times New Roman"/>
                <w:color w:val="000000"/>
                <w:kern w:val="0"/>
                <w:sz w:val="20"/>
                <w:szCs w:val="20"/>
                <w:lang w:eastAsia="en-IN"/>
              </w:rPr>
              <w:t xml:space="preserve"> 5. 2</w:t>
            </w:r>
          </w:p>
        </w:tc>
      </w:tr>
    </w:tbl>
    <w:p w14:paraId="31876E28" w14:textId="77777777" w:rsidR="008A240B" w:rsidRPr="00933069" w:rsidRDefault="008A240B" w:rsidP="00BE4C2B">
      <w:pPr>
        <w:spacing w:line="240" w:lineRule="auto"/>
        <w:ind w:firstLine="0"/>
        <w:contextualSpacing/>
        <w:mirrorIndents/>
        <w:jc w:val="both"/>
        <w:rPr>
          <w:rFonts w:asciiTheme="majorHAnsi" w:hAnsiTheme="majorHAnsi" w:cstheme="majorHAnsi"/>
          <w:sz w:val="20"/>
          <w:szCs w:val="20"/>
        </w:rPr>
      </w:pPr>
    </w:p>
    <w:p w14:paraId="1C5DF450" w14:textId="1A905DB4" w:rsidR="00B2404F" w:rsidRDefault="00E1248A" w:rsidP="00037D52">
      <w:pPr>
        <w:spacing w:line="240" w:lineRule="auto"/>
        <w:ind w:firstLine="0"/>
        <w:contextualSpacing/>
        <w:mirrorIndents/>
        <w:jc w:val="center"/>
        <w:rPr>
          <w:rFonts w:asciiTheme="majorHAnsi" w:hAnsiTheme="majorHAnsi" w:cstheme="majorHAnsi"/>
          <w:sz w:val="20"/>
          <w:szCs w:val="20"/>
        </w:rPr>
      </w:pPr>
      <w:r w:rsidRPr="00DA2190">
        <w:rPr>
          <w:rFonts w:asciiTheme="majorHAnsi" w:hAnsiTheme="majorHAnsi" w:cstheme="majorHAnsi"/>
          <w:b/>
          <w:sz w:val="20"/>
          <w:szCs w:val="20"/>
        </w:rPr>
        <w:t>Table 1:</w:t>
      </w:r>
      <w:r>
        <w:rPr>
          <w:rFonts w:asciiTheme="majorHAnsi" w:hAnsiTheme="majorHAnsi" w:cstheme="majorHAnsi"/>
          <w:sz w:val="20"/>
          <w:szCs w:val="20"/>
        </w:rPr>
        <w:t xml:space="preserve"> </w:t>
      </w:r>
      <w:r w:rsidR="00B2404F" w:rsidRPr="00933069">
        <w:rPr>
          <w:rFonts w:asciiTheme="majorHAnsi" w:hAnsiTheme="majorHAnsi" w:cstheme="majorHAnsi"/>
          <w:sz w:val="20"/>
          <w:szCs w:val="20"/>
        </w:rPr>
        <w:t>Mean Fall Rates by Intervention Type and Unit ID</w:t>
      </w:r>
      <w:r>
        <w:rPr>
          <w:rFonts w:asciiTheme="majorHAnsi" w:hAnsiTheme="majorHAnsi" w:cstheme="majorHAnsi"/>
          <w:sz w:val="20"/>
          <w:szCs w:val="20"/>
        </w:rPr>
        <w:t>.</w:t>
      </w:r>
    </w:p>
    <w:p w14:paraId="37FA9418" w14:textId="3F88C4BC" w:rsidR="00B2404F" w:rsidRPr="00933069" w:rsidRDefault="00B2404F" w:rsidP="00BE4C2B">
      <w:pPr>
        <w:spacing w:line="240" w:lineRule="auto"/>
        <w:ind w:firstLine="0"/>
        <w:contextualSpacing/>
        <w:mirrorIndents/>
        <w:jc w:val="both"/>
        <w:rPr>
          <w:rFonts w:asciiTheme="majorHAnsi" w:hAnsiTheme="majorHAnsi" w:cstheme="majorHAnsi"/>
          <w:sz w:val="20"/>
          <w:szCs w:val="20"/>
        </w:rPr>
      </w:pPr>
    </w:p>
    <w:p w14:paraId="70E60E7B" w14:textId="2C3FC5F3" w:rsidR="008C2A8A" w:rsidRPr="00AE5B71" w:rsidRDefault="008C2A8A" w:rsidP="00BE4C2B">
      <w:pPr>
        <w:spacing w:line="240" w:lineRule="auto"/>
        <w:ind w:firstLine="0"/>
        <w:contextualSpacing/>
        <w:mirrorIndents/>
        <w:jc w:val="both"/>
        <w:rPr>
          <w:rFonts w:asciiTheme="majorHAnsi" w:hAnsiTheme="majorHAnsi" w:cstheme="majorHAnsi"/>
          <w:b/>
          <w:sz w:val="20"/>
          <w:szCs w:val="20"/>
        </w:rPr>
      </w:pPr>
      <w:r w:rsidRPr="00AE5B71">
        <w:rPr>
          <w:rFonts w:asciiTheme="majorHAnsi" w:hAnsiTheme="majorHAnsi" w:cstheme="majorHAnsi"/>
          <w:b/>
          <w:sz w:val="20"/>
          <w:szCs w:val="20"/>
        </w:rPr>
        <w:t>Fall Outcome Data</w:t>
      </w:r>
    </w:p>
    <w:p w14:paraId="2599C190" w14:textId="77777777" w:rsidR="00002344" w:rsidRPr="00933069" w:rsidRDefault="00002344" w:rsidP="00BE4C2B">
      <w:pPr>
        <w:spacing w:line="240" w:lineRule="auto"/>
        <w:ind w:firstLine="0"/>
        <w:contextualSpacing/>
        <w:mirrorIndents/>
        <w:jc w:val="both"/>
        <w:rPr>
          <w:rFonts w:asciiTheme="majorHAnsi" w:hAnsiTheme="majorHAnsi" w:cstheme="majorHAnsi"/>
          <w:sz w:val="20"/>
          <w:szCs w:val="20"/>
        </w:rPr>
      </w:pPr>
    </w:p>
    <w:p w14:paraId="693EDA9E" w14:textId="4186D0C2" w:rsidR="0033464F" w:rsidRDefault="003B167C" w:rsidP="00BE4C2B">
      <w:pPr>
        <w:spacing w:line="240" w:lineRule="auto"/>
        <w:ind w:firstLine="0"/>
        <w:contextualSpacing/>
        <w:mirrorIndents/>
        <w:jc w:val="both"/>
        <w:rPr>
          <w:rFonts w:asciiTheme="majorHAnsi" w:hAnsiTheme="majorHAnsi" w:cstheme="majorHAnsi"/>
          <w:sz w:val="20"/>
          <w:szCs w:val="20"/>
        </w:rPr>
      </w:pPr>
      <w:r w:rsidRPr="003B167C">
        <w:rPr>
          <w:rFonts w:asciiTheme="majorHAnsi" w:hAnsiTheme="majorHAnsi" w:cstheme="majorHAnsi"/>
          <w:color w:val="FF0000"/>
          <w:sz w:val="20"/>
          <w:szCs w:val="20"/>
        </w:rPr>
        <w:t>(</w:t>
      </w:r>
      <w:r w:rsidR="008C2A8A" w:rsidRPr="003B167C">
        <w:rPr>
          <w:rFonts w:asciiTheme="majorHAnsi" w:hAnsiTheme="majorHAnsi" w:cstheme="majorHAnsi"/>
          <w:color w:val="FF0000"/>
          <w:sz w:val="20"/>
          <w:szCs w:val="20"/>
        </w:rPr>
        <w:t>Table 2</w:t>
      </w:r>
      <w:r w:rsidRPr="003B167C">
        <w:rPr>
          <w:rFonts w:asciiTheme="majorHAnsi" w:hAnsiTheme="majorHAnsi" w:cstheme="majorHAnsi"/>
          <w:color w:val="FF0000"/>
          <w:sz w:val="20"/>
          <w:szCs w:val="20"/>
        </w:rPr>
        <w:t>)</w:t>
      </w:r>
      <w:r w:rsidR="008C2A8A" w:rsidRPr="00933069">
        <w:rPr>
          <w:rFonts w:asciiTheme="majorHAnsi" w:hAnsiTheme="majorHAnsi" w:cstheme="majorHAnsi"/>
          <w:sz w:val="20"/>
          <w:szCs w:val="20"/>
        </w:rPr>
        <w:t xml:space="preserve"> shows the mean fall rates by intervention type. The fall rate decreased in the 2 months following the educational intervention, although it was not a statistically significant decrease </w:t>
      </w:r>
      <w:r w:rsidR="008C2A8A" w:rsidRPr="00923AB3">
        <w:rPr>
          <w:rFonts w:asciiTheme="majorHAnsi" w:hAnsiTheme="majorHAnsi" w:cstheme="majorHAnsi"/>
          <w:color w:val="FF0000"/>
          <w:sz w:val="20"/>
          <w:szCs w:val="20"/>
        </w:rPr>
        <w:t>(Table 2)</w:t>
      </w:r>
      <w:r w:rsidR="008C2A8A" w:rsidRPr="00933069">
        <w:rPr>
          <w:rFonts w:asciiTheme="majorHAnsi" w:hAnsiTheme="majorHAnsi" w:cstheme="majorHAnsi"/>
          <w:sz w:val="20"/>
          <w:szCs w:val="20"/>
        </w:rPr>
        <w:t>.</w:t>
      </w:r>
    </w:p>
    <w:p w14:paraId="6C037C3D" w14:textId="77777777" w:rsidR="005B4908" w:rsidRDefault="005B4908" w:rsidP="00BE4C2B">
      <w:pPr>
        <w:spacing w:line="240" w:lineRule="auto"/>
        <w:ind w:firstLine="0"/>
        <w:contextualSpacing/>
        <w:mirrorIndents/>
        <w:jc w:val="both"/>
        <w:rPr>
          <w:rFonts w:asciiTheme="majorHAnsi" w:hAnsiTheme="majorHAnsi" w:cstheme="majorHAnsi"/>
          <w:sz w:val="20"/>
          <w:szCs w:val="20"/>
        </w:rPr>
      </w:pPr>
    </w:p>
    <w:tbl>
      <w:tblPr>
        <w:tblW w:w="5240" w:type="dxa"/>
        <w:jc w:val="center"/>
        <w:tblLook w:val="04A0" w:firstRow="1" w:lastRow="0" w:firstColumn="1" w:lastColumn="0" w:noHBand="0" w:noVBand="1"/>
      </w:tblPr>
      <w:tblGrid>
        <w:gridCol w:w="1129"/>
        <w:gridCol w:w="2268"/>
        <w:gridCol w:w="1843"/>
      </w:tblGrid>
      <w:tr w:rsidR="0033464F" w:rsidRPr="0033464F" w14:paraId="2B612BE2" w14:textId="77777777" w:rsidTr="00083CD9">
        <w:trPr>
          <w:trHeight w:val="178"/>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BA1DD" w14:textId="77777777" w:rsidR="0033464F" w:rsidRPr="0033464F" w:rsidRDefault="0033464F" w:rsidP="0033464F">
            <w:pPr>
              <w:spacing w:line="240" w:lineRule="auto"/>
              <w:ind w:firstLine="0"/>
              <w:jc w:val="center"/>
              <w:rPr>
                <w:rFonts w:ascii="Times New Roman" w:eastAsia="Times New Roman" w:hAnsi="Times New Roman" w:cs="Times New Roman"/>
                <w:color w:val="000000"/>
                <w:kern w:val="0"/>
                <w:sz w:val="20"/>
                <w:szCs w:val="20"/>
                <w:lang w:val="en-IN" w:eastAsia="en-IN"/>
              </w:rPr>
            </w:pPr>
            <w:r w:rsidRPr="0033464F">
              <w:rPr>
                <w:rFonts w:ascii="Times New Roman" w:eastAsia="Times New Roman" w:hAnsi="Times New Roman" w:cs="Times New Roman"/>
                <w:color w:val="000000"/>
                <w:kern w:val="0"/>
                <w:sz w:val="20"/>
                <w:szCs w:val="20"/>
                <w:lang w:eastAsia="en-IN"/>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9DDA111" w14:textId="77777777" w:rsidR="0033464F" w:rsidRPr="0033464F" w:rsidRDefault="0033464F" w:rsidP="0033464F">
            <w:pPr>
              <w:spacing w:line="240" w:lineRule="auto"/>
              <w:ind w:firstLine="0"/>
              <w:jc w:val="center"/>
              <w:rPr>
                <w:rFonts w:ascii="Times New Roman" w:eastAsia="Times New Roman" w:hAnsi="Times New Roman" w:cs="Times New Roman"/>
                <w:color w:val="000000"/>
                <w:kern w:val="0"/>
                <w:sz w:val="20"/>
                <w:szCs w:val="20"/>
                <w:lang w:val="en-IN" w:eastAsia="en-IN"/>
              </w:rPr>
            </w:pPr>
            <w:r w:rsidRPr="0033464F">
              <w:rPr>
                <w:rFonts w:ascii="Times New Roman" w:eastAsia="Times New Roman" w:hAnsi="Times New Roman" w:cs="Times New Roman"/>
                <w:color w:val="000000"/>
                <w:kern w:val="0"/>
                <w:sz w:val="20"/>
                <w:szCs w:val="20"/>
                <w:lang w:eastAsia="en-IN"/>
              </w:rPr>
              <w:t>Pre-education intervention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679027C" w14:textId="77777777" w:rsidR="0033464F" w:rsidRPr="0033464F" w:rsidRDefault="0033464F" w:rsidP="0033464F">
            <w:pPr>
              <w:spacing w:line="240" w:lineRule="auto"/>
              <w:ind w:firstLine="0"/>
              <w:jc w:val="center"/>
              <w:rPr>
                <w:rFonts w:ascii="Times New Roman" w:eastAsia="Times New Roman" w:hAnsi="Times New Roman" w:cs="Times New Roman"/>
                <w:color w:val="000000"/>
                <w:kern w:val="0"/>
                <w:sz w:val="20"/>
                <w:szCs w:val="20"/>
                <w:lang w:val="en-IN" w:eastAsia="en-IN"/>
              </w:rPr>
            </w:pPr>
            <w:r w:rsidRPr="0033464F">
              <w:rPr>
                <w:rFonts w:ascii="Times New Roman" w:eastAsia="Times New Roman" w:hAnsi="Times New Roman" w:cs="Times New Roman"/>
                <w:color w:val="000000"/>
                <w:kern w:val="0"/>
                <w:sz w:val="20"/>
                <w:szCs w:val="20"/>
                <w:lang w:eastAsia="en-IN"/>
              </w:rPr>
              <w:t>Post-education intervention</w:t>
            </w:r>
          </w:p>
        </w:tc>
      </w:tr>
      <w:tr w:rsidR="0033464F" w:rsidRPr="0033464F" w14:paraId="011BABC9" w14:textId="77777777" w:rsidTr="00083CD9">
        <w:trPr>
          <w:trHeight w:val="178"/>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9DD58F7" w14:textId="77777777" w:rsidR="0033464F" w:rsidRPr="0033464F" w:rsidRDefault="0033464F" w:rsidP="0033464F">
            <w:pPr>
              <w:spacing w:line="240" w:lineRule="auto"/>
              <w:ind w:firstLine="0"/>
              <w:jc w:val="center"/>
              <w:rPr>
                <w:rFonts w:ascii="Times New Roman" w:eastAsia="Times New Roman" w:hAnsi="Times New Roman" w:cs="Times New Roman"/>
                <w:color w:val="000000"/>
                <w:kern w:val="0"/>
                <w:sz w:val="20"/>
                <w:szCs w:val="20"/>
                <w:lang w:val="en-IN" w:eastAsia="en-IN"/>
              </w:rPr>
            </w:pPr>
            <w:r w:rsidRPr="0033464F">
              <w:rPr>
                <w:rFonts w:ascii="Times New Roman" w:eastAsia="Times New Roman" w:hAnsi="Times New Roman" w:cs="Times New Roman"/>
                <w:color w:val="000000"/>
                <w:kern w:val="0"/>
                <w:sz w:val="20"/>
                <w:szCs w:val="20"/>
                <w:lang w:val="en-IN" w:eastAsia="en-IN"/>
              </w:rPr>
              <w:t> </w:t>
            </w:r>
          </w:p>
        </w:tc>
        <w:tc>
          <w:tcPr>
            <w:tcW w:w="2268" w:type="dxa"/>
            <w:tcBorders>
              <w:top w:val="nil"/>
              <w:left w:val="nil"/>
              <w:bottom w:val="single" w:sz="4" w:space="0" w:color="auto"/>
              <w:right w:val="single" w:sz="4" w:space="0" w:color="auto"/>
            </w:tcBorders>
            <w:shd w:val="clear" w:color="auto" w:fill="auto"/>
            <w:noWrap/>
            <w:vAlign w:val="center"/>
            <w:hideMark/>
          </w:tcPr>
          <w:p w14:paraId="4BAAC9BB" w14:textId="77777777" w:rsidR="0033464F" w:rsidRPr="0033464F" w:rsidRDefault="0033464F" w:rsidP="0033464F">
            <w:pPr>
              <w:spacing w:line="240" w:lineRule="auto"/>
              <w:ind w:firstLine="0"/>
              <w:jc w:val="center"/>
              <w:rPr>
                <w:rFonts w:ascii="Times New Roman" w:eastAsia="Times New Roman" w:hAnsi="Times New Roman" w:cs="Times New Roman"/>
                <w:color w:val="000000"/>
                <w:kern w:val="0"/>
                <w:sz w:val="20"/>
                <w:szCs w:val="20"/>
                <w:lang w:val="en-IN" w:eastAsia="en-IN"/>
              </w:rPr>
            </w:pPr>
            <w:r w:rsidRPr="0033464F">
              <w:rPr>
                <w:rFonts w:ascii="Times New Roman" w:eastAsia="Times New Roman" w:hAnsi="Times New Roman" w:cs="Times New Roman"/>
                <w:color w:val="000000"/>
                <w:kern w:val="0"/>
                <w:sz w:val="20"/>
                <w:szCs w:val="20"/>
                <w:lang w:eastAsia="en-IN"/>
              </w:rPr>
              <w:t>(N = 2 months)</w:t>
            </w:r>
          </w:p>
        </w:tc>
        <w:tc>
          <w:tcPr>
            <w:tcW w:w="1843" w:type="dxa"/>
            <w:tcBorders>
              <w:top w:val="nil"/>
              <w:left w:val="nil"/>
              <w:bottom w:val="single" w:sz="4" w:space="0" w:color="auto"/>
              <w:right w:val="single" w:sz="4" w:space="0" w:color="auto"/>
            </w:tcBorders>
            <w:shd w:val="clear" w:color="auto" w:fill="auto"/>
            <w:noWrap/>
            <w:vAlign w:val="center"/>
            <w:hideMark/>
          </w:tcPr>
          <w:p w14:paraId="7209E824" w14:textId="77777777" w:rsidR="0033464F" w:rsidRPr="0033464F" w:rsidRDefault="0033464F" w:rsidP="0033464F">
            <w:pPr>
              <w:spacing w:line="240" w:lineRule="auto"/>
              <w:ind w:firstLine="0"/>
              <w:jc w:val="center"/>
              <w:rPr>
                <w:rFonts w:ascii="Times New Roman" w:eastAsia="Times New Roman" w:hAnsi="Times New Roman" w:cs="Times New Roman"/>
                <w:color w:val="000000"/>
                <w:kern w:val="0"/>
                <w:sz w:val="20"/>
                <w:szCs w:val="20"/>
                <w:lang w:val="en-IN" w:eastAsia="en-IN"/>
              </w:rPr>
            </w:pPr>
            <w:r w:rsidRPr="0033464F">
              <w:rPr>
                <w:rFonts w:ascii="Times New Roman" w:eastAsia="Times New Roman" w:hAnsi="Times New Roman" w:cs="Times New Roman"/>
                <w:color w:val="000000"/>
                <w:kern w:val="0"/>
                <w:sz w:val="20"/>
                <w:szCs w:val="20"/>
                <w:lang w:eastAsia="en-IN"/>
              </w:rPr>
              <w:t>(N = 2 months)</w:t>
            </w:r>
          </w:p>
        </w:tc>
      </w:tr>
      <w:tr w:rsidR="0033464F" w:rsidRPr="0033464F" w14:paraId="3819777D" w14:textId="77777777" w:rsidTr="00083CD9">
        <w:trPr>
          <w:trHeight w:val="178"/>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D99F77E" w14:textId="77777777" w:rsidR="0033464F" w:rsidRPr="0033464F" w:rsidRDefault="0033464F" w:rsidP="0033464F">
            <w:pPr>
              <w:spacing w:line="240" w:lineRule="auto"/>
              <w:ind w:firstLine="0"/>
              <w:jc w:val="center"/>
              <w:rPr>
                <w:rFonts w:ascii="Times New Roman" w:eastAsia="Times New Roman" w:hAnsi="Times New Roman" w:cs="Times New Roman"/>
                <w:color w:val="000000"/>
                <w:kern w:val="0"/>
                <w:sz w:val="20"/>
                <w:szCs w:val="20"/>
                <w:lang w:val="en-IN" w:eastAsia="en-IN"/>
              </w:rPr>
            </w:pPr>
            <w:r w:rsidRPr="0033464F">
              <w:rPr>
                <w:rFonts w:ascii="Times New Roman" w:eastAsia="Times New Roman" w:hAnsi="Times New Roman" w:cs="Times New Roman"/>
                <w:color w:val="000000"/>
                <w:kern w:val="0"/>
                <w:sz w:val="20"/>
                <w:szCs w:val="20"/>
                <w:lang w:val="en-IN" w:eastAsia="en-IN"/>
              </w:rPr>
              <w:lastRenderedPageBreak/>
              <w:t> </w:t>
            </w:r>
          </w:p>
        </w:tc>
        <w:tc>
          <w:tcPr>
            <w:tcW w:w="2268" w:type="dxa"/>
            <w:tcBorders>
              <w:top w:val="nil"/>
              <w:left w:val="nil"/>
              <w:bottom w:val="single" w:sz="4" w:space="0" w:color="auto"/>
              <w:right w:val="single" w:sz="4" w:space="0" w:color="auto"/>
            </w:tcBorders>
            <w:shd w:val="clear" w:color="auto" w:fill="auto"/>
            <w:noWrap/>
            <w:vAlign w:val="center"/>
            <w:hideMark/>
          </w:tcPr>
          <w:p w14:paraId="36B85C77" w14:textId="77777777" w:rsidR="0033464F" w:rsidRPr="0033464F" w:rsidRDefault="0033464F" w:rsidP="0033464F">
            <w:pPr>
              <w:spacing w:line="240" w:lineRule="auto"/>
              <w:ind w:firstLine="0"/>
              <w:jc w:val="center"/>
              <w:rPr>
                <w:rFonts w:ascii="Times New Roman" w:eastAsia="Times New Roman" w:hAnsi="Times New Roman" w:cs="Times New Roman"/>
                <w:color w:val="000000"/>
                <w:kern w:val="0"/>
                <w:sz w:val="20"/>
                <w:szCs w:val="20"/>
                <w:lang w:val="en-IN" w:eastAsia="en-IN"/>
              </w:rPr>
            </w:pPr>
            <w:r w:rsidRPr="0033464F">
              <w:rPr>
                <w:rFonts w:ascii="Times New Roman" w:eastAsia="Times New Roman" w:hAnsi="Times New Roman" w:cs="Times New Roman"/>
                <w:color w:val="000000"/>
                <w:kern w:val="0"/>
                <w:sz w:val="20"/>
                <w:szCs w:val="20"/>
                <w:lang w:eastAsia="en-IN"/>
              </w:rPr>
              <w:t>Mean SD</w:t>
            </w:r>
          </w:p>
        </w:tc>
        <w:tc>
          <w:tcPr>
            <w:tcW w:w="1843" w:type="dxa"/>
            <w:tcBorders>
              <w:top w:val="nil"/>
              <w:left w:val="nil"/>
              <w:bottom w:val="single" w:sz="4" w:space="0" w:color="auto"/>
              <w:right w:val="single" w:sz="4" w:space="0" w:color="auto"/>
            </w:tcBorders>
            <w:shd w:val="clear" w:color="auto" w:fill="auto"/>
            <w:noWrap/>
            <w:vAlign w:val="center"/>
            <w:hideMark/>
          </w:tcPr>
          <w:p w14:paraId="59C00F58" w14:textId="77777777" w:rsidR="0033464F" w:rsidRPr="0033464F" w:rsidRDefault="0033464F" w:rsidP="0033464F">
            <w:pPr>
              <w:spacing w:line="240" w:lineRule="auto"/>
              <w:ind w:firstLine="0"/>
              <w:jc w:val="center"/>
              <w:rPr>
                <w:rFonts w:ascii="Times New Roman" w:eastAsia="Times New Roman" w:hAnsi="Times New Roman" w:cs="Times New Roman"/>
                <w:color w:val="000000"/>
                <w:kern w:val="0"/>
                <w:sz w:val="20"/>
                <w:szCs w:val="20"/>
                <w:lang w:val="en-IN" w:eastAsia="en-IN"/>
              </w:rPr>
            </w:pPr>
            <w:r w:rsidRPr="0033464F">
              <w:rPr>
                <w:rFonts w:ascii="Times New Roman" w:eastAsia="Times New Roman" w:hAnsi="Times New Roman" w:cs="Times New Roman"/>
                <w:color w:val="000000"/>
                <w:kern w:val="0"/>
                <w:sz w:val="20"/>
                <w:szCs w:val="20"/>
                <w:lang w:eastAsia="en-IN"/>
              </w:rPr>
              <w:t>Mean SD</w:t>
            </w:r>
          </w:p>
        </w:tc>
      </w:tr>
      <w:tr w:rsidR="0033464F" w:rsidRPr="0033464F" w14:paraId="411EC17F" w14:textId="77777777" w:rsidTr="00083CD9">
        <w:trPr>
          <w:trHeight w:val="178"/>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409CC0E" w14:textId="77777777" w:rsidR="0033464F" w:rsidRPr="0033464F" w:rsidRDefault="0033464F" w:rsidP="0033464F">
            <w:pPr>
              <w:spacing w:line="240" w:lineRule="auto"/>
              <w:ind w:firstLine="0"/>
              <w:jc w:val="center"/>
              <w:rPr>
                <w:rFonts w:ascii="Times New Roman" w:eastAsia="Times New Roman" w:hAnsi="Times New Roman" w:cs="Times New Roman"/>
                <w:color w:val="000000"/>
                <w:kern w:val="0"/>
                <w:sz w:val="20"/>
                <w:szCs w:val="20"/>
                <w:lang w:val="en-IN" w:eastAsia="en-IN"/>
              </w:rPr>
            </w:pPr>
            <w:r w:rsidRPr="0033464F">
              <w:rPr>
                <w:rFonts w:ascii="Times New Roman" w:eastAsia="Times New Roman" w:hAnsi="Times New Roman" w:cs="Times New Roman"/>
                <w:color w:val="000000"/>
                <w:kern w:val="0"/>
                <w:sz w:val="20"/>
                <w:szCs w:val="20"/>
                <w:lang w:eastAsia="en-IN"/>
              </w:rPr>
              <w:t>Fall Rate</w:t>
            </w:r>
          </w:p>
        </w:tc>
        <w:tc>
          <w:tcPr>
            <w:tcW w:w="2268" w:type="dxa"/>
            <w:tcBorders>
              <w:top w:val="nil"/>
              <w:left w:val="nil"/>
              <w:bottom w:val="single" w:sz="4" w:space="0" w:color="auto"/>
              <w:right w:val="single" w:sz="4" w:space="0" w:color="auto"/>
            </w:tcBorders>
            <w:shd w:val="clear" w:color="auto" w:fill="auto"/>
            <w:noWrap/>
            <w:vAlign w:val="center"/>
            <w:hideMark/>
          </w:tcPr>
          <w:p w14:paraId="46E6002A" w14:textId="77777777" w:rsidR="0033464F" w:rsidRPr="0033464F" w:rsidRDefault="0033464F" w:rsidP="0033464F">
            <w:pPr>
              <w:spacing w:line="240" w:lineRule="auto"/>
              <w:ind w:firstLine="0"/>
              <w:jc w:val="center"/>
              <w:rPr>
                <w:rFonts w:ascii="Times New Roman" w:eastAsia="Times New Roman" w:hAnsi="Times New Roman" w:cs="Times New Roman"/>
                <w:color w:val="000000"/>
                <w:kern w:val="0"/>
                <w:sz w:val="20"/>
                <w:szCs w:val="20"/>
                <w:lang w:val="en-IN" w:eastAsia="en-IN"/>
              </w:rPr>
            </w:pPr>
            <w:r w:rsidRPr="0033464F">
              <w:rPr>
                <w:rFonts w:ascii="Times New Roman" w:eastAsia="Times New Roman" w:hAnsi="Times New Roman" w:cs="Times New Roman"/>
                <w:color w:val="000000"/>
                <w:kern w:val="0"/>
                <w:sz w:val="20"/>
                <w:szCs w:val="20"/>
                <w:lang w:eastAsia="en-IN"/>
              </w:rPr>
              <w:t xml:space="preserve">4.2 </w:t>
            </w:r>
            <w:r w:rsidRPr="0033464F">
              <w:rPr>
                <w:rFonts w:ascii="Times New Roman" w:eastAsia="Times New Roman" w:hAnsi="Times New Roman" w:cs="Times New Roman"/>
                <w:color w:val="FF0000"/>
                <w:kern w:val="0"/>
                <w:sz w:val="20"/>
                <w:szCs w:val="20"/>
                <w:lang w:eastAsia="en-IN"/>
              </w:rPr>
              <w:t>±</w:t>
            </w:r>
            <w:r w:rsidRPr="0033464F">
              <w:rPr>
                <w:rFonts w:ascii="Times New Roman" w:eastAsia="Times New Roman" w:hAnsi="Times New Roman" w:cs="Times New Roman"/>
                <w:color w:val="000000"/>
                <w:kern w:val="0"/>
                <w:sz w:val="20"/>
                <w:szCs w:val="20"/>
                <w:lang w:eastAsia="en-IN"/>
              </w:rPr>
              <w:t xml:space="preserve"> 2.9</w:t>
            </w:r>
          </w:p>
        </w:tc>
        <w:tc>
          <w:tcPr>
            <w:tcW w:w="1843" w:type="dxa"/>
            <w:tcBorders>
              <w:top w:val="nil"/>
              <w:left w:val="nil"/>
              <w:bottom w:val="single" w:sz="4" w:space="0" w:color="auto"/>
              <w:right w:val="single" w:sz="4" w:space="0" w:color="auto"/>
            </w:tcBorders>
            <w:shd w:val="clear" w:color="auto" w:fill="auto"/>
            <w:noWrap/>
            <w:vAlign w:val="center"/>
            <w:hideMark/>
          </w:tcPr>
          <w:p w14:paraId="00A12540" w14:textId="77777777" w:rsidR="0033464F" w:rsidRPr="0033464F" w:rsidRDefault="0033464F" w:rsidP="0033464F">
            <w:pPr>
              <w:spacing w:line="240" w:lineRule="auto"/>
              <w:ind w:firstLine="0"/>
              <w:jc w:val="center"/>
              <w:rPr>
                <w:rFonts w:ascii="Times New Roman" w:eastAsia="Times New Roman" w:hAnsi="Times New Roman" w:cs="Times New Roman"/>
                <w:color w:val="000000"/>
                <w:kern w:val="0"/>
                <w:sz w:val="20"/>
                <w:szCs w:val="20"/>
                <w:lang w:val="en-IN" w:eastAsia="en-IN"/>
              </w:rPr>
            </w:pPr>
            <w:r w:rsidRPr="0033464F">
              <w:rPr>
                <w:rFonts w:ascii="Times New Roman" w:eastAsia="Times New Roman" w:hAnsi="Times New Roman" w:cs="Times New Roman"/>
                <w:color w:val="000000"/>
                <w:kern w:val="0"/>
                <w:sz w:val="20"/>
                <w:szCs w:val="20"/>
                <w:lang w:eastAsia="en-IN"/>
              </w:rPr>
              <w:t xml:space="preserve">3.4 </w:t>
            </w:r>
            <w:r w:rsidRPr="0033464F">
              <w:rPr>
                <w:rFonts w:ascii="Times New Roman" w:eastAsia="Times New Roman" w:hAnsi="Times New Roman" w:cs="Times New Roman"/>
                <w:color w:val="FF0000"/>
                <w:kern w:val="0"/>
                <w:sz w:val="20"/>
                <w:szCs w:val="20"/>
                <w:lang w:eastAsia="en-IN"/>
              </w:rPr>
              <w:t>±</w:t>
            </w:r>
            <w:r w:rsidRPr="0033464F">
              <w:rPr>
                <w:rFonts w:ascii="Times New Roman" w:eastAsia="Times New Roman" w:hAnsi="Times New Roman" w:cs="Times New Roman"/>
                <w:color w:val="000000"/>
                <w:kern w:val="0"/>
                <w:sz w:val="20"/>
                <w:szCs w:val="20"/>
                <w:lang w:eastAsia="en-IN"/>
              </w:rPr>
              <w:t xml:space="preserve"> 3.1</w:t>
            </w:r>
          </w:p>
        </w:tc>
      </w:tr>
    </w:tbl>
    <w:p w14:paraId="181F6C3E" w14:textId="77777777" w:rsidR="0033464F" w:rsidRPr="00933069" w:rsidRDefault="0033464F" w:rsidP="00BE4C2B">
      <w:pPr>
        <w:spacing w:line="240" w:lineRule="auto"/>
        <w:ind w:firstLine="0"/>
        <w:contextualSpacing/>
        <w:mirrorIndents/>
        <w:jc w:val="both"/>
        <w:rPr>
          <w:rFonts w:asciiTheme="majorHAnsi" w:hAnsiTheme="majorHAnsi" w:cstheme="majorHAnsi"/>
          <w:sz w:val="20"/>
          <w:szCs w:val="20"/>
        </w:rPr>
      </w:pPr>
    </w:p>
    <w:p w14:paraId="4E79A663" w14:textId="59F9DE62" w:rsidR="00494E0B" w:rsidRDefault="00C53B7D" w:rsidP="00EC657E">
      <w:pPr>
        <w:spacing w:line="240" w:lineRule="auto"/>
        <w:ind w:firstLine="0"/>
        <w:contextualSpacing/>
        <w:mirrorIndents/>
        <w:jc w:val="center"/>
        <w:rPr>
          <w:rFonts w:asciiTheme="majorHAnsi" w:hAnsiTheme="majorHAnsi" w:cstheme="majorHAnsi"/>
          <w:sz w:val="20"/>
          <w:szCs w:val="20"/>
        </w:rPr>
      </w:pPr>
      <w:r w:rsidRPr="00EF683C">
        <w:rPr>
          <w:rFonts w:asciiTheme="majorHAnsi" w:hAnsiTheme="majorHAnsi" w:cstheme="majorHAnsi"/>
          <w:b/>
          <w:sz w:val="20"/>
          <w:szCs w:val="20"/>
        </w:rPr>
        <w:t>Table</w:t>
      </w:r>
      <w:r w:rsidR="00EF683C">
        <w:rPr>
          <w:rFonts w:asciiTheme="majorHAnsi" w:hAnsiTheme="majorHAnsi" w:cstheme="majorHAnsi"/>
          <w:b/>
          <w:iCs/>
          <w:sz w:val="20"/>
          <w:szCs w:val="20"/>
        </w:rPr>
        <w:t xml:space="preserve"> 2</w:t>
      </w:r>
      <w:r w:rsidR="00C74F48" w:rsidRPr="00EF683C">
        <w:rPr>
          <w:rFonts w:asciiTheme="majorHAnsi" w:hAnsiTheme="majorHAnsi" w:cstheme="majorHAnsi"/>
          <w:b/>
          <w:iCs/>
          <w:sz w:val="20"/>
          <w:szCs w:val="20"/>
        </w:rPr>
        <w:t>:</w:t>
      </w:r>
      <w:r w:rsidR="00C74F48">
        <w:rPr>
          <w:rFonts w:asciiTheme="majorHAnsi" w:hAnsiTheme="majorHAnsi" w:cstheme="majorHAnsi"/>
          <w:iCs/>
          <w:sz w:val="20"/>
          <w:szCs w:val="20"/>
        </w:rPr>
        <w:t xml:space="preserve"> </w:t>
      </w:r>
      <w:r w:rsidR="00755C52" w:rsidRPr="00933069">
        <w:rPr>
          <w:rFonts w:asciiTheme="majorHAnsi" w:hAnsiTheme="majorHAnsi" w:cstheme="majorHAnsi"/>
          <w:sz w:val="20"/>
          <w:szCs w:val="20"/>
        </w:rPr>
        <w:t>Descriptive Statistics of Mean Fall Rates by Intervention Type</w:t>
      </w:r>
      <w:r w:rsidR="00494E0B">
        <w:rPr>
          <w:rFonts w:asciiTheme="majorHAnsi" w:hAnsiTheme="majorHAnsi" w:cstheme="majorHAnsi"/>
          <w:sz w:val="20"/>
          <w:szCs w:val="20"/>
        </w:rPr>
        <w:t>.</w:t>
      </w:r>
    </w:p>
    <w:p w14:paraId="02245428" w14:textId="526739F0" w:rsidR="00687ABD" w:rsidRPr="00933069" w:rsidRDefault="00687ABD" w:rsidP="00BE4C2B">
      <w:pPr>
        <w:spacing w:line="240" w:lineRule="auto"/>
        <w:ind w:firstLine="0"/>
        <w:contextualSpacing/>
        <w:mirrorIndents/>
        <w:jc w:val="both"/>
        <w:rPr>
          <w:rFonts w:asciiTheme="majorHAnsi" w:hAnsiTheme="majorHAnsi" w:cstheme="majorHAnsi"/>
          <w:sz w:val="20"/>
          <w:szCs w:val="20"/>
        </w:rPr>
      </w:pPr>
    </w:p>
    <w:p w14:paraId="2887160E" w14:textId="4D279F27" w:rsidR="008C2A8A" w:rsidRPr="00933069" w:rsidRDefault="008C2A8A" w:rsidP="00BE4C2B">
      <w:pPr>
        <w:spacing w:line="240" w:lineRule="auto"/>
        <w:ind w:firstLine="0"/>
        <w:contextualSpacing/>
        <w:mirrorIndents/>
        <w:jc w:val="both"/>
        <w:rPr>
          <w:rFonts w:asciiTheme="majorHAnsi" w:hAnsiTheme="majorHAnsi" w:cstheme="majorHAnsi"/>
          <w:sz w:val="20"/>
          <w:szCs w:val="20"/>
        </w:rPr>
      </w:pPr>
      <w:r w:rsidRPr="00933069">
        <w:rPr>
          <w:rFonts w:asciiTheme="majorHAnsi" w:hAnsiTheme="majorHAnsi" w:cstheme="majorHAnsi"/>
          <w:sz w:val="20"/>
          <w:szCs w:val="20"/>
        </w:rPr>
        <w:t xml:space="preserve">Quality and safety </w:t>
      </w:r>
      <w:r w:rsidR="00250716" w:rsidRPr="00933069">
        <w:rPr>
          <w:rFonts w:asciiTheme="majorHAnsi" w:hAnsiTheme="majorHAnsi" w:cstheme="majorHAnsi"/>
          <w:sz w:val="20"/>
          <w:szCs w:val="20"/>
        </w:rPr>
        <w:t xml:space="preserve">were demonstrated by </w:t>
      </w:r>
      <w:r w:rsidRPr="00933069">
        <w:rPr>
          <w:rFonts w:asciiTheme="majorHAnsi" w:hAnsiTheme="majorHAnsi" w:cstheme="majorHAnsi"/>
          <w:sz w:val="20"/>
          <w:szCs w:val="20"/>
        </w:rPr>
        <w:t xml:space="preserve">educating staff about evidence-based interventions </w:t>
      </w:r>
      <w:r w:rsidR="00250716" w:rsidRPr="00933069">
        <w:rPr>
          <w:rFonts w:asciiTheme="majorHAnsi" w:hAnsiTheme="majorHAnsi" w:cstheme="majorHAnsi"/>
          <w:sz w:val="20"/>
          <w:szCs w:val="20"/>
        </w:rPr>
        <w:t xml:space="preserve">that </w:t>
      </w:r>
      <w:r w:rsidRPr="00933069">
        <w:rPr>
          <w:rFonts w:asciiTheme="majorHAnsi" w:hAnsiTheme="majorHAnsi" w:cstheme="majorHAnsi"/>
          <w:sz w:val="20"/>
          <w:szCs w:val="20"/>
        </w:rPr>
        <w:t>promoted interdisciplinary collaborative efforts at the project site. The interprofessional collaborative approach included the supportive st</w:t>
      </w:r>
      <w:r w:rsidR="004A0EFB" w:rsidRPr="00933069">
        <w:rPr>
          <w:rFonts w:asciiTheme="majorHAnsi" w:hAnsiTheme="majorHAnsi" w:cstheme="majorHAnsi"/>
          <w:sz w:val="20"/>
          <w:szCs w:val="20"/>
        </w:rPr>
        <w:t>akeholders at the project site.</w:t>
      </w:r>
    </w:p>
    <w:p w14:paraId="04118904" w14:textId="77777777" w:rsidR="004A0EFB" w:rsidRPr="00933069" w:rsidRDefault="004A0EFB" w:rsidP="00BE4C2B">
      <w:pPr>
        <w:spacing w:line="240" w:lineRule="auto"/>
        <w:ind w:firstLine="0"/>
        <w:contextualSpacing/>
        <w:mirrorIndents/>
        <w:jc w:val="both"/>
        <w:rPr>
          <w:rFonts w:asciiTheme="majorHAnsi" w:hAnsiTheme="majorHAnsi" w:cstheme="majorHAnsi"/>
          <w:sz w:val="20"/>
          <w:szCs w:val="20"/>
        </w:rPr>
      </w:pPr>
    </w:p>
    <w:p w14:paraId="6165EF46" w14:textId="6E5E7DFA" w:rsidR="008C2A8A" w:rsidRPr="00933069" w:rsidRDefault="008C2A8A" w:rsidP="00BE4C2B">
      <w:pPr>
        <w:spacing w:line="240" w:lineRule="auto"/>
        <w:ind w:firstLine="0"/>
        <w:contextualSpacing/>
        <w:mirrorIndents/>
        <w:jc w:val="both"/>
        <w:rPr>
          <w:rFonts w:asciiTheme="majorHAnsi" w:hAnsiTheme="majorHAnsi" w:cstheme="majorHAnsi"/>
          <w:sz w:val="20"/>
          <w:szCs w:val="20"/>
        </w:rPr>
      </w:pPr>
      <w:r w:rsidRPr="00933069">
        <w:rPr>
          <w:rFonts w:asciiTheme="majorHAnsi" w:hAnsiTheme="majorHAnsi" w:cstheme="majorHAnsi"/>
          <w:sz w:val="20"/>
          <w:szCs w:val="20"/>
        </w:rPr>
        <w:t>A strength of this project was the use of the PDCA model</w:t>
      </w:r>
      <w:r w:rsidR="005B30C0" w:rsidRPr="00933069">
        <w:rPr>
          <w:rFonts w:asciiTheme="majorHAnsi" w:hAnsiTheme="majorHAnsi" w:cstheme="majorHAnsi"/>
          <w:sz w:val="20"/>
          <w:szCs w:val="20"/>
        </w:rPr>
        <w:t xml:space="preserve"> </w:t>
      </w:r>
      <w:r w:rsidRPr="00933069">
        <w:rPr>
          <w:rFonts w:asciiTheme="majorHAnsi" w:hAnsiTheme="majorHAnsi" w:cstheme="majorHAnsi"/>
          <w:sz w:val="20"/>
          <w:szCs w:val="20"/>
        </w:rPr>
        <w:t xml:space="preserve">as a guideline for </w:t>
      </w:r>
      <w:r w:rsidR="008D4ADA" w:rsidRPr="00933069">
        <w:rPr>
          <w:rFonts w:asciiTheme="majorHAnsi" w:hAnsiTheme="majorHAnsi" w:cstheme="majorHAnsi"/>
          <w:sz w:val="20"/>
          <w:szCs w:val="20"/>
        </w:rPr>
        <w:t xml:space="preserve">the </w:t>
      </w:r>
      <w:r w:rsidRPr="00933069">
        <w:rPr>
          <w:rFonts w:asciiTheme="majorHAnsi" w:hAnsiTheme="majorHAnsi" w:cstheme="majorHAnsi"/>
          <w:sz w:val="20"/>
          <w:szCs w:val="20"/>
        </w:rPr>
        <w:t>implementation of fall</w:t>
      </w:r>
      <w:r w:rsidR="005B30C0" w:rsidRPr="00933069">
        <w:rPr>
          <w:rFonts w:asciiTheme="majorHAnsi" w:hAnsiTheme="majorHAnsi" w:cstheme="majorHAnsi"/>
          <w:sz w:val="20"/>
          <w:szCs w:val="20"/>
        </w:rPr>
        <w:t xml:space="preserve"> prevention</w:t>
      </w:r>
      <w:r w:rsidRPr="00933069">
        <w:rPr>
          <w:rFonts w:asciiTheme="majorHAnsi" w:hAnsiTheme="majorHAnsi" w:cstheme="majorHAnsi"/>
          <w:sz w:val="20"/>
          <w:szCs w:val="20"/>
        </w:rPr>
        <w:t xml:space="preserve"> strategies for th</w:t>
      </w:r>
      <w:r w:rsidR="005B30C0" w:rsidRPr="00933069">
        <w:rPr>
          <w:rFonts w:asciiTheme="majorHAnsi" w:hAnsiTheme="majorHAnsi" w:cstheme="majorHAnsi"/>
          <w:sz w:val="20"/>
          <w:szCs w:val="20"/>
        </w:rPr>
        <w:t xml:space="preserve">e </w:t>
      </w:r>
      <w:r w:rsidRPr="00933069">
        <w:rPr>
          <w:rFonts w:asciiTheme="majorHAnsi" w:hAnsiTheme="majorHAnsi" w:cstheme="majorHAnsi"/>
          <w:sz w:val="20"/>
          <w:szCs w:val="20"/>
        </w:rPr>
        <w:t xml:space="preserve">educational </w:t>
      </w:r>
      <w:r w:rsidR="00A44736" w:rsidRPr="00933069">
        <w:rPr>
          <w:rFonts w:asciiTheme="majorHAnsi" w:hAnsiTheme="majorHAnsi" w:cstheme="majorHAnsi"/>
          <w:sz w:val="20"/>
          <w:szCs w:val="20"/>
        </w:rPr>
        <w:t xml:space="preserve">portion of the </w:t>
      </w:r>
      <w:r w:rsidRPr="00933069">
        <w:rPr>
          <w:rFonts w:asciiTheme="majorHAnsi" w:hAnsiTheme="majorHAnsi" w:cstheme="majorHAnsi"/>
          <w:sz w:val="20"/>
          <w:szCs w:val="20"/>
        </w:rPr>
        <w:t>project in the following manner:</w:t>
      </w:r>
    </w:p>
    <w:p w14:paraId="3A13D5C2" w14:textId="77777777" w:rsidR="00964EE2" w:rsidRPr="00933069" w:rsidRDefault="00964EE2" w:rsidP="00BE4C2B">
      <w:pPr>
        <w:spacing w:line="240" w:lineRule="auto"/>
        <w:ind w:firstLine="0"/>
        <w:contextualSpacing/>
        <w:mirrorIndents/>
        <w:jc w:val="both"/>
        <w:rPr>
          <w:rFonts w:asciiTheme="majorHAnsi" w:hAnsiTheme="majorHAnsi" w:cstheme="majorHAnsi"/>
          <w:sz w:val="20"/>
          <w:szCs w:val="20"/>
        </w:rPr>
      </w:pPr>
    </w:p>
    <w:p w14:paraId="1E99489E" w14:textId="309E2733" w:rsidR="008C2A8A" w:rsidRPr="00933069" w:rsidRDefault="008C2A8A" w:rsidP="00BE4C2B">
      <w:pPr>
        <w:spacing w:line="240" w:lineRule="auto"/>
        <w:ind w:firstLine="0"/>
        <w:contextualSpacing/>
        <w:mirrorIndents/>
        <w:jc w:val="both"/>
        <w:rPr>
          <w:rFonts w:asciiTheme="majorHAnsi" w:hAnsiTheme="majorHAnsi" w:cstheme="majorHAnsi"/>
          <w:sz w:val="20"/>
          <w:szCs w:val="20"/>
        </w:rPr>
      </w:pPr>
      <w:r w:rsidRPr="00C478C1">
        <w:rPr>
          <w:rFonts w:asciiTheme="majorHAnsi" w:hAnsiTheme="majorHAnsi" w:cstheme="majorHAnsi"/>
          <w:b/>
          <w:sz w:val="20"/>
          <w:szCs w:val="20"/>
        </w:rPr>
        <w:t>Plan:</w:t>
      </w:r>
      <w:r w:rsidRPr="00933069">
        <w:rPr>
          <w:rFonts w:asciiTheme="majorHAnsi" w:hAnsiTheme="majorHAnsi" w:cstheme="majorHAnsi"/>
          <w:sz w:val="20"/>
          <w:szCs w:val="20"/>
        </w:rPr>
        <w:t xml:space="preserve"> Discussion involved </w:t>
      </w:r>
      <w:r w:rsidR="008D4ADA" w:rsidRPr="00933069">
        <w:rPr>
          <w:rFonts w:asciiTheme="majorHAnsi" w:hAnsiTheme="majorHAnsi" w:cstheme="majorHAnsi"/>
          <w:sz w:val="20"/>
          <w:szCs w:val="20"/>
        </w:rPr>
        <w:t xml:space="preserve">a </w:t>
      </w:r>
      <w:r w:rsidRPr="00933069">
        <w:rPr>
          <w:rFonts w:asciiTheme="majorHAnsi" w:hAnsiTheme="majorHAnsi" w:cstheme="majorHAnsi"/>
          <w:sz w:val="20"/>
          <w:szCs w:val="20"/>
        </w:rPr>
        <w:t>plan for research-based changes that should reduce fall rates.</w:t>
      </w:r>
    </w:p>
    <w:p w14:paraId="7983965C" w14:textId="0286405A" w:rsidR="008C2A8A" w:rsidRPr="00933069" w:rsidRDefault="008C2A8A" w:rsidP="00BE4C2B">
      <w:pPr>
        <w:spacing w:line="240" w:lineRule="auto"/>
        <w:ind w:firstLine="0"/>
        <w:contextualSpacing/>
        <w:mirrorIndents/>
        <w:jc w:val="both"/>
        <w:rPr>
          <w:rFonts w:asciiTheme="majorHAnsi" w:hAnsiTheme="majorHAnsi" w:cstheme="majorHAnsi"/>
          <w:sz w:val="20"/>
          <w:szCs w:val="20"/>
        </w:rPr>
      </w:pPr>
      <w:r w:rsidRPr="0044322B">
        <w:rPr>
          <w:rFonts w:asciiTheme="majorHAnsi" w:hAnsiTheme="majorHAnsi" w:cstheme="majorHAnsi"/>
          <w:b/>
          <w:sz w:val="20"/>
          <w:szCs w:val="20"/>
        </w:rPr>
        <w:t>Do:</w:t>
      </w:r>
      <w:r w:rsidRPr="00933069">
        <w:rPr>
          <w:rFonts w:asciiTheme="majorHAnsi" w:hAnsiTheme="majorHAnsi" w:cstheme="majorHAnsi"/>
          <w:sz w:val="20"/>
          <w:szCs w:val="20"/>
        </w:rPr>
        <w:t xml:space="preserve"> Education sessions were conducted on the fall-risk assessment and interventions, including the MFS risk assessment tool and the targeted interventions.</w:t>
      </w:r>
    </w:p>
    <w:p w14:paraId="482C33C5" w14:textId="3092ABD2" w:rsidR="008C2A8A" w:rsidRPr="00933069" w:rsidRDefault="008C2A8A" w:rsidP="00BE4C2B">
      <w:pPr>
        <w:spacing w:line="240" w:lineRule="auto"/>
        <w:ind w:firstLine="0"/>
        <w:contextualSpacing/>
        <w:mirrorIndents/>
        <w:jc w:val="both"/>
        <w:rPr>
          <w:rFonts w:asciiTheme="majorHAnsi" w:hAnsiTheme="majorHAnsi" w:cstheme="majorHAnsi"/>
          <w:sz w:val="20"/>
          <w:szCs w:val="20"/>
        </w:rPr>
      </w:pPr>
      <w:r w:rsidRPr="005B34BB">
        <w:rPr>
          <w:rFonts w:asciiTheme="majorHAnsi" w:hAnsiTheme="majorHAnsi" w:cstheme="majorHAnsi"/>
          <w:b/>
          <w:sz w:val="20"/>
          <w:szCs w:val="20"/>
        </w:rPr>
        <w:t>Check:</w:t>
      </w:r>
      <w:r w:rsidRPr="00933069">
        <w:rPr>
          <w:rFonts w:asciiTheme="majorHAnsi" w:hAnsiTheme="majorHAnsi" w:cstheme="majorHAnsi"/>
          <w:sz w:val="20"/>
          <w:szCs w:val="20"/>
        </w:rPr>
        <w:t xml:space="preserve"> </w:t>
      </w:r>
      <w:r w:rsidR="00B2669E" w:rsidRPr="00933069">
        <w:rPr>
          <w:rFonts w:asciiTheme="majorHAnsi" w:hAnsiTheme="majorHAnsi" w:cstheme="majorHAnsi"/>
          <w:sz w:val="20"/>
          <w:szCs w:val="20"/>
        </w:rPr>
        <w:t>N</w:t>
      </w:r>
      <w:r w:rsidRPr="00933069">
        <w:rPr>
          <w:rFonts w:asciiTheme="majorHAnsi" w:hAnsiTheme="majorHAnsi" w:cstheme="majorHAnsi"/>
          <w:sz w:val="20"/>
          <w:szCs w:val="20"/>
        </w:rPr>
        <w:t xml:space="preserve">ursing staff gained </w:t>
      </w:r>
      <w:r w:rsidR="008D4ADA" w:rsidRPr="00933069">
        <w:rPr>
          <w:rFonts w:asciiTheme="majorHAnsi" w:hAnsiTheme="majorHAnsi" w:cstheme="majorHAnsi"/>
          <w:sz w:val="20"/>
          <w:szCs w:val="20"/>
        </w:rPr>
        <w:t xml:space="preserve">an </w:t>
      </w:r>
      <w:r w:rsidRPr="00933069">
        <w:rPr>
          <w:rFonts w:asciiTheme="majorHAnsi" w:hAnsiTheme="majorHAnsi" w:cstheme="majorHAnsi"/>
          <w:sz w:val="20"/>
          <w:szCs w:val="20"/>
        </w:rPr>
        <w:t xml:space="preserve">understanding of how the scale functioned paired with the targeted fall prevention interventions as </w:t>
      </w:r>
      <w:r w:rsidR="008D4ADA" w:rsidRPr="00933069">
        <w:rPr>
          <w:rFonts w:asciiTheme="majorHAnsi" w:hAnsiTheme="majorHAnsi" w:cstheme="majorHAnsi"/>
          <w:sz w:val="20"/>
          <w:szCs w:val="20"/>
        </w:rPr>
        <w:t>evidenced</w:t>
      </w:r>
      <w:r w:rsidRPr="00933069">
        <w:rPr>
          <w:rFonts w:asciiTheme="majorHAnsi" w:hAnsiTheme="majorHAnsi" w:cstheme="majorHAnsi"/>
          <w:sz w:val="20"/>
          <w:szCs w:val="20"/>
        </w:rPr>
        <w:t xml:space="preserve"> by the MFS competency scores.</w:t>
      </w:r>
    </w:p>
    <w:p w14:paraId="768B9788" w14:textId="6A9A5F66" w:rsidR="00666B83" w:rsidRDefault="008C2A8A" w:rsidP="00BE4C2B">
      <w:pPr>
        <w:spacing w:line="240" w:lineRule="auto"/>
        <w:ind w:firstLine="0"/>
        <w:contextualSpacing/>
        <w:mirrorIndents/>
        <w:jc w:val="both"/>
        <w:rPr>
          <w:rFonts w:asciiTheme="majorHAnsi" w:hAnsiTheme="majorHAnsi" w:cstheme="majorHAnsi"/>
          <w:sz w:val="20"/>
          <w:szCs w:val="20"/>
        </w:rPr>
      </w:pPr>
      <w:r w:rsidRPr="008368AE">
        <w:rPr>
          <w:rFonts w:asciiTheme="majorHAnsi" w:hAnsiTheme="majorHAnsi" w:cstheme="majorHAnsi"/>
          <w:b/>
          <w:sz w:val="20"/>
          <w:szCs w:val="20"/>
        </w:rPr>
        <w:t>Act:</w:t>
      </w:r>
      <w:r w:rsidRPr="00933069">
        <w:rPr>
          <w:rFonts w:asciiTheme="majorHAnsi" w:hAnsiTheme="majorHAnsi" w:cstheme="majorHAnsi"/>
          <w:sz w:val="20"/>
          <w:szCs w:val="20"/>
        </w:rPr>
        <w:t xml:space="preserve"> </w:t>
      </w:r>
      <w:r w:rsidR="008D4ADA" w:rsidRPr="00933069">
        <w:rPr>
          <w:rFonts w:asciiTheme="majorHAnsi" w:hAnsiTheme="majorHAnsi" w:cstheme="majorHAnsi"/>
          <w:sz w:val="20"/>
          <w:szCs w:val="20"/>
        </w:rPr>
        <w:t>Evidence of</w:t>
      </w:r>
      <w:r w:rsidRPr="00933069">
        <w:rPr>
          <w:rFonts w:asciiTheme="majorHAnsi" w:hAnsiTheme="majorHAnsi" w:cstheme="majorHAnsi"/>
          <w:sz w:val="20"/>
          <w:szCs w:val="20"/>
        </w:rPr>
        <w:t xml:space="preserve"> the nurses’ evaluation of the education project using a Likert scale (1 = </w:t>
      </w:r>
      <w:r w:rsidRPr="00933069">
        <w:rPr>
          <w:rFonts w:asciiTheme="majorHAnsi" w:hAnsiTheme="majorHAnsi" w:cstheme="majorHAnsi"/>
          <w:iCs/>
          <w:sz w:val="20"/>
          <w:szCs w:val="20"/>
        </w:rPr>
        <w:t>strongly disagree</w:t>
      </w:r>
      <w:r w:rsidRPr="00933069">
        <w:rPr>
          <w:rFonts w:asciiTheme="majorHAnsi" w:hAnsiTheme="majorHAnsi" w:cstheme="majorHAnsi"/>
          <w:sz w:val="20"/>
          <w:szCs w:val="20"/>
        </w:rPr>
        <w:t xml:space="preserve"> to 5 = </w:t>
      </w:r>
      <w:r w:rsidRPr="00933069">
        <w:rPr>
          <w:rFonts w:asciiTheme="majorHAnsi" w:hAnsiTheme="majorHAnsi" w:cstheme="majorHAnsi"/>
          <w:iCs/>
          <w:sz w:val="20"/>
          <w:szCs w:val="20"/>
        </w:rPr>
        <w:t>strongly agree</w:t>
      </w:r>
      <w:r w:rsidR="00687ABD" w:rsidRPr="00933069">
        <w:rPr>
          <w:rFonts w:asciiTheme="majorHAnsi" w:hAnsiTheme="majorHAnsi" w:cstheme="majorHAnsi"/>
          <w:sz w:val="20"/>
          <w:szCs w:val="20"/>
        </w:rPr>
        <w:t>).</w:t>
      </w:r>
    </w:p>
    <w:p w14:paraId="3F4AC55D" w14:textId="77777777" w:rsidR="004A5203" w:rsidRPr="00933069" w:rsidRDefault="004A5203" w:rsidP="00BE4C2B">
      <w:pPr>
        <w:spacing w:line="240" w:lineRule="auto"/>
        <w:ind w:firstLine="0"/>
        <w:contextualSpacing/>
        <w:mirrorIndents/>
        <w:jc w:val="both"/>
        <w:rPr>
          <w:rFonts w:asciiTheme="majorHAnsi" w:hAnsiTheme="majorHAnsi" w:cstheme="majorHAnsi"/>
          <w:sz w:val="20"/>
          <w:szCs w:val="20"/>
        </w:rPr>
      </w:pPr>
    </w:p>
    <w:p w14:paraId="4FABE289" w14:textId="7186FF38" w:rsidR="007902BC" w:rsidRPr="00933069" w:rsidRDefault="005109F6" w:rsidP="00BE4C2B">
      <w:pPr>
        <w:spacing w:line="240" w:lineRule="auto"/>
        <w:ind w:firstLine="0"/>
        <w:contextualSpacing/>
        <w:mirrorIndents/>
        <w:jc w:val="both"/>
        <w:rPr>
          <w:rFonts w:asciiTheme="majorHAnsi" w:hAnsiTheme="majorHAnsi" w:cstheme="majorHAnsi"/>
          <w:sz w:val="20"/>
          <w:szCs w:val="20"/>
        </w:rPr>
      </w:pPr>
      <w:bookmarkStart w:id="8" w:name="_Hlk100766960"/>
      <w:r w:rsidRPr="004A5203">
        <w:rPr>
          <w:rFonts w:asciiTheme="majorHAnsi" w:hAnsiTheme="majorHAnsi" w:cstheme="majorHAnsi"/>
          <w:color w:val="FF0000"/>
          <w:sz w:val="20"/>
          <w:szCs w:val="20"/>
        </w:rPr>
        <w:t>(</w:t>
      </w:r>
      <w:r w:rsidR="008C2A8A" w:rsidRPr="004A5203">
        <w:rPr>
          <w:rFonts w:asciiTheme="majorHAnsi" w:hAnsiTheme="majorHAnsi" w:cstheme="majorHAnsi"/>
          <w:color w:val="FF0000"/>
          <w:sz w:val="20"/>
          <w:szCs w:val="20"/>
        </w:rPr>
        <w:t xml:space="preserve">Table </w:t>
      </w:r>
      <w:r w:rsidR="00A44736" w:rsidRPr="004A5203">
        <w:rPr>
          <w:rFonts w:asciiTheme="majorHAnsi" w:hAnsiTheme="majorHAnsi" w:cstheme="majorHAnsi"/>
          <w:color w:val="FF0000"/>
          <w:sz w:val="20"/>
          <w:szCs w:val="20"/>
        </w:rPr>
        <w:t>3</w:t>
      </w:r>
      <w:r w:rsidRPr="004A5203">
        <w:rPr>
          <w:rFonts w:asciiTheme="majorHAnsi" w:hAnsiTheme="majorHAnsi" w:cstheme="majorHAnsi"/>
          <w:color w:val="FF0000"/>
          <w:sz w:val="20"/>
          <w:szCs w:val="20"/>
        </w:rPr>
        <w:t>)</w:t>
      </w:r>
      <w:r w:rsidR="00687ABD" w:rsidRPr="00933069">
        <w:rPr>
          <w:rFonts w:asciiTheme="majorHAnsi" w:hAnsiTheme="majorHAnsi" w:cstheme="majorHAnsi"/>
          <w:sz w:val="20"/>
          <w:szCs w:val="20"/>
        </w:rPr>
        <w:t xml:space="preserve"> presents the mean evaluation ratings for the education program. The data were collected using a </w:t>
      </w:r>
      <w:r w:rsidR="00AD3887" w:rsidRPr="00933069">
        <w:rPr>
          <w:rFonts w:asciiTheme="majorHAnsi" w:hAnsiTheme="majorHAnsi" w:cstheme="majorHAnsi"/>
          <w:sz w:val="20"/>
          <w:szCs w:val="20"/>
        </w:rPr>
        <w:t xml:space="preserve">Likert Scale-based </w:t>
      </w:r>
      <w:r w:rsidR="00687ABD" w:rsidRPr="00933069">
        <w:rPr>
          <w:rFonts w:asciiTheme="majorHAnsi" w:hAnsiTheme="majorHAnsi" w:cstheme="majorHAnsi"/>
          <w:sz w:val="20"/>
          <w:szCs w:val="20"/>
        </w:rPr>
        <w:t>questionnaire</w:t>
      </w:r>
      <w:r w:rsidR="00AD3887" w:rsidRPr="00933069">
        <w:rPr>
          <w:rFonts w:asciiTheme="majorHAnsi" w:hAnsiTheme="majorHAnsi" w:cstheme="majorHAnsi"/>
          <w:sz w:val="20"/>
          <w:szCs w:val="20"/>
        </w:rPr>
        <w:t xml:space="preserve"> </w:t>
      </w:r>
      <w:r w:rsidR="003B6698" w:rsidRPr="00933069">
        <w:rPr>
          <w:rFonts w:asciiTheme="majorHAnsi" w:hAnsiTheme="majorHAnsi" w:cstheme="majorHAnsi"/>
          <w:sz w:val="20"/>
          <w:szCs w:val="20"/>
        </w:rPr>
        <w:t>with possible</w:t>
      </w:r>
      <w:r w:rsidR="00C95962" w:rsidRPr="00933069">
        <w:rPr>
          <w:rFonts w:asciiTheme="majorHAnsi" w:hAnsiTheme="majorHAnsi" w:cstheme="majorHAnsi"/>
          <w:sz w:val="20"/>
          <w:szCs w:val="20"/>
        </w:rPr>
        <w:t xml:space="preserve"> </w:t>
      </w:r>
      <w:r w:rsidR="008A7F08" w:rsidRPr="00933069">
        <w:rPr>
          <w:rFonts w:asciiTheme="majorHAnsi" w:hAnsiTheme="majorHAnsi" w:cstheme="majorHAnsi"/>
          <w:sz w:val="20"/>
          <w:szCs w:val="20"/>
        </w:rPr>
        <w:t>scores ranging</w:t>
      </w:r>
      <w:r w:rsidR="00C95962" w:rsidRPr="00933069">
        <w:rPr>
          <w:rFonts w:asciiTheme="majorHAnsi" w:hAnsiTheme="majorHAnsi" w:cstheme="majorHAnsi"/>
          <w:sz w:val="20"/>
          <w:szCs w:val="20"/>
        </w:rPr>
        <w:t xml:space="preserve"> from</w:t>
      </w:r>
      <w:r w:rsidR="00AD3887" w:rsidRPr="00933069">
        <w:rPr>
          <w:rFonts w:asciiTheme="majorHAnsi" w:hAnsiTheme="majorHAnsi" w:cstheme="majorHAnsi"/>
          <w:sz w:val="20"/>
          <w:szCs w:val="20"/>
        </w:rPr>
        <w:t xml:space="preserve"> 1 (</w:t>
      </w:r>
      <w:r w:rsidR="00C95962" w:rsidRPr="00933069">
        <w:rPr>
          <w:rFonts w:asciiTheme="majorHAnsi" w:hAnsiTheme="majorHAnsi" w:cstheme="majorHAnsi"/>
          <w:iCs/>
          <w:sz w:val="20"/>
          <w:szCs w:val="20"/>
        </w:rPr>
        <w:t>s</w:t>
      </w:r>
      <w:r w:rsidR="00AD3887" w:rsidRPr="00933069">
        <w:rPr>
          <w:rFonts w:asciiTheme="majorHAnsi" w:hAnsiTheme="majorHAnsi" w:cstheme="majorHAnsi"/>
          <w:iCs/>
          <w:sz w:val="20"/>
          <w:szCs w:val="20"/>
        </w:rPr>
        <w:t xml:space="preserve">trongly </w:t>
      </w:r>
      <w:r w:rsidR="00C95962" w:rsidRPr="00933069">
        <w:rPr>
          <w:rFonts w:asciiTheme="majorHAnsi" w:hAnsiTheme="majorHAnsi" w:cstheme="majorHAnsi"/>
          <w:iCs/>
          <w:sz w:val="20"/>
          <w:szCs w:val="20"/>
        </w:rPr>
        <w:t>d</w:t>
      </w:r>
      <w:r w:rsidR="00AD3887" w:rsidRPr="00933069">
        <w:rPr>
          <w:rFonts w:asciiTheme="majorHAnsi" w:hAnsiTheme="majorHAnsi" w:cstheme="majorHAnsi"/>
          <w:iCs/>
          <w:sz w:val="20"/>
          <w:szCs w:val="20"/>
        </w:rPr>
        <w:t>isagree</w:t>
      </w:r>
      <w:r w:rsidR="00AD3887" w:rsidRPr="00933069">
        <w:rPr>
          <w:rFonts w:asciiTheme="majorHAnsi" w:hAnsiTheme="majorHAnsi" w:cstheme="majorHAnsi"/>
          <w:sz w:val="20"/>
          <w:szCs w:val="20"/>
        </w:rPr>
        <w:t>) to 5 (</w:t>
      </w:r>
      <w:r w:rsidR="00C95962" w:rsidRPr="00933069">
        <w:rPr>
          <w:rFonts w:asciiTheme="majorHAnsi" w:hAnsiTheme="majorHAnsi" w:cstheme="majorHAnsi"/>
          <w:iCs/>
          <w:sz w:val="20"/>
          <w:szCs w:val="20"/>
        </w:rPr>
        <w:t>s</w:t>
      </w:r>
      <w:r w:rsidR="00AD3887" w:rsidRPr="00933069">
        <w:rPr>
          <w:rFonts w:asciiTheme="majorHAnsi" w:hAnsiTheme="majorHAnsi" w:cstheme="majorHAnsi"/>
          <w:iCs/>
          <w:sz w:val="20"/>
          <w:szCs w:val="20"/>
        </w:rPr>
        <w:t xml:space="preserve">trongly </w:t>
      </w:r>
      <w:r w:rsidR="00C95962" w:rsidRPr="00933069">
        <w:rPr>
          <w:rFonts w:asciiTheme="majorHAnsi" w:hAnsiTheme="majorHAnsi" w:cstheme="majorHAnsi"/>
          <w:iCs/>
          <w:sz w:val="20"/>
          <w:szCs w:val="20"/>
        </w:rPr>
        <w:t>a</w:t>
      </w:r>
      <w:r w:rsidR="00AD3887" w:rsidRPr="00933069">
        <w:rPr>
          <w:rFonts w:asciiTheme="majorHAnsi" w:hAnsiTheme="majorHAnsi" w:cstheme="majorHAnsi"/>
          <w:iCs/>
          <w:sz w:val="20"/>
          <w:szCs w:val="20"/>
        </w:rPr>
        <w:t>gree</w:t>
      </w:r>
      <w:r w:rsidR="00AD3887" w:rsidRPr="00933069">
        <w:rPr>
          <w:rFonts w:asciiTheme="majorHAnsi" w:hAnsiTheme="majorHAnsi" w:cstheme="majorHAnsi"/>
          <w:sz w:val="20"/>
          <w:szCs w:val="20"/>
        </w:rPr>
        <w:t>).</w:t>
      </w:r>
    </w:p>
    <w:p w14:paraId="5FC387C6" w14:textId="61AD0460" w:rsidR="003B7597" w:rsidRDefault="003B7597" w:rsidP="00BE4C2B">
      <w:pPr>
        <w:spacing w:line="240" w:lineRule="auto"/>
        <w:ind w:firstLine="0"/>
        <w:contextualSpacing/>
        <w:mirrorIndents/>
        <w:jc w:val="both"/>
        <w:rPr>
          <w:rFonts w:asciiTheme="majorHAnsi" w:hAnsiTheme="majorHAnsi" w:cstheme="majorHAnsi"/>
          <w:sz w:val="20"/>
          <w:szCs w:val="20"/>
        </w:rPr>
      </w:pPr>
    </w:p>
    <w:tbl>
      <w:tblPr>
        <w:tblW w:w="3974" w:type="dxa"/>
        <w:jc w:val="center"/>
        <w:tblLook w:val="04A0" w:firstRow="1" w:lastRow="0" w:firstColumn="1" w:lastColumn="0" w:noHBand="0" w:noVBand="1"/>
      </w:tblPr>
      <w:tblGrid>
        <w:gridCol w:w="2830"/>
        <w:gridCol w:w="1144"/>
      </w:tblGrid>
      <w:tr w:rsidR="00FA1825" w:rsidRPr="00FA1825" w14:paraId="7D7DFF20" w14:textId="77777777" w:rsidTr="00BA7AED">
        <w:trPr>
          <w:cantSplit/>
          <w:trHeight w:val="179"/>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0C8B5" w14:textId="77777777" w:rsidR="00FA1825" w:rsidRPr="00FA1825" w:rsidRDefault="00FA1825" w:rsidP="00FA1825">
            <w:pPr>
              <w:spacing w:line="240" w:lineRule="auto"/>
              <w:ind w:firstLine="0"/>
              <w:jc w:val="center"/>
              <w:rPr>
                <w:rFonts w:ascii="Times New Roman" w:eastAsia="Times New Roman" w:hAnsi="Times New Roman" w:cs="Times New Roman"/>
                <w:color w:val="231F20"/>
                <w:kern w:val="0"/>
                <w:sz w:val="20"/>
                <w:szCs w:val="20"/>
                <w:lang w:val="en-IN" w:eastAsia="en-IN"/>
              </w:rPr>
            </w:pPr>
            <w:r w:rsidRPr="00FA1825">
              <w:rPr>
                <w:rFonts w:ascii="Times New Roman" w:eastAsia="Times New Roman" w:hAnsi="Times New Roman" w:cs="Times New Roman"/>
                <w:color w:val="231F20"/>
                <w:kern w:val="0"/>
                <w:sz w:val="20"/>
                <w:szCs w:val="20"/>
                <w:lang w:eastAsia="en-IN"/>
              </w:rPr>
              <w:t>Content Area</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6540AEC7" w14:textId="77777777" w:rsidR="00FA1825" w:rsidRPr="00FA1825" w:rsidRDefault="00FA1825" w:rsidP="00FA1825">
            <w:pPr>
              <w:spacing w:line="240" w:lineRule="auto"/>
              <w:ind w:firstLine="0"/>
              <w:jc w:val="center"/>
              <w:rPr>
                <w:rFonts w:ascii="Times New Roman" w:eastAsia="Times New Roman" w:hAnsi="Times New Roman" w:cs="Times New Roman"/>
                <w:color w:val="231F20"/>
                <w:kern w:val="0"/>
                <w:sz w:val="20"/>
                <w:szCs w:val="20"/>
                <w:lang w:val="en-IN" w:eastAsia="en-IN"/>
              </w:rPr>
            </w:pPr>
            <w:r w:rsidRPr="00FA1825">
              <w:rPr>
                <w:rFonts w:ascii="Times New Roman" w:eastAsia="Times New Roman" w:hAnsi="Times New Roman" w:cs="Times New Roman"/>
                <w:color w:val="231F20"/>
                <w:kern w:val="0"/>
                <w:sz w:val="20"/>
                <w:szCs w:val="20"/>
                <w:lang w:eastAsia="en-IN"/>
              </w:rPr>
              <w:t>Mean</w:t>
            </w:r>
          </w:p>
        </w:tc>
      </w:tr>
      <w:tr w:rsidR="00FA1825" w:rsidRPr="00FA1825" w14:paraId="18B3549C" w14:textId="77777777" w:rsidTr="00BA7AED">
        <w:trPr>
          <w:cantSplit/>
          <w:trHeight w:val="179"/>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5B171F9" w14:textId="77777777" w:rsidR="00FA1825" w:rsidRPr="00FA1825" w:rsidRDefault="00FA1825" w:rsidP="00FA1825">
            <w:pPr>
              <w:spacing w:line="240" w:lineRule="auto"/>
              <w:ind w:firstLine="0"/>
              <w:jc w:val="center"/>
              <w:rPr>
                <w:rFonts w:ascii="Times New Roman" w:eastAsia="Times New Roman" w:hAnsi="Times New Roman" w:cs="Times New Roman"/>
                <w:color w:val="231F20"/>
                <w:kern w:val="0"/>
                <w:sz w:val="20"/>
                <w:szCs w:val="20"/>
                <w:lang w:val="en-IN" w:eastAsia="en-IN"/>
              </w:rPr>
            </w:pPr>
            <w:r w:rsidRPr="00FA1825">
              <w:rPr>
                <w:rFonts w:ascii="Times New Roman" w:eastAsia="Times New Roman" w:hAnsi="Times New Roman" w:cs="Times New Roman"/>
                <w:color w:val="231F20"/>
                <w:kern w:val="0"/>
                <w:sz w:val="20"/>
                <w:szCs w:val="20"/>
                <w:lang w:eastAsia="en-IN"/>
              </w:rPr>
              <w:t>Content</w:t>
            </w:r>
          </w:p>
        </w:tc>
        <w:tc>
          <w:tcPr>
            <w:tcW w:w="1144" w:type="dxa"/>
            <w:tcBorders>
              <w:top w:val="nil"/>
              <w:left w:val="nil"/>
              <w:bottom w:val="single" w:sz="4" w:space="0" w:color="auto"/>
              <w:right w:val="single" w:sz="4" w:space="0" w:color="auto"/>
            </w:tcBorders>
            <w:shd w:val="clear" w:color="auto" w:fill="auto"/>
            <w:noWrap/>
            <w:vAlign w:val="center"/>
            <w:hideMark/>
          </w:tcPr>
          <w:p w14:paraId="636E4754" w14:textId="77777777" w:rsidR="00FA1825" w:rsidRPr="00FA1825" w:rsidRDefault="00FA1825" w:rsidP="00FA1825">
            <w:pPr>
              <w:spacing w:line="240" w:lineRule="auto"/>
              <w:ind w:firstLine="0"/>
              <w:jc w:val="center"/>
              <w:rPr>
                <w:rFonts w:ascii="Times New Roman" w:eastAsia="Times New Roman" w:hAnsi="Times New Roman" w:cs="Times New Roman"/>
                <w:color w:val="231F20"/>
                <w:kern w:val="0"/>
                <w:sz w:val="20"/>
                <w:szCs w:val="20"/>
                <w:lang w:val="en-IN" w:eastAsia="en-IN"/>
              </w:rPr>
            </w:pPr>
            <w:r w:rsidRPr="00FA1825">
              <w:rPr>
                <w:rFonts w:ascii="Times New Roman" w:eastAsia="Times New Roman" w:hAnsi="Times New Roman" w:cs="Times New Roman"/>
                <w:color w:val="231F20"/>
                <w:kern w:val="0"/>
                <w:sz w:val="20"/>
                <w:szCs w:val="20"/>
                <w:lang w:eastAsia="en-IN"/>
              </w:rPr>
              <w:t>4.53</w:t>
            </w:r>
          </w:p>
        </w:tc>
      </w:tr>
      <w:tr w:rsidR="00FA1825" w:rsidRPr="00FA1825" w14:paraId="5F8310B5" w14:textId="77777777" w:rsidTr="00BA7AED">
        <w:trPr>
          <w:cantSplit/>
          <w:trHeight w:val="179"/>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2C19826" w14:textId="77777777" w:rsidR="00FA1825" w:rsidRPr="00FA1825" w:rsidRDefault="00FA1825" w:rsidP="00FA1825">
            <w:pPr>
              <w:spacing w:line="240" w:lineRule="auto"/>
              <w:ind w:firstLine="0"/>
              <w:jc w:val="center"/>
              <w:rPr>
                <w:rFonts w:ascii="Times New Roman" w:eastAsia="Times New Roman" w:hAnsi="Times New Roman" w:cs="Times New Roman"/>
                <w:color w:val="231F20"/>
                <w:kern w:val="0"/>
                <w:sz w:val="20"/>
                <w:szCs w:val="20"/>
                <w:lang w:val="en-IN" w:eastAsia="en-IN"/>
              </w:rPr>
            </w:pPr>
            <w:r w:rsidRPr="00FA1825">
              <w:rPr>
                <w:rFonts w:ascii="Times New Roman" w:eastAsia="Times New Roman" w:hAnsi="Times New Roman" w:cs="Times New Roman"/>
                <w:color w:val="231F20"/>
                <w:kern w:val="0"/>
                <w:sz w:val="20"/>
                <w:szCs w:val="20"/>
                <w:lang w:eastAsia="en-IN"/>
              </w:rPr>
              <w:t>Setting</w:t>
            </w:r>
          </w:p>
        </w:tc>
        <w:tc>
          <w:tcPr>
            <w:tcW w:w="1144" w:type="dxa"/>
            <w:tcBorders>
              <w:top w:val="nil"/>
              <w:left w:val="nil"/>
              <w:bottom w:val="single" w:sz="4" w:space="0" w:color="auto"/>
              <w:right w:val="single" w:sz="4" w:space="0" w:color="auto"/>
            </w:tcBorders>
            <w:shd w:val="clear" w:color="auto" w:fill="auto"/>
            <w:noWrap/>
            <w:vAlign w:val="center"/>
            <w:hideMark/>
          </w:tcPr>
          <w:p w14:paraId="47F6BB7A" w14:textId="77777777" w:rsidR="00FA1825" w:rsidRPr="00FA1825" w:rsidRDefault="00FA1825" w:rsidP="00FA1825">
            <w:pPr>
              <w:spacing w:line="240" w:lineRule="auto"/>
              <w:ind w:firstLine="0"/>
              <w:jc w:val="center"/>
              <w:rPr>
                <w:rFonts w:ascii="Times New Roman" w:eastAsia="Times New Roman" w:hAnsi="Times New Roman" w:cs="Times New Roman"/>
                <w:color w:val="231F20"/>
                <w:kern w:val="0"/>
                <w:sz w:val="20"/>
                <w:szCs w:val="20"/>
                <w:lang w:val="en-IN" w:eastAsia="en-IN"/>
              </w:rPr>
            </w:pPr>
            <w:r w:rsidRPr="00FA1825">
              <w:rPr>
                <w:rFonts w:ascii="Times New Roman" w:eastAsia="Times New Roman" w:hAnsi="Times New Roman" w:cs="Times New Roman"/>
                <w:color w:val="231F20"/>
                <w:kern w:val="0"/>
                <w:sz w:val="20"/>
                <w:szCs w:val="20"/>
                <w:lang w:eastAsia="en-IN"/>
              </w:rPr>
              <w:t>4.6</w:t>
            </w:r>
          </w:p>
        </w:tc>
      </w:tr>
      <w:tr w:rsidR="00FA1825" w:rsidRPr="00FA1825" w14:paraId="1625B830" w14:textId="77777777" w:rsidTr="00BA7AED">
        <w:trPr>
          <w:cantSplit/>
          <w:trHeight w:val="179"/>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224E458" w14:textId="77777777" w:rsidR="00FA1825" w:rsidRPr="00FA1825" w:rsidRDefault="00FA1825" w:rsidP="00FA1825">
            <w:pPr>
              <w:spacing w:line="240" w:lineRule="auto"/>
              <w:ind w:firstLine="0"/>
              <w:jc w:val="center"/>
              <w:rPr>
                <w:rFonts w:ascii="Times New Roman" w:eastAsia="Times New Roman" w:hAnsi="Times New Roman" w:cs="Times New Roman"/>
                <w:color w:val="231F20"/>
                <w:kern w:val="0"/>
                <w:sz w:val="20"/>
                <w:szCs w:val="20"/>
                <w:lang w:val="en-IN" w:eastAsia="en-IN"/>
              </w:rPr>
            </w:pPr>
            <w:r w:rsidRPr="00FA1825">
              <w:rPr>
                <w:rFonts w:ascii="Times New Roman" w:eastAsia="Times New Roman" w:hAnsi="Times New Roman" w:cs="Times New Roman"/>
                <w:color w:val="231F20"/>
                <w:kern w:val="0"/>
                <w:sz w:val="20"/>
                <w:szCs w:val="20"/>
                <w:lang w:eastAsia="en-IN"/>
              </w:rPr>
              <w:t>Instructional methods</w:t>
            </w:r>
          </w:p>
        </w:tc>
        <w:tc>
          <w:tcPr>
            <w:tcW w:w="1144" w:type="dxa"/>
            <w:tcBorders>
              <w:top w:val="nil"/>
              <w:left w:val="nil"/>
              <w:bottom w:val="single" w:sz="4" w:space="0" w:color="auto"/>
              <w:right w:val="single" w:sz="4" w:space="0" w:color="auto"/>
            </w:tcBorders>
            <w:shd w:val="clear" w:color="auto" w:fill="auto"/>
            <w:noWrap/>
            <w:vAlign w:val="center"/>
            <w:hideMark/>
          </w:tcPr>
          <w:p w14:paraId="1C58CFB9" w14:textId="77777777" w:rsidR="00FA1825" w:rsidRPr="00FA1825" w:rsidRDefault="00FA1825" w:rsidP="00FA1825">
            <w:pPr>
              <w:spacing w:line="240" w:lineRule="auto"/>
              <w:ind w:firstLine="0"/>
              <w:jc w:val="center"/>
              <w:rPr>
                <w:rFonts w:ascii="Times New Roman" w:eastAsia="Times New Roman" w:hAnsi="Times New Roman" w:cs="Times New Roman"/>
                <w:color w:val="231F20"/>
                <w:kern w:val="0"/>
                <w:sz w:val="20"/>
                <w:szCs w:val="20"/>
                <w:lang w:val="en-IN" w:eastAsia="en-IN"/>
              </w:rPr>
            </w:pPr>
            <w:r w:rsidRPr="00FA1825">
              <w:rPr>
                <w:rFonts w:ascii="Times New Roman" w:eastAsia="Times New Roman" w:hAnsi="Times New Roman" w:cs="Times New Roman"/>
                <w:color w:val="231F20"/>
                <w:kern w:val="0"/>
                <w:sz w:val="20"/>
                <w:szCs w:val="20"/>
                <w:lang w:eastAsia="en-IN"/>
              </w:rPr>
              <w:t>4.66</w:t>
            </w:r>
          </w:p>
        </w:tc>
      </w:tr>
      <w:tr w:rsidR="00FA1825" w:rsidRPr="00FA1825" w14:paraId="31618453" w14:textId="77777777" w:rsidTr="00BA7AED">
        <w:trPr>
          <w:cantSplit/>
          <w:trHeight w:val="179"/>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017C3F5" w14:textId="77777777" w:rsidR="00FA1825" w:rsidRPr="00FA1825" w:rsidRDefault="00FA1825" w:rsidP="00FA1825">
            <w:pPr>
              <w:spacing w:line="240" w:lineRule="auto"/>
              <w:ind w:firstLine="0"/>
              <w:jc w:val="center"/>
              <w:rPr>
                <w:rFonts w:ascii="Times New Roman" w:eastAsia="Times New Roman" w:hAnsi="Times New Roman" w:cs="Times New Roman"/>
                <w:color w:val="231F20"/>
                <w:kern w:val="0"/>
                <w:sz w:val="20"/>
                <w:szCs w:val="20"/>
                <w:lang w:val="en-IN" w:eastAsia="en-IN"/>
              </w:rPr>
            </w:pPr>
            <w:r w:rsidRPr="00FA1825">
              <w:rPr>
                <w:rFonts w:ascii="Times New Roman" w:eastAsia="Times New Roman" w:hAnsi="Times New Roman" w:cs="Times New Roman"/>
                <w:color w:val="231F20"/>
                <w:kern w:val="0"/>
                <w:sz w:val="20"/>
                <w:szCs w:val="20"/>
                <w:lang w:eastAsia="en-IN"/>
              </w:rPr>
              <w:t>Learner achievement of objectives</w:t>
            </w:r>
          </w:p>
        </w:tc>
        <w:tc>
          <w:tcPr>
            <w:tcW w:w="1144" w:type="dxa"/>
            <w:tcBorders>
              <w:top w:val="nil"/>
              <w:left w:val="nil"/>
              <w:bottom w:val="single" w:sz="4" w:space="0" w:color="auto"/>
              <w:right w:val="single" w:sz="4" w:space="0" w:color="auto"/>
            </w:tcBorders>
            <w:shd w:val="clear" w:color="auto" w:fill="auto"/>
            <w:noWrap/>
            <w:vAlign w:val="center"/>
            <w:hideMark/>
          </w:tcPr>
          <w:p w14:paraId="6AC56285" w14:textId="77777777" w:rsidR="00FA1825" w:rsidRPr="00FA1825" w:rsidRDefault="00FA1825" w:rsidP="00FA1825">
            <w:pPr>
              <w:spacing w:line="240" w:lineRule="auto"/>
              <w:ind w:firstLine="0"/>
              <w:jc w:val="center"/>
              <w:rPr>
                <w:rFonts w:ascii="Times New Roman" w:eastAsia="Times New Roman" w:hAnsi="Times New Roman" w:cs="Times New Roman"/>
                <w:color w:val="231F20"/>
                <w:kern w:val="0"/>
                <w:sz w:val="20"/>
                <w:szCs w:val="20"/>
                <w:lang w:val="en-IN" w:eastAsia="en-IN"/>
              </w:rPr>
            </w:pPr>
            <w:r w:rsidRPr="00FA1825">
              <w:rPr>
                <w:rFonts w:ascii="Times New Roman" w:eastAsia="Times New Roman" w:hAnsi="Times New Roman" w:cs="Times New Roman"/>
                <w:color w:val="231F20"/>
                <w:kern w:val="0"/>
                <w:sz w:val="20"/>
                <w:szCs w:val="20"/>
                <w:lang w:eastAsia="en-IN"/>
              </w:rPr>
              <w:t>4.69</w:t>
            </w:r>
          </w:p>
        </w:tc>
      </w:tr>
      <w:tr w:rsidR="00FA1825" w:rsidRPr="00FA1825" w14:paraId="76F0ACBB" w14:textId="77777777" w:rsidTr="00BA7AED">
        <w:trPr>
          <w:cantSplit/>
          <w:trHeight w:val="179"/>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51E2F4F" w14:textId="77777777" w:rsidR="00FA1825" w:rsidRPr="00FA1825" w:rsidRDefault="00FA1825" w:rsidP="00FA1825">
            <w:pPr>
              <w:spacing w:line="240" w:lineRule="auto"/>
              <w:ind w:firstLine="0"/>
              <w:jc w:val="center"/>
              <w:rPr>
                <w:rFonts w:ascii="Times New Roman" w:eastAsia="Times New Roman" w:hAnsi="Times New Roman" w:cs="Times New Roman"/>
                <w:color w:val="231F20"/>
                <w:kern w:val="0"/>
                <w:sz w:val="20"/>
                <w:szCs w:val="20"/>
                <w:lang w:val="en-IN" w:eastAsia="en-IN"/>
              </w:rPr>
            </w:pPr>
            <w:r w:rsidRPr="00FA1825">
              <w:rPr>
                <w:rFonts w:ascii="Times New Roman" w:eastAsia="Times New Roman" w:hAnsi="Times New Roman" w:cs="Times New Roman"/>
                <w:color w:val="231F20"/>
                <w:kern w:val="0"/>
                <w:sz w:val="20"/>
                <w:szCs w:val="20"/>
                <w:lang w:eastAsia="en-IN"/>
              </w:rPr>
              <w:t>Faculty/presenter effectiveness</w:t>
            </w:r>
          </w:p>
        </w:tc>
        <w:tc>
          <w:tcPr>
            <w:tcW w:w="1144" w:type="dxa"/>
            <w:tcBorders>
              <w:top w:val="nil"/>
              <w:left w:val="nil"/>
              <w:bottom w:val="single" w:sz="4" w:space="0" w:color="auto"/>
              <w:right w:val="single" w:sz="4" w:space="0" w:color="auto"/>
            </w:tcBorders>
            <w:shd w:val="clear" w:color="auto" w:fill="auto"/>
            <w:noWrap/>
            <w:vAlign w:val="center"/>
            <w:hideMark/>
          </w:tcPr>
          <w:p w14:paraId="7209A44A" w14:textId="77777777" w:rsidR="00FA1825" w:rsidRPr="00FA1825" w:rsidRDefault="00FA1825" w:rsidP="00FA1825">
            <w:pPr>
              <w:spacing w:line="240" w:lineRule="auto"/>
              <w:ind w:firstLine="0"/>
              <w:jc w:val="center"/>
              <w:rPr>
                <w:rFonts w:ascii="Times New Roman" w:eastAsia="Times New Roman" w:hAnsi="Times New Roman" w:cs="Times New Roman"/>
                <w:color w:val="231F20"/>
                <w:kern w:val="0"/>
                <w:sz w:val="20"/>
                <w:szCs w:val="20"/>
                <w:lang w:val="en-IN" w:eastAsia="en-IN"/>
              </w:rPr>
            </w:pPr>
            <w:r w:rsidRPr="00FA1825">
              <w:rPr>
                <w:rFonts w:ascii="Times New Roman" w:eastAsia="Times New Roman" w:hAnsi="Times New Roman" w:cs="Times New Roman"/>
                <w:color w:val="231F20"/>
                <w:kern w:val="0"/>
                <w:sz w:val="20"/>
                <w:szCs w:val="20"/>
                <w:lang w:eastAsia="en-IN"/>
              </w:rPr>
              <w:t>4.62</w:t>
            </w:r>
          </w:p>
        </w:tc>
      </w:tr>
      <w:tr w:rsidR="0064736F" w:rsidRPr="00FA1825" w14:paraId="7083F140" w14:textId="77777777" w:rsidTr="00727DD5">
        <w:trPr>
          <w:trHeight w:val="179"/>
          <w:jc w:val="center"/>
        </w:trPr>
        <w:tc>
          <w:tcPr>
            <w:tcW w:w="397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9418AF" w14:textId="07853E17" w:rsidR="0064736F" w:rsidRPr="00FA1825" w:rsidRDefault="0064736F" w:rsidP="0064736F">
            <w:pPr>
              <w:spacing w:line="240" w:lineRule="auto"/>
              <w:ind w:firstLine="0"/>
              <w:jc w:val="center"/>
              <w:rPr>
                <w:rFonts w:ascii="Times New Roman" w:eastAsia="Times New Roman" w:hAnsi="Times New Roman" w:cs="Times New Roman"/>
                <w:color w:val="000000"/>
                <w:kern w:val="0"/>
                <w:sz w:val="20"/>
                <w:szCs w:val="20"/>
                <w:lang w:val="en-IN" w:eastAsia="en-IN"/>
              </w:rPr>
            </w:pPr>
            <w:r w:rsidRPr="00FA1825">
              <w:rPr>
                <w:rFonts w:ascii="Times New Roman" w:eastAsia="Times New Roman" w:hAnsi="Times New Roman" w:cs="Times New Roman"/>
                <w:color w:val="000000"/>
                <w:kern w:val="0"/>
                <w:sz w:val="20"/>
                <w:szCs w:val="20"/>
                <w:lang w:eastAsia="en-IN"/>
              </w:rPr>
              <w:t>No</w:t>
            </w:r>
            <w:r>
              <w:rPr>
                <w:rFonts w:ascii="Times New Roman" w:eastAsia="Times New Roman" w:hAnsi="Times New Roman" w:cs="Times New Roman"/>
                <w:color w:val="000000"/>
                <w:kern w:val="0"/>
                <w:sz w:val="20"/>
                <w:szCs w:val="20"/>
                <w:lang w:eastAsia="en-IN"/>
              </w:rPr>
              <w:t>te. There were 43 participants.</w:t>
            </w:r>
          </w:p>
        </w:tc>
      </w:tr>
    </w:tbl>
    <w:p w14:paraId="458DC7B8" w14:textId="77777777" w:rsidR="00FA1825" w:rsidRPr="00933069" w:rsidRDefault="00FA1825" w:rsidP="00BE4C2B">
      <w:pPr>
        <w:spacing w:line="240" w:lineRule="auto"/>
        <w:ind w:firstLine="0"/>
        <w:contextualSpacing/>
        <w:mirrorIndents/>
        <w:jc w:val="both"/>
        <w:rPr>
          <w:rFonts w:asciiTheme="majorHAnsi" w:hAnsiTheme="majorHAnsi" w:cstheme="majorHAnsi"/>
          <w:sz w:val="20"/>
          <w:szCs w:val="20"/>
        </w:rPr>
      </w:pPr>
    </w:p>
    <w:p w14:paraId="0DA2424E" w14:textId="5349215D" w:rsidR="008F22D4" w:rsidRDefault="00B759D8" w:rsidP="00225C26">
      <w:pPr>
        <w:spacing w:line="240" w:lineRule="auto"/>
        <w:ind w:firstLine="0"/>
        <w:contextualSpacing/>
        <w:mirrorIndents/>
        <w:jc w:val="center"/>
        <w:rPr>
          <w:rFonts w:asciiTheme="majorHAnsi" w:hAnsiTheme="majorHAnsi" w:cstheme="majorHAnsi"/>
          <w:sz w:val="20"/>
          <w:szCs w:val="20"/>
        </w:rPr>
      </w:pPr>
      <w:r w:rsidRPr="00FA1825">
        <w:rPr>
          <w:rFonts w:asciiTheme="majorHAnsi" w:hAnsiTheme="majorHAnsi" w:cstheme="majorHAnsi"/>
          <w:b/>
          <w:sz w:val="20"/>
          <w:szCs w:val="20"/>
        </w:rPr>
        <w:t xml:space="preserve">Table </w:t>
      </w:r>
      <w:r w:rsidR="00A44736" w:rsidRPr="00FA1825">
        <w:rPr>
          <w:rFonts w:asciiTheme="majorHAnsi" w:hAnsiTheme="majorHAnsi" w:cstheme="majorHAnsi"/>
          <w:b/>
          <w:sz w:val="20"/>
          <w:szCs w:val="20"/>
        </w:rPr>
        <w:t>3</w:t>
      </w:r>
      <w:r w:rsidRPr="00FA1825">
        <w:rPr>
          <w:rFonts w:asciiTheme="majorHAnsi" w:hAnsiTheme="majorHAnsi" w:cstheme="majorHAnsi"/>
          <w:b/>
          <w:sz w:val="20"/>
          <w:szCs w:val="20"/>
        </w:rPr>
        <w:t>:</w:t>
      </w:r>
      <w:r>
        <w:rPr>
          <w:rFonts w:asciiTheme="majorHAnsi" w:hAnsiTheme="majorHAnsi" w:cstheme="majorHAnsi"/>
          <w:sz w:val="20"/>
          <w:szCs w:val="20"/>
        </w:rPr>
        <w:t xml:space="preserve"> </w:t>
      </w:r>
      <w:r w:rsidR="008F22D4" w:rsidRPr="00933069">
        <w:rPr>
          <w:rFonts w:asciiTheme="majorHAnsi" w:hAnsiTheme="majorHAnsi" w:cstheme="majorHAnsi"/>
          <w:sz w:val="20"/>
          <w:szCs w:val="20"/>
        </w:rPr>
        <w:t>Mean Evaluation Ratings of the Educational Program</w:t>
      </w:r>
      <w:r w:rsidR="00DD06AE">
        <w:rPr>
          <w:rFonts w:asciiTheme="majorHAnsi" w:hAnsiTheme="majorHAnsi" w:cstheme="majorHAnsi"/>
          <w:sz w:val="20"/>
          <w:szCs w:val="20"/>
        </w:rPr>
        <w:t>.</w:t>
      </w:r>
    </w:p>
    <w:bookmarkEnd w:id="8"/>
    <w:p w14:paraId="1406EB73" w14:textId="1DABBD38" w:rsidR="00BA7FD1" w:rsidRPr="00933069" w:rsidRDefault="00BA7FD1" w:rsidP="00BE4C2B">
      <w:pPr>
        <w:spacing w:line="240" w:lineRule="auto"/>
        <w:ind w:firstLine="0"/>
        <w:contextualSpacing/>
        <w:mirrorIndents/>
        <w:jc w:val="both"/>
        <w:rPr>
          <w:rFonts w:asciiTheme="majorHAnsi" w:hAnsiTheme="majorHAnsi" w:cstheme="majorHAnsi"/>
          <w:sz w:val="20"/>
          <w:szCs w:val="20"/>
        </w:rPr>
      </w:pPr>
    </w:p>
    <w:p w14:paraId="70CDA09F" w14:textId="77777777" w:rsidR="008C2A8A" w:rsidRPr="00866DCC" w:rsidRDefault="008C2A8A" w:rsidP="00BE4C2B">
      <w:pPr>
        <w:spacing w:line="240" w:lineRule="auto"/>
        <w:ind w:firstLine="0"/>
        <w:contextualSpacing/>
        <w:mirrorIndents/>
        <w:jc w:val="both"/>
        <w:rPr>
          <w:rFonts w:asciiTheme="majorHAnsi" w:hAnsiTheme="majorHAnsi" w:cstheme="majorHAnsi"/>
          <w:b/>
          <w:sz w:val="22"/>
          <w:szCs w:val="22"/>
        </w:rPr>
      </w:pPr>
      <w:r w:rsidRPr="00866DCC">
        <w:rPr>
          <w:rFonts w:asciiTheme="majorHAnsi" w:hAnsiTheme="majorHAnsi" w:cstheme="majorHAnsi"/>
          <w:b/>
          <w:sz w:val="22"/>
          <w:szCs w:val="22"/>
        </w:rPr>
        <w:t>Lessons Learned/Nursing Implications</w:t>
      </w:r>
    </w:p>
    <w:p w14:paraId="55FFDC12" w14:textId="77777777" w:rsidR="00642A9B" w:rsidRPr="00933069" w:rsidRDefault="00642A9B" w:rsidP="00BE4C2B">
      <w:pPr>
        <w:spacing w:line="240" w:lineRule="auto"/>
        <w:ind w:firstLine="0"/>
        <w:contextualSpacing/>
        <w:mirrorIndents/>
        <w:jc w:val="both"/>
        <w:rPr>
          <w:rFonts w:asciiTheme="majorHAnsi" w:hAnsiTheme="majorHAnsi" w:cstheme="majorHAnsi"/>
          <w:sz w:val="20"/>
          <w:szCs w:val="20"/>
        </w:rPr>
      </w:pPr>
    </w:p>
    <w:p w14:paraId="1B97D64C" w14:textId="06E92B28" w:rsidR="008C2A8A" w:rsidRPr="00933069" w:rsidRDefault="008C2A8A" w:rsidP="00BE4C2B">
      <w:pPr>
        <w:spacing w:line="240" w:lineRule="auto"/>
        <w:ind w:firstLine="0"/>
        <w:contextualSpacing/>
        <w:mirrorIndents/>
        <w:jc w:val="both"/>
        <w:rPr>
          <w:rFonts w:asciiTheme="majorHAnsi" w:hAnsiTheme="majorHAnsi" w:cstheme="majorHAnsi"/>
          <w:sz w:val="20"/>
          <w:szCs w:val="20"/>
        </w:rPr>
      </w:pPr>
      <w:r w:rsidRPr="00933069">
        <w:rPr>
          <w:rFonts w:asciiTheme="majorHAnsi" w:hAnsiTheme="majorHAnsi" w:cstheme="majorHAnsi"/>
          <w:sz w:val="20"/>
          <w:szCs w:val="20"/>
        </w:rPr>
        <w:t xml:space="preserve">A nurse practice scholar needs to have a fundamental and strong understanding of research design and interpretation </w:t>
      </w:r>
      <w:r w:rsidR="001F7D9E" w:rsidRPr="00933069">
        <w:rPr>
          <w:rFonts w:asciiTheme="majorHAnsi" w:hAnsiTheme="majorHAnsi" w:cstheme="majorHAnsi"/>
          <w:sz w:val="20"/>
          <w:szCs w:val="20"/>
        </w:rPr>
        <w:t>to</w:t>
      </w:r>
      <w:r w:rsidRPr="00933069">
        <w:rPr>
          <w:rFonts w:asciiTheme="majorHAnsi" w:hAnsiTheme="majorHAnsi" w:cstheme="majorHAnsi"/>
          <w:sz w:val="20"/>
          <w:szCs w:val="20"/>
        </w:rPr>
        <w:t xml:space="preserve"> appraise and incorporate research-based evidence into practice and</w:t>
      </w:r>
      <w:r w:rsidR="008A7F08" w:rsidRPr="00933069">
        <w:rPr>
          <w:rFonts w:asciiTheme="majorHAnsi" w:hAnsiTheme="majorHAnsi" w:cstheme="majorHAnsi"/>
          <w:sz w:val="20"/>
          <w:szCs w:val="20"/>
        </w:rPr>
        <w:t xml:space="preserve"> </w:t>
      </w:r>
      <w:r w:rsidRPr="00933069">
        <w:rPr>
          <w:rFonts w:asciiTheme="majorHAnsi" w:hAnsiTheme="majorHAnsi" w:cstheme="majorHAnsi"/>
          <w:sz w:val="20"/>
          <w:szCs w:val="20"/>
        </w:rPr>
        <w:t>conduct clinical projects</w:t>
      </w:r>
      <w:r w:rsidR="00545E90" w:rsidRPr="00933069">
        <w:rPr>
          <w:rFonts w:asciiTheme="majorHAnsi" w:hAnsiTheme="majorHAnsi" w:cstheme="majorHAnsi"/>
          <w:sz w:val="20"/>
          <w:szCs w:val="20"/>
        </w:rPr>
        <w:t xml:space="preserve"> </w:t>
      </w:r>
      <w:r w:rsidR="00CB3F3B">
        <w:rPr>
          <w:rFonts w:asciiTheme="majorHAnsi" w:hAnsiTheme="majorHAnsi" w:cstheme="majorHAnsi"/>
          <w:color w:val="FF0000"/>
          <w:sz w:val="20"/>
          <w:szCs w:val="20"/>
        </w:rPr>
        <w:t>[9]</w:t>
      </w:r>
      <w:r w:rsidR="002D18FD" w:rsidRPr="00933069">
        <w:rPr>
          <w:rFonts w:asciiTheme="majorHAnsi" w:hAnsiTheme="majorHAnsi" w:cstheme="majorHAnsi"/>
          <w:iCs/>
          <w:sz w:val="20"/>
          <w:szCs w:val="20"/>
        </w:rPr>
        <w:t>. At this point</w:t>
      </w:r>
      <w:r w:rsidR="002D18FD" w:rsidRPr="00933069">
        <w:rPr>
          <w:rFonts w:asciiTheme="majorHAnsi" w:hAnsiTheme="majorHAnsi" w:cstheme="majorHAnsi"/>
          <w:sz w:val="20"/>
          <w:szCs w:val="20"/>
        </w:rPr>
        <w:t xml:space="preserve">, objectives met the learning objective as it relates to the </w:t>
      </w:r>
      <w:r w:rsidR="00C95962" w:rsidRPr="00933069">
        <w:rPr>
          <w:rFonts w:asciiTheme="majorHAnsi" w:hAnsiTheme="majorHAnsi" w:cstheme="majorHAnsi"/>
          <w:sz w:val="20"/>
          <w:szCs w:val="20"/>
        </w:rPr>
        <w:t xml:space="preserve">American Association of College of Nursing’s </w:t>
      </w:r>
      <w:r w:rsidR="00C95962" w:rsidRPr="00933069">
        <w:rPr>
          <w:rFonts w:asciiTheme="majorHAnsi" w:hAnsiTheme="majorHAnsi" w:cstheme="majorHAnsi"/>
          <w:iCs/>
          <w:sz w:val="20"/>
          <w:szCs w:val="20"/>
        </w:rPr>
        <w:t>Essential of Doctoral Education for Advanced Nursing Practice</w:t>
      </w:r>
      <w:r w:rsidR="00C95962" w:rsidRPr="00933069">
        <w:rPr>
          <w:rFonts w:asciiTheme="majorHAnsi" w:hAnsiTheme="majorHAnsi" w:cstheme="majorHAnsi"/>
          <w:sz w:val="20"/>
          <w:szCs w:val="20"/>
        </w:rPr>
        <w:t xml:space="preserve"> essential</w:t>
      </w:r>
      <w:r w:rsidR="002D18FD" w:rsidRPr="00933069">
        <w:rPr>
          <w:rFonts w:asciiTheme="majorHAnsi" w:hAnsiTheme="majorHAnsi" w:cstheme="majorHAnsi"/>
          <w:sz w:val="20"/>
          <w:szCs w:val="20"/>
        </w:rPr>
        <w:t xml:space="preserve"> VI </w:t>
      </w:r>
      <w:r w:rsidR="00C95962" w:rsidRPr="00933069">
        <w:rPr>
          <w:rFonts w:asciiTheme="majorHAnsi" w:hAnsiTheme="majorHAnsi" w:cstheme="majorHAnsi"/>
          <w:sz w:val="20"/>
          <w:szCs w:val="20"/>
        </w:rPr>
        <w:t>“</w:t>
      </w:r>
      <w:r w:rsidR="002D18FD" w:rsidRPr="00933069">
        <w:rPr>
          <w:rFonts w:asciiTheme="majorHAnsi" w:hAnsiTheme="majorHAnsi" w:cstheme="majorHAnsi"/>
          <w:sz w:val="20"/>
          <w:szCs w:val="20"/>
        </w:rPr>
        <w:t>Interprofessional Collaboration for Improving Patient and Population Health Outcomes</w:t>
      </w:r>
      <w:r w:rsidR="00C95962" w:rsidRPr="00933069">
        <w:rPr>
          <w:rFonts w:asciiTheme="majorHAnsi" w:hAnsiTheme="majorHAnsi" w:cstheme="majorHAnsi"/>
          <w:sz w:val="20"/>
          <w:szCs w:val="20"/>
        </w:rPr>
        <w:t xml:space="preserve">” </w:t>
      </w:r>
      <w:r w:rsidR="00641D2B">
        <w:rPr>
          <w:rFonts w:asciiTheme="majorHAnsi" w:hAnsiTheme="majorHAnsi" w:cstheme="majorHAnsi"/>
          <w:color w:val="FF0000"/>
          <w:sz w:val="20"/>
          <w:szCs w:val="20"/>
        </w:rPr>
        <w:t>[10]</w:t>
      </w:r>
      <w:r w:rsidR="00C95962" w:rsidRPr="00933069">
        <w:rPr>
          <w:rFonts w:asciiTheme="majorHAnsi" w:hAnsiTheme="majorHAnsi" w:cstheme="majorHAnsi"/>
          <w:sz w:val="20"/>
          <w:szCs w:val="20"/>
        </w:rPr>
        <w:t>.</w:t>
      </w:r>
    </w:p>
    <w:p w14:paraId="031EB556" w14:textId="77777777" w:rsidR="00E26DA1" w:rsidRPr="00933069" w:rsidRDefault="00E26DA1" w:rsidP="00BE4C2B">
      <w:pPr>
        <w:spacing w:line="240" w:lineRule="auto"/>
        <w:ind w:firstLine="0"/>
        <w:contextualSpacing/>
        <w:mirrorIndents/>
        <w:jc w:val="both"/>
        <w:rPr>
          <w:rFonts w:asciiTheme="majorHAnsi" w:hAnsiTheme="majorHAnsi" w:cstheme="majorHAnsi"/>
          <w:sz w:val="20"/>
          <w:szCs w:val="20"/>
        </w:rPr>
      </w:pPr>
    </w:p>
    <w:p w14:paraId="2B04CFB1" w14:textId="30DD426D" w:rsidR="008C2A8A" w:rsidRPr="00933069" w:rsidRDefault="008C2A8A" w:rsidP="00BE4C2B">
      <w:pPr>
        <w:spacing w:line="240" w:lineRule="auto"/>
        <w:ind w:firstLine="0"/>
        <w:contextualSpacing/>
        <w:mirrorIndents/>
        <w:jc w:val="both"/>
        <w:rPr>
          <w:rFonts w:asciiTheme="majorHAnsi" w:hAnsiTheme="majorHAnsi" w:cstheme="majorHAnsi"/>
          <w:sz w:val="20"/>
          <w:szCs w:val="20"/>
        </w:rPr>
      </w:pPr>
      <w:r w:rsidRPr="00933069">
        <w:rPr>
          <w:rFonts w:asciiTheme="majorHAnsi" w:hAnsiTheme="majorHAnsi" w:cstheme="majorHAnsi"/>
          <w:sz w:val="20"/>
          <w:szCs w:val="20"/>
        </w:rPr>
        <w:t xml:space="preserve">The most rewarding aspect of this project was the encouragement and support provided by nursing leadership and colleagues. It was also gratifying to be acknowledged for my efforts by the addition of my teaching video to the </w:t>
      </w:r>
      <w:r w:rsidR="00C95962" w:rsidRPr="00933069">
        <w:rPr>
          <w:rFonts w:asciiTheme="majorHAnsi" w:hAnsiTheme="majorHAnsi" w:cstheme="majorHAnsi"/>
          <w:sz w:val="20"/>
          <w:szCs w:val="20"/>
        </w:rPr>
        <w:t xml:space="preserve">hospital’s </w:t>
      </w:r>
      <w:r w:rsidRPr="00933069">
        <w:rPr>
          <w:rFonts w:asciiTheme="majorHAnsi" w:hAnsiTheme="majorHAnsi" w:cstheme="majorHAnsi"/>
          <w:sz w:val="20"/>
          <w:szCs w:val="20"/>
        </w:rPr>
        <w:t>system. This recognition affirmed my leadership abilities and demonstrated the positive social effect that le</w:t>
      </w:r>
      <w:r w:rsidR="00FD270A" w:rsidRPr="00933069">
        <w:rPr>
          <w:rFonts w:asciiTheme="majorHAnsi" w:hAnsiTheme="majorHAnsi" w:cstheme="majorHAnsi"/>
          <w:sz w:val="20"/>
          <w:szCs w:val="20"/>
        </w:rPr>
        <w:t xml:space="preserve">d </w:t>
      </w:r>
      <w:r w:rsidRPr="00933069">
        <w:rPr>
          <w:rFonts w:asciiTheme="majorHAnsi" w:hAnsiTheme="majorHAnsi" w:cstheme="majorHAnsi"/>
          <w:sz w:val="20"/>
          <w:szCs w:val="20"/>
        </w:rPr>
        <w:t xml:space="preserve">to the effectiveness of fall prevention education </w:t>
      </w:r>
      <w:r w:rsidR="008D4ADA" w:rsidRPr="00933069">
        <w:rPr>
          <w:rFonts w:asciiTheme="majorHAnsi" w:hAnsiTheme="majorHAnsi" w:cstheme="majorHAnsi"/>
          <w:sz w:val="20"/>
          <w:szCs w:val="20"/>
        </w:rPr>
        <w:t>for</w:t>
      </w:r>
      <w:r w:rsidRPr="00933069">
        <w:rPr>
          <w:rFonts w:asciiTheme="majorHAnsi" w:hAnsiTheme="majorHAnsi" w:cstheme="majorHAnsi"/>
          <w:sz w:val="20"/>
          <w:szCs w:val="20"/>
        </w:rPr>
        <w:t xml:space="preserve"> nursing staff and the effect on patient outcomes expected by the organization in the future.</w:t>
      </w:r>
    </w:p>
    <w:p w14:paraId="334A13DC" w14:textId="77777777" w:rsidR="003C5BD1" w:rsidRPr="00933069" w:rsidRDefault="003C5BD1" w:rsidP="00BE4C2B">
      <w:pPr>
        <w:spacing w:line="240" w:lineRule="auto"/>
        <w:ind w:firstLine="0"/>
        <w:contextualSpacing/>
        <w:mirrorIndents/>
        <w:jc w:val="both"/>
        <w:rPr>
          <w:rFonts w:asciiTheme="majorHAnsi" w:hAnsiTheme="majorHAnsi" w:cstheme="majorHAnsi"/>
          <w:sz w:val="20"/>
          <w:szCs w:val="20"/>
        </w:rPr>
      </w:pPr>
    </w:p>
    <w:p w14:paraId="5922DE37" w14:textId="6CFD8BD2" w:rsidR="00A005EE" w:rsidRPr="00B63A9E" w:rsidRDefault="00A005EE" w:rsidP="00BE4C2B">
      <w:pPr>
        <w:spacing w:line="240" w:lineRule="auto"/>
        <w:ind w:firstLine="0"/>
        <w:contextualSpacing/>
        <w:mirrorIndents/>
        <w:jc w:val="both"/>
        <w:rPr>
          <w:rFonts w:asciiTheme="majorHAnsi" w:hAnsiTheme="majorHAnsi" w:cstheme="majorHAnsi"/>
          <w:b/>
          <w:sz w:val="22"/>
          <w:szCs w:val="22"/>
        </w:rPr>
      </w:pPr>
      <w:r w:rsidRPr="00B63A9E">
        <w:rPr>
          <w:rFonts w:asciiTheme="majorHAnsi" w:hAnsiTheme="majorHAnsi" w:cstheme="majorHAnsi"/>
          <w:b/>
          <w:sz w:val="22"/>
          <w:szCs w:val="22"/>
        </w:rPr>
        <w:t>Conclusion</w:t>
      </w:r>
    </w:p>
    <w:p w14:paraId="55E9F7CA" w14:textId="77777777" w:rsidR="00EB5CFF" w:rsidRPr="00933069" w:rsidRDefault="00EB5CFF" w:rsidP="00BE4C2B">
      <w:pPr>
        <w:spacing w:line="240" w:lineRule="auto"/>
        <w:ind w:firstLine="0"/>
        <w:contextualSpacing/>
        <w:mirrorIndents/>
        <w:jc w:val="both"/>
        <w:rPr>
          <w:rFonts w:asciiTheme="majorHAnsi" w:hAnsiTheme="majorHAnsi" w:cstheme="majorHAnsi"/>
          <w:sz w:val="20"/>
          <w:szCs w:val="20"/>
        </w:rPr>
      </w:pPr>
    </w:p>
    <w:p w14:paraId="50056D66" w14:textId="77777777" w:rsidR="00917793" w:rsidRDefault="00250716" w:rsidP="00BE4C2B">
      <w:pPr>
        <w:spacing w:line="240" w:lineRule="auto"/>
        <w:ind w:firstLine="0"/>
        <w:contextualSpacing/>
        <w:mirrorIndents/>
        <w:jc w:val="both"/>
        <w:rPr>
          <w:rFonts w:asciiTheme="majorHAnsi" w:eastAsia="Times New Roman" w:hAnsiTheme="majorHAnsi" w:cstheme="majorHAnsi"/>
          <w:kern w:val="0"/>
          <w:sz w:val="20"/>
          <w:szCs w:val="20"/>
          <w:lang w:eastAsia="en-US"/>
        </w:rPr>
      </w:pPr>
      <w:r w:rsidRPr="00933069">
        <w:rPr>
          <w:rFonts w:asciiTheme="majorHAnsi" w:eastAsia="Times New Roman" w:hAnsiTheme="majorHAnsi" w:cstheme="majorHAnsi"/>
          <w:kern w:val="0"/>
          <w:sz w:val="20"/>
          <w:szCs w:val="20"/>
          <w:lang w:eastAsia="en-US"/>
        </w:rPr>
        <w:t>The</w:t>
      </w:r>
      <w:r w:rsidR="00E00F0A" w:rsidRPr="00933069">
        <w:rPr>
          <w:rFonts w:asciiTheme="majorHAnsi" w:eastAsia="Times New Roman" w:hAnsiTheme="majorHAnsi" w:cstheme="majorHAnsi"/>
          <w:kern w:val="0"/>
          <w:sz w:val="20"/>
          <w:szCs w:val="20"/>
          <w:lang w:eastAsia="en-US"/>
        </w:rPr>
        <w:t xml:space="preserve"> </w:t>
      </w:r>
      <w:r w:rsidR="00C95962" w:rsidRPr="00933069">
        <w:rPr>
          <w:rFonts w:asciiTheme="majorHAnsi" w:eastAsia="Times New Roman" w:hAnsiTheme="majorHAnsi" w:cstheme="majorHAnsi"/>
          <w:kern w:val="0"/>
          <w:sz w:val="20"/>
          <w:szCs w:val="20"/>
          <w:lang w:eastAsia="en-US"/>
        </w:rPr>
        <w:t xml:space="preserve">purpose of this </w:t>
      </w:r>
      <w:r w:rsidR="00E00F0A" w:rsidRPr="00933069">
        <w:rPr>
          <w:rFonts w:asciiTheme="majorHAnsi" w:eastAsia="Times New Roman" w:hAnsiTheme="majorHAnsi" w:cstheme="majorHAnsi"/>
          <w:kern w:val="0"/>
          <w:sz w:val="20"/>
          <w:szCs w:val="20"/>
          <w:lang w:eastAsia="en-US"/>
        </w:rPr>
        <w:t xml:space="preserve">project was to implement and evaluate nursing staff education </w:t>
      </w:r>
      <w:r w:rsidR="00E00F0A" w:rsidRPr="00933069">
        <w:rPr>
          <w:rFonts w:asciiTheme="majorHAnsi" w:eastAsia="Times New Roman" w:hAnsiTheme="majorHAnsi" w:cstheme="majorHAnsi"/>
          <w:spacing w:val="-3"/>
          <w:kern w:val="0"/>
          <w:sz w:val="20"/>
          <w:szCs w:val="20"/>
          <w:lang w:eastAsia="en-US"/>
        </w:rPr>
        <w:t xml:space="preserve">on </w:t>
      </w:r>
      <w:r w:rsidR="00E00F0A" w:rsidRPr="00933069">
        <w:rPr>
          <w:rFonts w:asciiTheme="majorHAnsi" w:eastAsia="Times New Roman" w:hAnsiTheme="majorHAnsi" w:cstheme="majorHAnsi"/>
          <w:kern w:val="0"/>
          <w:sz w:val="20"/>
          <w:szCs w:val="20"/>
          <w:lang w:eastAsia="en-US"/>
        </w:rPr>
        <w:t>the Morse fall scale, and evidence-based fall-prevention intervention. Evaluation of staff nurse knowledge related to using the scale and data that indicated the number of patient falls w</w:t>
      </w:r>
      <w:r w:rsidR="00C95962" w:rsidRPr="00933069">
        <w:rPr>
          <w:rFonts w:asciiTheme="majorHAnsi" w:eastAsia="Times New Roman" w:hAnsiTheme="majorHAnsi" w:cstheme="majorHAnsi"/>
          <w:kern w:val="0"/>
          <w:sz w:val="20"/>
          <w:szCs w:val="20"/>
          <w:lang w:eastAsia="en-US"/>
        </w:rPr>
        <w:t>ere</w:t>
      </w:r>
      <w:r w:rsidR="00E00F0A" w:rsidRPr="00933069">
        <w:rPr>
          <w:rFonts w:asciiTheme="majorHAnsi" w:eastAsia="Times New Roman" w:hAnsiTheme="majorHAnsi" w:cstheme="majorHAnsi"/>
          <w:kern w:val="0"/>
          <w:sz w:val="20"/>
          <w:szCs w:val="20"/>
          <w:lang w:eastAsia="en-US"/>
        </w:rPr>
        <w:t xml:space="preserve"> collected before and after implementation of the education project. The education project was effective in decreasing fall rates from 4.2 to 3.4 falls per 1,000 days over a 2- month period; it also resulted in an average Morse fall scale assessment score of</w:t>
      </w:r>
      <w:r w:rsidR="00E00F0A" w:rsidRPr="00933069">
        <w:rPr>
          <w:rFonts w:asciiTheme="majorHAnsi" w:eastAsia="Times New Roman" w:hAnsiTheme="majorHAnsi" w:cstheme="majorHAnsi"/>
          <w:spacing w:val="-22"/>
          <w:kern w:val="0"/>
          <w:sz w:val="20"/>
          <w:szCs w:val="20"/>
          <w:lang w:eastAsia="en-US"/>
        </w:rPr>
        <w:t xml:space="preserve"> </w:t>
      </w:r>
      <w:r w:rsidR="00E00F0A" w:rsidRPr="00933069">
        <w:rPr>
          <w:rFonts w:asciiTheme="majorHAnsi" w:eastAsia="Times New Roman" w:hAnsiTheme="majorHAnsi" w:cstheme="majorHAnsi"/>
          <w:kern w:val="0"/>
          <w:sz w:val="20"/>
          <w:szCs w:val="20"/>
          <w:lang w:eastAsia="en-US"/>
        </w:rPr>
        <w:t>90%. The outcome of the project demonstrated that falls can be prevented through improved education and the use of fall interventions.</w:t>
      </w:r>
    </w:p>
    <w:p w14:paraId="4679144E" w14:textId="2CBFAABA" w:rsidR="001C7F55" w:rsidRPr="00917793" w:rsidRDefault="001C7F55" w:rsidP="006F17D0">
      <w:pPr>
        <w:spacing w:line="240" w:lineRule="auto"/>
        <w:ind w:firstLine="0"/>
        <w:contextualSpacing/>
        <w:mirrorIndents/>
        <w:jc w:val="center"/>
        <w:rPr>
          <w:rFonts w:asciiTheme="majorHAnsi" w:eastAsia="Times New Roman" w:hAnsiTheme="majorHAnsi" w:cstheme="majorHAnsi"/>
          <w:kern w:val="0"/>
          <w:sz w:val="22"/>
          <w:szCs w:val="22"/>
          <w:lang w:eastAsia="en-US"/>
        </w:rPr>
      </w:pPr>
      <w:r w:rsidRPr="00917793">
        <w:rPr>
          <w:rFonts w:asciiTheme="majorHAnsi" w:hAnsiTheme="majorHAnsi" w:cstheme="majorHAnsi"/>
          <w:b/>
          <w:sz w:val="22"/>
          <w:szCs w:val="22"/>
        </w:rPr>
        <w:lastRenderedPageBreak/>
        <w:t>Re</w:t>
      </w:r>
      <w:bookmarkStart w:id="9" w:name="_GoBack"/>
      <w:bookmarkEnd w:id="9"/>
      <w:r w:rsidRPr="00917793">
        <w:rPr>
          <w:rFonts w:asciiTheme="majorHAnsi" w:hAnsiTheme="majorHAnsi" w:cstheme="majorHAnsi"/>
          <w:b/>
          <w:sz w:val="22"/>
          <w:szCs w:val="22"/>
        </w:rPr>
        <w:t>ferences</w:t>
      </w:r>
    </w:p>
    <w:p w14:paraId="6C644D13" w14:textId="77777777" w:rsidR="00D424CD" w:rsidRPr="00917793" w:rsidRDefault="00D424CD" w:rsidP="00917793">
      <w:pPr>
        <w:spacing w:line="240" w:lineRule="auto"/>
        <w:ind w:firstLine="0"/>
        <w:contextualSpacing/>
        <w:mirrorIndents/>
        <w:jc w:val="both"/>
        <w:rPr>
          <w:rFonts w:asciiTheme="majorHAnsi" w:hAnsiTheme="majorHAnsi" w:cstheme="majorHAnsi"/>
          <w:sz w:val="20"/>
          <w:szCs w:val="20"/>
        </w:rPr>
      </w:pPr>
    </w:p>
    <w:p w14:paraId="3E54AAEC" w14:textId="2464D163" w:rsidR="00F32370" w:rsidRPr="007A0A7A" w:rsidRDefault="002579B6" w:rsidP="007A0A7A">
      <w:pPr>
        <w:pStyle w:val="ListParagraph"/>
        <w:numPr>
          <w:ilvl w:val="0"/>
          <w:numId w:val="31"/>
        </w:numPr>
        <w:spacing w:line="240" w:lineRule="auto"/>
        <w:mirrorIndents/>
        <w:jc w:val="both"/>
        <w:rPr>
          <w:rFonts w:asciiTheme="majorHAnsi" w:hAnsiTheme="majorHAnsi" w:cstheme="majorHAnsi"/>
          <w:sz w:val="20"/>
          <w:szCs w:val="20"/>
        </w:rPr>
      </w:pPr>
      <w:hyperlink r:id="rId9" w:history="1">
        <w:r w:rsidR="00192FE0" w:rsidRPr="007A0A7A">
          <w:rPr>
            <w:rStyle w:val="Hyperlink"/>
            <w:rFonts w:asciiTheme="majorHAnsi" w:hAnsiTheme="majorHAnsi" w:cstheme="majorHAnsi"/>
            <w:sz w:val="20"/>
            <w:szCs w:val="20"/>
            <w:u w:val="none"/>
          </w:rPr>
          <w:t>Agency for Healthcare Research &amp; Quality (2021) Preventing falls in hospitals: A toolkit for improving quality of care.</w:t>
        </w:r>
      </w:hyperlink>
    </w:p>
    <w:p w14:paraId="4AC19AA1" w14:textId="03F75C71" w:rsidR="00F32370" w:rsidRPr="007A0A7A" w:rsidRDefault="002579B6" w:rsidP="007A0A7A">
      <w:pPr>
        <w:pStyle w:val="ListParagraph"/>
        <w:numPr>
          <w:ilvl w:val="0"/>
          <w:numId w:val="31"/>
        </w:numPr>
        <w:spacing w:line="240" w:lineRule="auto"/>
        <w:mirrorIndents/>
        <w:jc w:val="both"/>
        <w:rPr>
          <w:rFonts w:asciiTheme="majorHAnsi" w:hAnsiTheme="majorHAnsi" w:cstheme="majorHAnsi"/>
          <w:sz w:val="20"/>
          <w:szCs w:val="20"/>
        </w:rPr>
      </w:pPr>
      <w:hyperlink r:id="rId10" w:history="1">
        <w:r w:rsidR="00F32370" w:rsidRPr="007A0A7A">
          <w:rPr>
            <w:rStyle w:val="Hyperlink"/>
            <w:rFonts w:asciiTheme="majorHAnsi" w:hAnsiTheme="majorHAnsi" w:cstheme="majorHAnsi"/>
            <w:sz w:val="20"/>
            <w:szCs w:val="20"/>
            <w:u w:val="none"/>
          </w:rPr>
          <w:t>Jiang L, Sun X, Ji C, et al. (2021) PDCA cycle theory-avoidance of nursing staff intravenous drug bacterial infection using degree quantitative evaluation model. Results in Physics 26: 104377.</w:t>
        </w:r>
      </w:hyperlink>
    </w:p>
    <w:bookmarkStart w:id="10" w:name="_Hlk127465709"/>
    <w:p w14:paraId="3B1FA233" w14:textId="77777777" w:rsidR="00E16BC4" w:rsidRPr="007A0A7A" w:rsidRDefault="00E16BC4" w:rsidP="007A0A7A">
      <w:pPr>
        <w:pStyle w:val="ListParagraph"/>
        <w:numPr>
          <w:ilvl w:val="0"/>
          <w:numId w:val="31"/>
        </w:numPr>
        <w:spacing w:line="240" w:lineRule="auto"/>
        <w:mirrorIndents/>
        <w:jc w:val="both"/>
        <w:rPr>
          <w:rFonts w:asciiTheme="majorHAnsi" w:hAnsiTheme="majorHAnsi" w:cstheme="majorHAnsi"/>
          <w:sz w:val="20"/>
          <w:szCs w:val="20"/>
        </w:rPr>
      </w:pPr>
      <w:r w:rsidRPr="007A0A7A">
        <w:rPr>
          <w:rFonts w:asciiTheme="majorHAnsi" w:hAnsiTheme="majorHAnsi" w:cstheme="majorHAnsi"/>
          <w:sz w:val="20"/>
          <w:szCs w:val="20"/>
        </w:rPr>
        <w:fldChar w:fldCharType="begin"/>
      </w:r>
      <w:r w:rsidRPr="007A0A7A">
        <w:rPr>
          <w:rFonts w:asciiTheme="majorHAnsi" w:hAnsiTheme="majorHAnsi" w:cstheme="majorHAnsi"/>
          <w:sz w:val="20"/>
          <w:szCs w:val="20"/>
        </w:rPr>
        <w:instrText xml:space="preserve"> HYPERLINK "https://pubmed.ncbi.nlm.nih.gov/30045242/" </w:instrText>
      </w:r>
      <w:r w:rsidRPr="007A0A7A">
        <w:rPr>
          <w:rFonts w:asciiTheme="majorHAnsi" w:hAnsiTheme="majorHAnsi" w:cstheme="majorHAnsi"/>
          <w:sz w:val="20"/>
          <w:szCs w:val="20"/>
        </w:rPr>
        <w:fldChar w:fldCharType="separate"/>
      </w:r>
      <w:r w:rsidRPr="007A0A7A">
        <w:rPr>
          <w:rStyle w:val="Hyperlink"/>
          <w:rFonts w:asciiTheme="majorHAnsi" w:hAnsiTheme="majorHAnsi" w:cstheme="majorHAnsi"/>
          <w:sz w:val="20"/>
          <w:szCs w:val="20"/>
          <w:u w:val="none"/>
        </w:rPr>
        <w:t>West GF, Rose T, Throop MD (2018) Assessing nursing interventions to reduce patient falls. Nursing 48: 59-60.</w:t>
      </w:r>
      <w:r w:rsidRPr="007A0A7A">
        <w:rPr>
          <w:rFonts w:asciiTheme="majorHAnsi" w:hAnsiTheme="majorHAnsi" w:cstheme="majorHAnsi"/>
          <w:sz w:val="20"/>
          <w:szCs w:val="20"/>
        </w:rPr>
        <w:fldChar w:fldCharType="end"/>
      </w:r>
      <w:bookmarkEnd w:id="10"/>
    </w:p>
    <w:p w14:paraId="40E9F079" w14:textId="77777777" w:rsidR="00A827DB" w:rsidRPr="007A0A7A" w:rsidRDefault="002579B6" w:rsidP="007A0A7A">
      <w:pPr>
        <w:pStyle w:val="ListParagraph"/>
        <w:numPr>
          <w:ilvl w:val="0"/>
          <w:numId w:val="31"/>
        </w:numPr>
        <w:spacing w:line="240" w:lineRule="auto"/>
        <w:mirrorIndents/>
        <w:jc w:val="both"/>
        <w:rPr>
          <w:rFonts w:asciiTheme="majorHAnsi" w:hAnsiTheme="majorHAnsi" w:cstheme="majorHAnsi"/>
          <w:sz w:val="20"/>
          <w:szCs w:val="20"/>
        </w:rPr>
      </w:pPr>
      <w:hyperlink r:id="rId11" w:history="1">
        <w:r w:rsidR="00A827DB" w:rsidRPr="007A0A7A">
          <w:rPr>
            <w:rStyle w:val="Hyperlink"/>
            <w:rFonts w:asciiTheme="majorHAnsi" w:hAnsiTheme="majorHAnsi" w:cstheme="majorHAnsi"/>
            <w:sz w:val="20"/>
            <w:szCs w:val="20"/>
            <w:u w:val="none"/>
          </w:rPr>
          <w:t>World Health Organization (2021) Falls.</w:t>
        </w:r>
      </w:hyperlink>
    </w:p>
    <w:p w14:paraId="7D0734D1" w14:textId="77777777" w:rsidR="00DD496E" w:rsidRPr="007A0A7A" w:rsidRDefault="002579B6" w:rsidP="007A0A7A">
      <w:pPr>
        <w:pStyle w:val="ListParagraph"/>
        <w:numPr>
          <w:ilvl w:val="0"/>
          <w:numId w:val="31"/>
        </w:numPr>
        <w:spacing w:line="240" w:lineRule="auto"/>
        <w:mirrorIndents/>
        <w:jc w:val="both"/>
        <w:rPr>
          <w:rStyle w:val="Hyperlink"/>
          <w:rFonts w:asciiTheme="majorHAnsi" w:hAnsiTheme="majorHAnsi" w:cstheme="majorHAnsi"/>
          <w:sz w:val="20"/>
          <w:szCs w:val="20"/>
          <w:u w:val="none"/>
        </w:rPr>
      </w:pPr>
      <w:hyperlink r:id="rId12" w:history="1">
        <w:r w:rsidR="00DD496E" w:rsidRPr="007A0A7A">
          <w:rPr>
            <w:rStyle w:val="Hyperlink"/>
            <w:rFonts w:asciiTheme="majorHAnsi" w:hAnsiTheme="majorHAnsi" w:cstheme="majorHAnsi"/>
            <w:sz w:val="20"/>
            <w:szCs w:val="20"/>
            <w:u w:val="none"/>
          </w:rPr>
          <w:t xml:space="preserve">Currie L (2022) </w:t>
        </w:r>
        <w:proofErr w:type="gramStart"/>
        <w:r w:rsidR="00DD496E" w:rsidRPr="007A0A7A">
          <w:rPr>
            <w:rStyle w:val="Hyperlink"/>
            <w:rFonts w:asciiTheme="majorHAnsi" w:hAnsiTheme="majorHAnsi" w:cstheme="majorHAnsi"/>
            <w:sz w:val="20"/>
            <w:szCs w:val="20"/>
            <w:u w:val="none"/>
          </w:rPr>
          <w:t>Fall</w:t>
        </w:r>
        <w:proofErr w:type="gramEnd"/>
        <w:r w:rsidR="00DD496E" w:rsidRPr="007A0A7A">
          <w:rPr>
            <w:rStyle w:val="Hyperlink"/>
            <w:rFonts w:asciiTheme="majorHAnsi" w:hAnsiTheme="majorHAnsi" w:cstheme="majorHAnsi"/>
            <w:sz w:val="20"/>
            <w:szCs w:val="20"/>
            <w:u w:val="none"/>
          </w:rPr>
          <w:t xml:space="preserve"> and Injury Prevention.</w:t>
        </w:r>
      </w:hyperlink>
    </w:p>
    <w:p w14:paraId="2C522263" w14:textId="77777777" w:rsidR="00821F0C" w:rsidRPr="007A0A7A" w:rsidRDefault="002579B6" w:rsidP="007A0A7A">
      <w:pPr>
        <w:pStyle w:val="ListParagraph"/>
        <w:numPr>
          <w:ilvl w:val="0"/>
          <w:numId w:val="31"/>
        </w:numPr>
        <w:spacing w:line="240" w:lineRule="auto"/>
        <w:mirrorIndents/>
        <w:jc w:val="both"/>
        <w:rPr>
          <w:rFonts w:asciiTheme="majorHAnsi" w:hAnsiTheme="majorHAnsi" w:cstheme="majorHAnsi"/>
          <w:sz w:val="20"/>
          <w:szCs w:val="20"/>
        </w:rPr>
      </w:pPr>
      <w:hyperlink r:id="rId13" w:history="1">
        <w:proofErr w:type="spellStart"/>
        <w:r w:rsidR="00821F0C" w:rsidRPr="007A0A7A">
          <w:rPr>
            <w:rStyle w:val="Hyperlink"/>
            <w:rFonts w:asciiTheme="majorHAnsi" w:hAnsiTheme="majorHAnsi" w:cstheme="majorHAnsi"/>
            <w:sz w:val="20"/>
            <w:szCs w:val="20"/>
            <w:u w:val="none"/>
          </w:rPr>
          <w:t>Metrixcare</w:t>
        </w:r>
        <w:proofErr w:type="spellEnd"/>
        <w:r w:rsidR="00821F0C" w:rsidRPr="007A0A7A">
          <w:rPr>
            <w:rStyle w:val="Hyperlink"/>
            <w:rFonts w:asciiTheme="majorHAnsi" w:hAnsiTheme="majorHAnsi" w:cstheme="majorHAnsi"/>
            <w:sz w:val="20"/>
            <w:szCs w:val="20"/>
            <w:u w:val="none"/>
          </w:rPr>
          <w:t xml:space="preserve"> (2020) Falls management.</w:t>
        </w:r>
      </w:hyperlink>
    </w:p>
    <w:p w14:paraId="43A20ED4" w14:textId="23234684" w:rsidR="00E16BC4" w:rsidRPr="007A0A7A" w:rsidRDefault="002579B6" w:rsidP="007A0A7A">
      <w:pPr>
        <w:pStyle w:val="ListParagraph"/>
        <w:numPr>
          <w:ilvl w:val="0"/>
          <w:numId w:val="31"/>
        </w:numPr>
        <w:spacing w:line="240" w:lineRule="auto"/>
        <w:mirrorIndents/>
        <w:jc w:val="both"/>
        <w:rPr>
          <w:rFonts w:asciiTheme="majorHAnsi" w:hAnsiTheme="majorHAnsi" w:cstheme="majorHAnsi"/>
          <w:sz w:val="20"/>
          <w:szCs w:val="20"/>
        </w:rPr>
      </w:pPr>
      <w:hyperlink r:id="rId14" w:history="1">
        <w:r w:rsidR="004A2B38" w:rsidRPr="007A0A7A">
          <w:rPr>
            <w:rStyle w:val="Hyperlink"/>
            <w:rFonts w:asciiTheme="majorHAnsi" w:hAnsiTheme="majorHAnsi" w:cstheme="majorHAnsi"/>
            <w:sz w:val="20"/>
            <w:szCs w:val="20"/>
            <w:u w:val="none"/>
          </w:rPr>
          <w:t>Taylor C, Lynn P, Bartlett J (2018) Fundamentals of nursing: The art and science of nursing care. (9</w:t>
        </w:r>
        <w:r w:rsidR="004A2B38" w:rsidRPr="007A0A7A">
          <w:rPr>
            <w:rStyle w:val="Hyperlink"/>
            <w:rFonts w:asciiTheme="majorHAnsi" w:hAnsiTheme="majorHAnsi" w:cstheme="majorHAnsi"/>
            <w:color w:val="FF0000"/>
            <w:sz w:val="20"/>
            <w:szCs w:val="20"/>
            <w:u w:val="none"/>
            <w:vertAlign w:val="superscript"/>
          </w:rPr>
          <w:t>th</w:t>
        </w:r>
        <w:r w:rsidR="004A2B38" w:rsidRPr="007A0A7A">
          <w:rPr>
            <w:rStyle w:val="Hyperlink"/>
            <w:rFonts w:asciiTheme="majorHAnsi" w:hAnsiTheme="majorHAnsi" w:cstheme="majorHAnsi"/>
            <w:sz w:val="20"/>
            <w:szCs w:val="20"/>
            <w:u w:val="none"/>
          </w:rPr>
          <w:t xml:space="preserve"> Edition). Lippincott-Raven.</w:t>
        </w:r>
      </w:hyperlink>
    </w:p>
    <w:p w14:paraId="283D7C94" w14:textId="77777777" w:rsidR="006E383A" w:rsidRPr="007A0A7A" w:rsidRDefault="002579B6" w:rsidP="007A0A7A">
      <w:pPr>
        <w:pStyle w:val="ListParagraph"/>
        <w:numPr>
          <w:ilvl w:val="0"/>
          <w:numId w:val="31"/>
        </w:numPr>
        <w:spacing w:line="240" w:lineRule="auto"/>
        <w:mirrorIndents/>
        <w:jc w:val="both"/>
        <w:rPr>
          <w:rFonts w:asciiTheme="majorHAnsi" w:hAnsiTheme="majorHAnsi" w:cstheme="majorHAnsi"/>
          <w:sz w:val="20"/>
          <w:szCs w:val="20"/>
        </w:rPr>
      </w:pPr>
      <w:hyperlink r:id="rId15" w:history="1">
        <w:proofErr w:type="spellStart"/>
        <w:r w:rsidR="006E383A" w:rsidRPr="007A0A7A">
          <w:rPr>
            <w:rStyle w:val="Hyperlink"/>
            <w:rFonts w:asciiTheme="majorHAnsi" w:hAnsiTheme="majorHAnsi" w:cstheme="majorHAnsi"/>
            <w:sz w:val="20"/>
            <w:szCs w:val="20"/>
            <w:u w:val="none"/>
          </w:rPr>
          <w:t>Tzeng</w:t>
        </w:r>
        <w:proofErr w:type="spellEnd"/>
        <w:r w:rsidR="006E383A" w:rsidRPr="007A0A7A">
          <w:rPr>
            <w:rStyle w:val="Hyperlink"/>
            <w:rFonts w:asciiTheme="majorHAnsi" w:hAnsiTheme="majorHAnsi" w:cstheme="majorHAnsi"/>
            <w:sz w:val="20"/>
            <w:szCs w:val="20"/>
            <w:u w:val="none"/>
          </w:rPr>
          <w:t xml:space="preserve"> HM, Hu HM, Yin CY (2011) The relationship of the hospital-acquired injurious fall rates with the quality profile of a hospital's care delivery and nursing staff patterns. </w:t>
        </w:r>
        <w:r w:rsidR="006E383A" w:rsidRPr="007A0A7A">
          <w:rPr>
            <w:rStyle w:val="Hyperlink"/>
            <w:rFonts w:asciiTheme="majorHAnsi" w:hAnsiTheme="majorHAnsi" w:cstheme="majorHAnsi"/>
            <w:iCs/>
            <w:sz w:val="20"/>
            <w:szCs w:val="20"/>
            <w:u w:val="none"/>
          </w:rPr>
          <w:t>Nursing Economic 29</w:t>
        </w:r>
        <w:r w:rsidR="006E383A" w:rsidRPr="007A0A7A">
          <w:rPr>
            <w:rStyle w:val="Hyperlink"/>
            <w:rFonts w:asciiTheme="majorHAnsi" w:hAnsiTheme="majorHAnsi" w:cstheme="majorHAnsi"/>
            <w:sz w:val="20"/>
            <w:szCs w:val="20"/>
            <w:u w:val="none"/>
          </w:rPr>
          <w:t>: 299-306.</w:t>
        </w:r>
      </w:hyperlink>
    </w:p>
    <w:p w14:paraId="4969EF16" w14:textId="77777777" w:rsidR="0088608A" w:rsidRPr="007A0A7A" w:rsidRDefault="002579B6" w:rsidP="007A0A7A">
      <w:pPr>
        <w:pStyle w:val="ListParagraph"/>
        <w:numPr>
          <w:ilvl w:val="0"/>
          <w:numId w:val="31"/>
        </w:numPr>
        <w:spacing w:line="240" w:lineRule="auto"/>
        <w:mirrorIndents/>
        <w:jc w:val="both"/>
        <w:rPr>
          <w:rFonts w:asciiTheme="majorHAnsi" w:hAnsiTheme="majorHAnsi" w:cstheme="majorHAnsi"/>
          <w:sz w:val="20"/>
          <w:szCs w:val="20"/>
        </w:rPr>
      </w:pPr>
      <w:hyperlink r:id="rId16" w:history="1">
        <w:r w:rsidR="0088608A" w:rsidRPr="007A0A7A">
          <w:rPr>
            <w:rStyle w:val="Hyperlink"/>
            <w:rFonts w:asciiTheme="majorHAnsi" w:hAnsiTheme="majorHAnsi" w:cstheme="majorHAnsi"/>
            <w:sz w:val="20"/>
            <w:szCs w:val="20"/>
            <w:u w:val="none"/>
          </w:rPr>
          <w:t>Canady K (2021) Practical and philosophical considerations in choosing the DNP or PhD in nursing. Journal of Professional Nursing 37: 163–168.</w:t>
        </w:r>
      </w:hyperlink>
    </w:p>
    <w:p w14:paraId="43843C45" w14:textId="410908C6" w:rsidR="002D18FD" w:rsidRPr="007A0A7A" w:rsidRDefault="002579B6" w:rsidP="0052403E">
      <w:pPr>
        <w:pStyle w:val="ListParagraph"/>
        <w:numPr>
          <w:ilvl w:val="0"/>
          <w:numId w:val="31"/>
        </w:numPr>
        <w:spacing w:line="240" w:lineRule="auto"/>
        <w:mirrorIndents/>
        <w:jc w:val="both"/>
        <w:rPr>
          <w:rFonts w:asciiTheme="majorHAnsi" w:hAnsiTheme="majorHAnsi" w:cstheme="majorHAnsi"/>
          <w:sz w:val="20"/>
          <w:szCs w:val="20"/>
        </w:rPr>
      </w:pPr>
      <w:hyperlink r:id="rId17" w:history="1">
        <w:r w:rsidR="00C95962" w:rsidRPr="00D64DB2">
          <w:rPr>
            <w:rStyle w:val="Hyperlink"/>
            <w:rFonts w:asciiTheme="majorHAnsi" w:hAnsiTheme="majorHAnsi" w:cstheme="majorHAnsi"/>
            <w:sz w:val="20"/>
            <w:szCs w:val="20"/>
            <w:u w:val="none"/>
          </w:rPr>
          <w:t xml:space="preserve">American Association of Colleges of </w:t>
        </w:r>
        <w:r w:rsidR="00546359" w:rsidRPr="00D64DB2">
          <w:rPr>
            <w:rStyle w:val="Hyperlink"/>
            <w:rFonts w:asciiTheme="majorHAnsi" w:hAnsiTheme="majorHAnsi" w:cstheme="majorHAnsi"/>
            <w:sz w:val="20"/>
            <w:szCs w:val="20"/>
            <w:u w:val="none"/>
          </w:rPr>
          <w:t>Nursing (2006)</w:t>
        </w:r>
        <w:r w:rsidR="00C95962" w:rsidRPr="00D64DB2">
          <w:rPr>
            <w:rStyle w:val="Hyperlink"/>
            <w:rFonts w:asciiTheme="majorHAnsi" w:hAnsiTheme="majorHAnsi" w:cstheme="majorHAnsi"/>
            <w:sz w:val="20"/>
            <w:szCs w:val="20"/>
            <w:u w:val="none"/>
          </w:rPr>
          <w:t xml:space="preserve"> </w:t>
        </w:r>
        <w:proofErr w:type="gramStart"/>
        <w:r w:rsidR="00C95962" w:rsidRPr="00D64DB2">
          <w:rPr>
            <w:rStyle w:val="Hyperlink"/>
            <w:rFonts w:asciiTheme="majorHAnsi" w:hAnsiTheme="majorHAnsi" w:cstheme="majorHAnsi"/>
            <w:iCs/>
            <w:sz w:val="20"/>
            <w:szCs w:val="20"/>
            <w:u w:val="none"/>
          </w:rPr>
          <w:t>The</w:t>
        </w:r>
        <w:proofErr w:type="gramEnd"/>
        <w:r w:rsidR="00C95962" w:rsidRPr="00D64DB2">
          <w:rPr>
            <w:rStyle w:val="Hyperlink"/>
            <w:rFonts w:asciiTheme="majorHAnsi" w:hAnsiTheme="majorHAnsi" w:cstheme="majorHAnsi"/>
            <w:iCs/>
            <w:sz w:val="20"/>
            <w:szCs w:val="20"/>
            <w:u w:val="none"/>
          </w:rPr>
          <w:t xml:space="preserve"> essentials of doctoral education for advanced nursing practice.</w:t>
        </w:r>
      </w:hyperlink>
    </w:p>
    <w:sectPr w:rsidR="002D18FD" w:rsidRPr="007A0A7A" w:rsidSect="00A30169">
      <w:headerReference w:type="default" r:id="rId18"/>
      <w:headerReference w:type="first" r:id="rId19"/>
      <w:footnotePr>
        <w:pos w:val="beneathText"/>
      </w:foot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0CFA0" w14:textId="77777777" w:rsidR="002579B6" w:rsidRDefault="002579B6">
      <w:pPr>
        <w:spacing w:line="240" w:lineRule="auto"/>
      </w:pPr>
      <w:r>
        <w:separator/>
      </w:r>
    </w:p>
    <w:p w14:paraId="3DBA0817" w14:textId="77777777" w:rsidR="002579B6" w:rsidRDefault="002579B6" w:rsidP="000E73E6"/>
  </w:endnote>
  <w:endnote w:type="continuationSeparator" w:id="0">
    <w:p w14:paraId="1F71942B" w14:textId="77777777" w:rsidR="002579B6" w:rsidRDefault="002579B6">
      <w:pPr>
        <w:spacing w:line="240" w:lineRule="auto"/>
      </w:pPr>
      <w:r>
        <w:continuationSeparator/>
      </w:r>
    </w:p>
    <w:p w14:paraId="634E0977" w14:textId="77777777" w:rsidR="002579B6" w:rsidRDefault="002579B6" w:rsidP="000E73E6"/>
  </w:endnote>
  <w:endnote w:type="continuationNotice" w:id="1">
    <w:p w14:paraId="5091B745" w14:textId="77777777" w:rsidR="002579B6" w:rsidRDefault="002579B6" w:rsidP="000E73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B5A36" w14:textId="77777777" w:rsidR="002579B6" w:rsidRDefault="002579B6">
      <w:pPr>
        <w:spacing w:line="240" w:lineRule="auto"/>
      </w:pPr>
      <w:r>
        <w:separator/>
      </w:r>
    </w:p>
    <w:p w14:paraId="4EC08EA0" w14:textId="77777777" w:rsidR="002579B6" w:rsidRDefault="002579B6" w:rsidP="000E73E6"/>
  </w:footnote>
  <w:footnote w:type="continuationSeparator" w:id="0">
    <w:p w14:paraId="60964722" w14:textId="77777777" w:rsidR="002579B6" w:rsidRDefault="002579B6">
      <w:pPr>
        <w:spacing w:line="240" w:lineRule="auto"/>
      </w:pPr>
      <w:r>
        <w:continuationSeparator/>
      </w:r>
    </w:p>
    <w:p w14:paraId="0033BC85" w14:textId="77777777" w:rsidR="002579B6" w:rsidRDefault="002579B6" w:rsidP="000E73E6"/>
  </w:footnote>
  <w:footnote w:type="continuationNotice" w:id="1">
    <w:p w14:paraId="6D368C54" w14:textId="77777777" w:rsidR="002579B6" w:rsidRDefault="002579B6" w:rsidP="000E73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450BD" w14:textId="77777777" w:rsidR="00962F80" w:rsidRPr="001D254F" w:rsidRDefault="00962F80" w:rsidP="00962F80">
    <w:pPr>
      <w:tabs>
        <w:tab w:val="left" w:pos="7426"/>
      </w:tabs>
      <w:spacing w:line="240" w:lineRule="auto"/>
      <w:ind w:firstLine="0"/>
      <w:contextualSpacing/>
      <w:mirrorIndents/>
      <w:jc w:val="both"/>
      <w:rPr>
        <w:rFonts w:ascii="Times New Roman" w:hAnsi="Times New Roman" w:cs="Times New Roman"/>
        <w:sz w:val="20"/>
        <w:szCs w:val="20"/>
      </w:rPr>
    </w:pPr>
    <w:r w:rsidRPr="001D254F">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15B7AFE8" wp14:editId="42E409C8">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2BDA3C0D" w14:textId="77777777" w:rsidR="00962F80" w:rsidRPr="0008628D" w:rsidRDefault="00962F80" w:rsidP="00962F80">
    <w:pPr>
      <w:tabs>
        <w:tab w:val="left" w:pos="7426"/>
      </w:tabs>
      <w:spacing w:line="240" w:lineRule="auto"/>
      <w:ind w:firstLine="0"/>
      <w:contextualSpacing/>
      <w:mirrorIndents/>
      <w:jc w:val="both"/>
      <w:rPr>
        <w:rFonts w:ascii="Times New Roman" w:hAnsi="Times New Roman" w:cs="Times New Roman"/>
        <w:sz w:val="22"/>
        <w:szCs w:val="22"/>
      </w:rPr>
    </w:pPr>
    <w:r w:rsidRPr="0008628D">
      <w:rPr>
        <w:rFonts w:ascii="Times New Roman" w:hAnsi="Times New Roman" w:cs="Times New Roman"/>
        <w:sz w:val="22"/>
        <w:szCs w:val="22"/>
      </w:rPr>
      <w:t>Columbus Publishers</w:t>
    </w:r>
  </w:p>
  <w:p w14:paraId="6E3E8CF2" w14:textId="77777777" w:rsidR="00962F80" w:rsidRPr="0008628D" w:rsidRDefault="00962F80" w:rsidP="00962F80">
    <w:pPr>
      <w:tabs>
        <w:tab w:val="left" w:pos="7426"/>
      </w:tabs>
      <w:spacing w:line="240" w:lineRule="auto"/>
      <w:ind w:firstLine="0"/>
      <w:contextualSpacing/>
      <w:mirrorIndents/>
      <w:jc w:val="both"/>
      <w:rPr>
        <w:rFonts w:ascii="Times New Roman" w:hAnsi="Times New Roman" w:cs="Times New Roman"/>
        <w:sz w:val="22"/>
        <w:szCs w:val="22"/>
      </w:rPr>
    </w:pPr>
    <w:r w:rsidRPr="0008628D">
      <w:rPr>
        <w:rFonts w:ascii="Times New Roman" w:hAnsi="Times New Roman" w:cs="Times New Roman"/>
        <w:sz w:val="22"/>
        <w:szCs w:val="22"/>
      </w:rPr>
      <w:t>International Journal of Nursing and Health Care Science</w:t>
    </w:r>
  </w:p>
  <w:p w14:paraId="70B21207" w14:textId="77777777" w:rsidR="00962F80" w:rsidRPr="0008628D" w:rsidRDefault="00962F80" w:rsidP="00962F80">
    <w:pPr>
      <w:spacing w:line="240" w:lineRule="auto"/>
      <w:ind w:firstLine="0"/>
      <w:contextualSpacing/>
      <w:mirrorIndents/>
      <w:jc w:val="both"/>
      <w:rPr>
        <w:rFonts w:ascii="Times New Roman" w:hAnsi="Times New Roman" w:cs="Times New Roman"/>
        <w:sz w:val="22"/>
        <w:szCs w:val="22"/>
      </w:rPr>
    </w:pPr>
    <w:r w:rsidRPr="0008628D">
      <w:rPr>
        <w:rFonts w:ascii="Times New Roman" w:hAnsi="Times New Roman" w:cs="Times New Roman"/>
        <w:sz w:val="22"/>
        <w:szCs w:val="22"/>
      </w:rPr>
      <w:t>Volume 03: Issue 09</w:t>
    </w:r>
  </w:p>
  <w:p w14:paraId="5EDC4A1A" w14:textId="1F27E481" w:rsidR="00EC0FC4" w:rsidRDefault="001D254F" w:rsidP="00962F80">
    <w:pPr>
      <w:spacing w:line="240" w:lineRule="auto"/>
      <w:ind w:firstLine="0"/>
      <w:contextualSpacing/>
      <w:mirrorIndents/>
      <w:jc w:val="both"/>
      <w:rPr>
        <w:rFonts w:ascii="Times New Roman" w:hAnsi="Times New Roman" w:cs="Times New Roman"/>
        <w:sz w:val="20"/>
        <w:szCs w:val="20"/>
      </w:rPr>
    </w:pPr>
    <w:r w:rsidRPr="0008628D">
      <w:rPr>
        <w:rFonts w:ascii="Times New Roman" w:hAnsi="Times New Roman" w:cs="Times New Roman"/>
        <w:sz w:val="22"/>
        <w:szCs w:val="22"/>
      </w:rPr>
      <w:t>Prince-Clark L</w:t>
    </w:r>
    <w:r w:rsidR="00962F80" w:rsidRPr="0008628D">
      <w:rPr>
        <w:rFonts w:ascii="Times New Roman" w:hAnsi="Times New Roman" w:cs="Times New Roman"/>
        <w:sz w:val="22"/>
        <w:szCs w:val="22"/>
      </w:rPr>
      <w:t>.</w:t>
    </w:r>
    <w:r w:rsidR="00EC0FC4">
      <w:rPr>
        <w:rFonts w:ascii="Times New Roman" w:hAnsi="Times New Roman" w:cs="Times New Roman"/>
        <w:sz w:val="20"/>
        <w:szCs w:val="20"/>
      </w:rPr>
      <w:t xml:space="preserve"> </w:t>
    </w:r>
  </w:p>
  <w:p w14:paraId="5875F105" w14:textId="77777777" w:rsidR="000A5306" w:rsidRPr="001D254F" w:rsidRDefault="000A5306" w:rsidP="00962F80">
    <w:pPr>
      <w:spacing w:line="240" w:lineRule="auto"/>
      <w:ind w:firstLine="0"/>
      <w:contextualSpacing/>
      <w:mirrorIndents/>
      <w:jc w:val="both"/>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F466D" w14:textId="77777777" w:rsidR="00B2404F" w:rsidRDefault="00B2404F">
    <w:pPr>
      <w:pStyle w:val="Header"/>
      <w:rPr>
        <w:rStyle w:val="Strong"/>
      </w:rPr>
    </w:pPr>
    <w:r>
      <w:t>FALL PREVENTION EDUCATION</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caps w:val="0"/>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242" w:hanging="720"/>
      </w:pPr>
    </w:lvl>
    <w:lvl w:ilvl="4">
      <w:start w:val="1"/>
      <w:numFmt w:val="decimal"/>
      <w:lvlText w:val="(%5)"/>
      <w:legacy w:legacy="1" w:legacySpace="0" w:legacyIndent="720"/>
      <w:lvlJc w:val="left"/>
      <w:pPr>
        <w:ind w:left="1962" w:hanging="720"/>
      </w:pPr>
    </w:lvl>
    <w:lvl w:ilvl="5">
      <w:start w:val="1"/>
      <w:numFmt w:val="lowerLetter"/>
      <w:lvlText w:val="(%6)"/>
      <w:legacy w:legacy="1" w:legacySpace="0" w:legacyIndent="720"/>
      <w:lvlJc w:val="left"/>
      <w:pPr>
        <w:ind w:left="2682" w:hanging="720"/>
      </w:pPr>
    </w:lvl>
    <w:lvl w:ilvl="6">
      <w:start w:val="1"/>
      <w:numFmt w:val="lowerRoman"/>
      <w:lvlText w:val="(%7)"/>
      <w:legacy w:legacy="1" w:legacySpace="0" w:legacyIndent="720"/>
      <w:lvlJc w:val="left"/>
      <w:pPr>
        <w:ind w:left="3402" w:hanging="720"/>
      </w:pPr>
    </w:lvl>
    <w:lvl w:ilvl="7">
      <w:start w:val="1"/>
      <w:numFmt w:val="lowerLetter"/>
      <w:lvlText w:val="(%8)"/>
      <w:legacy w:legacy="1" w:legacySpace="0" w:legacyIndent="720"/>
      <w:lvlJc w:val="left"/>
      <w:pPr>
        <w:ind w:left="4122" w:hanging="720"/>
      </w:pPr>
    </w:lvl>
    <w:lvl w:ilvl="8">
      <w:start w:val="1"/>
      <w:numFmt w:val="lowerRoman"/>
      <w:lvlText w:val="(%9)"/>
      <w:legacy w:legacy="1" w:legacySpace="0" w:legacyIndent="720"/>
      <w:lvlJc w:val="left"/>
      <w:pPr>
        <w:ind w:left="4842" w:hanging="720"/>
      </w:pPr>
    </w:lvl>
  </w:abstractNum>
  <w:abstractNum w:abstractNumId="11" w15:restartNumberingAfterBreak="0">
    <w:nsid w:val="0812530A"/>
    <w:multiLevelType w:val="hybridMultilevel"/>
    <w:tmpl w:val="F7E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16122"/>
    <w:multiLevelType w:val="hybridMultilevel"/>
    <w:tmpl w:val="8662FCE2"/>
    <w:lvl w:ilvl="0" w:tplc="2ACE9D82">
      <w:start w:val="1"/>
      <w:numFmt w:val="decimal"/>
      <w:lvlText w:val="%1."/>
      <w:lvlJc w:val="left"/>
      <w:pPr>
        <w:ind w:left="360" w:hanging="360"/>
      </w:pPr>
      <w:rPr>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0C8571EB"/>
    <w:multiLevelType w:val="hybridMultilevel"/>
    <w:tmpl w:val="0FA8E56E"/>
    <w:lvl w:ilvl="0" w:tplc="678E360E">
      <w:start w:val="1"/>
      <w:numFmt w:val="decimal"/>
      <w:lvlText w:val="%1."/>
      <w:lvlJc w:val="left"/>
      <w:pPr>
        <w:ind w:left="720" w:hanging="36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6F91550"/>
    <w:multiLevelType w:val="hybridMultilevel"/>
    <w:tmpl w:val="832838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1D8232F3"/>
    <w:multiLevelType w:val="hybridMultilevel"/>
    <w:tmpl w:val="37C6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652BD"/>
    <w:multiLevelType w:val="hybridMultilevel"/>
    <w:tmpl w:val="A8EA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035DA"/>
    <w:multiLevelType w:val="hybridMultilevel"/>
    <w:tmpl w:val="58A664CC"/>
    <w:lvl w:ilvl="0" w:tplc="4DD675CC">
      <w:numFmt w:val="bullet"/>
      <w:lvlText w:val="•"/>
      <w:lvlJc w:val="left"/>
      <w:pPr>
        <w:ind w:left="460" w:hanging="360"/>
      </w:pPr>
      <w:rPr>
        <w:rFonts w:ascii="Times New Roman" w:eastAsia="Times New Roman" w:hAnsi="Times New Roman" w:cs="Times New Roman" w:hint="default"/>
        <w:b/>
        <w:bCs/>
        <w:color w:val="231F20"/>
        <w:w w:val="100"/>
        <w:sz w:val="20"/>
        <w:szCs w:val="20"/>
      </w:rPr>
    </w:lvl>
    <w:lvl w:ilvl="1" w:tplc="849CFC54">
      <w:numFmt w:val="bullet"/>
      <w:lvlText w:val="•"/>
      <w:lvlJc w:val="left"/>
      <w:pPr>
        <w:ind w:left="966" w:hanging="360"/>
      </w:pPr>
      <w:rPr>
        <w:rFonts w:hint="default"/>
      </w:rPr>
    </w:lvl>
    <w:lvl w:ilvl="2" w:tplc="ED824A8E">
      <w:numFmt w:val="bullet"/>
      <w:lvlText w:val="•"/>
      <w:lvlJc w:val="left"/>
      <w:pPr>
        <w:ind w:left="1472" w:hanging="360"/>
      </w:pPr>
      <w:rPr>
        <w:rFonts w:hint="default"/>
      </w:rPr>
    </w:lvl>
    <w:lvl w:ilvl="3" w:tplc="B2E22FC6">
      <w:numFmt w:val="bullet"/>
      <w:lvlText w:val="•"/>
      <w:lvlJc w:val="left"/>
      <w:pPr>
        <w:ind w:left="1978" w:hanging="360"/>
      </w:pPr>
      <w:rPr>
        <w:rFonts w:hint="default"/>
      </w:rPr>
    </w:lvl>
    <w:lvl w:ilvl="4" w:tplc="3CAC0870">
      <w:numFmt w:val="bullet"/>
      <w:lvlText w:val="•"/>
      <w:lvlJc w:val="left"/>
      <w:pPr>
        <w:ind w:left="2484" w:hanging="360"/>
      </w:pPr>
      <w:rPr>
        <w:rFonts w:hint="default"/>
      </w:rPr>
    </w:lvl>
    <w:lvl w:ilvl="5" w:tplc="10F0221C">
      <w:numFmt w:val="bullet"/>
      <w:lvlText w:val="•"/>
      <w:lvlJc w:val="left"/>
      <w:pPr>
        <w:ind w:left="2990" w:hanging="360"/>
      </w:pPr>
      <w:rPr>
        <w:rFonts w:hint="default"/>
      </w:rPr>
    </w:lvl>
    <w:lvl w:ilvl="6" w:tplc="EBAE03A4">
      <w:numFmt w:val="bullet"/>
      <w:lvlText w:val="•"/>
      <w:lvlJc w:val="left"/>
      <w:pPr>
        <w:ind w:left="3496" w:hanging="360"/>
      </w:pPr>
      <w:rPr>
        <w:rFonts w:hint="default"/>
      </w:rPr>
    </w:lvl>
    <w:lvl w:ilvl="7" w:tplc="E3388800">
      <w:numFmt w:val="bullet"/>
      <w:lvlText w:val="•"/>
      <w:lvlJc w:val="left"/>
      <w:pPr>
        <w:ind w:left="4002" w:hanging="360"/>
      </w:pPr>
      <w:rPr>
        <w:rFonts w:hint="default"/>
      </w:rPr>
    </w:lvl>
    <w:lvl w:ilvl="8" w:tplc="EA9C15AA">
      <w:numFmt w:val="bullet"/>
      <w:lvlText w:val="•"/>
      <w:lvlJc w:val="left"/>
      <w:pPr>
        <w:ind w:left="4508" w:hanging="360"/>
      </w:pPr>
      <w:rPr>
        <w:rFonts w:hint="default"/>
      </w:rPr>
    </w:lvl>
  </w:abstractNum>
  <w:abstractNum w:abstractNumId="18" w15:restartNumberingAfterBreak="0">
    <w:nsid w:val="3B8A6DF2"/>
    <w:multiLevelType w:val="hybridMultilevel"/>
    <w:tmpl w:val="6536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25A20"/>
    <w:multiLevelType w:val="hybridMultilevel"/>
    <w:tmpl w:val="A83230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45D4BCE"/>
    <w:multiLevelType w:val="hybridMultilevel"/>
    <w:tmpl w:val="D3A4D66C"/>
    <w:lvl w:ilvl="0" w:tplc="A25AE29A">
      <w:numFmt w:val="bullet"/>
      <w:lvlText w:val=""/>
      <w:lvlJc w:val="left"/>
      <w:pPr>
        <w:ind w:left="1433" w:hanging="272"/>
      </w:pPr>
      <w:rPr>
        <w:rFonts w:ascii="Symbol" w:eastAsia="Symbol" w:hAnsi="Symbol" w:cs="Symbol" w:hint="default"/>
        <w:w w:val="100"/>
        <w:sz w:val="24"/>
        <w:szCs w:val="24"/>
        <w:lang w:val="en-US" w:eastAsia="en-US" w:bidi="ar-SA"/>
      </w:rPr>
    </w:lvl>
    <w:lvl w:ilvl="1" w:tplc="B69C3346">
      <w:numFmt w:val="bullet"/>
      <w:lvlText w:val="•"/>
      <w:lvlJc w:val="left"/>
      <w:pPr>
        <w:ind w:left="2216" w:hanging="272"/>
      </w:pPr>
      <w:rPr>
        <w:rFonts w:hint="default"/>
        <w:lang w:val="en-US" w:eastAsia="en-US" w:bidi="ar-SA"/>
      </w:rPr>
    </w:lvl>
    <w:lvl w:ilvl="2" w:tplc="6694D608">
      <w:numFmt w:val="bullet"/>
      <w:lvlText w:val="•"/>
      <w:lvlJc w:val="left"/>
      <w:pPr>
        <w:ind w:left="2992" w:hanging="272"/>
      </w:pPr>
      <w:rPr>
        <w:rFonts w:hint="default"/>
        <w:lang w:val="en-US" w:eastAsia="en-US" w:bidi="ar-SA"/>
      </w:rPr>
    </w:lvl>
    <w:lvl w:ilvl="3" w:tplc="B2DAE9BA">
      <w:numFmt w:val="bullet"/>
      <w:lvlText w:val="•"/>
      <w:lvlJc w:val="left"/>
      <w:pPr>
        <w:ind w:left="3768" w:hanging="272"/>
      </w:pPr>
      <w:rPr>
        <w:rFonts w:hint="default"/>
        <w:lang w:val="en-US" w:eastAsia="en-US" w:bidi="ar-SA"/>
      </w:rPr>
    </w:lvl>
    <w:lvl w:ilvl="4" w:tplc="3162CC8C">
      <w:numFmt w:val="bullet"/>
      <w:lvlText w:val="•"/>
      <w:lvlJc w:val="left"/>
      <w:pPr>
        <w:ind w:left="4544" w:hanging="272"/>
      </w:pPr>
      <w:rPr>
        <w:rFonts w:hint="default"/>
        <w:lang w:val="en-US" w:eastAsia="en-US" w:bidi="ar-SA"/>
      </w:rPr>
    </w:lvl>
    <w:lvl w:ilvl="5" w:tplc="CC2AF640">
      <w:numFmt w:val="bullet"/>
      <w:lvlText w:val="•"/>
      <w:lvlJc w:val="left"/>
      <w:pPr>
        <w:ind w:left="5320" w:hanging="272"/>
      </w:pPr>
      <w:rPr>
        <w:rFonts w:hint="default"/>
        <w:lang w:val="en-US" w:eastAsia="en-US" w:bidi="ar-SA"/>
      </w:rPr>
    </w:lvl>
    <w:lvl w:ilvl="6" w:tplc="A4BEA394">
      <w:numFmt w:val="bullet"/>
      <w:lvlText w:val="•"/>
      <w:lvlJc w:val="left"/>
      <w:pPr>
        <w:ind w:left="6096" w:hanging="272"/>
      </w:pPr>
      <w:rPr>
        <w:rFonts w:hint="default"/>
        <w:lang w:val="en-US" w:eastAsia="en-US" w:bidi="ar-SA"/>
      </w:rPr>
    </w:lvl>
    <w:lvl w:ilvl="7" w:tplc="FECEDF60">
      <w:numFmt w:val="bullet"/>
      <w:lvlText w:val="•"/>
      <w:lvlJc w:val="left"/>
      <w:pPr>
        <w:ind w:left="6872" w:hanging="272"/>
      </w:pPr>
      <w:rPr>
        <w:rFonts w:hint="default"/>
        <w:lang w:val="en-US" w:eastAsia="en-US" w:bidi="ar-SA"/>
      </w:rPr>
    </w:lvl>
    <w:lvl w:ilvl="8" w:tplc="281887CE">
      <w:numFmt w:val="bullet"/>
      <w:lvlText w:val="•"/>
      <w:lvlJc w:val="left"/>
      <w:pPr>
        <w:ind w:left="7648" w:hanging="272"/>
      </w:pPr>
      <w:rPr>
        <w:rFonts w:hint="default"/>
        <w:lang w:val="en-US" w:eastAsia="en-US" w:bidi="ar-SA"/>
      </w:rPr>
    </w:lvl>
  </w:abstractNum>
  <w:abstractNum w:abstractNumId="2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9E026D7"/>
    <w:multiLevelType w:val="hybridMultilevel"/>
    <w:tmpl w:val="44F82C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5F157535"/>
    <w:multiLevelType w:val="hybridMultilevel"/>
    <w:tmpl w:val="7D12B1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79056DF"/>
    <w:multiLevelType w:val="hybridMultilevel"/>
    <w:tmpl w:val="F320D55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6" w15:restartNumberingAfterBreak="0">
    <w:nsid w:val="67FB429E"/>
    <w:multiLevelType w:val="hybridMultilevel"/>
    <w:tmpl w:val="F08E2DC6"/>
    <w:lvl w:ilvl="0" w:tplc="75CC6D78">
      <w:numFmt w:val="bullet"/>
      <w:lvlText w:val=""/>
      <w:lvlJc w:val="left"/>
      <w:pPr>
        <w:ind w:left="1433" w:hanging="272"/>
      </w:pPr>
      <w:rPr>
        <w:rFonts w:ascii="Symbol" w:eastAsia="Symbol" w:hAnsi="Symbol" w:cs="Symbol" w:hint="default"/>
        <w:w w:val="100"/>
        <w:sz w:val="24"/>
        <w:szCs w:val="24"/>
        <w:lang w:val="en-US" w:eastAsia="en-US" w:bidi="ar-SA"/>
      </w:rPr>
    </w:lvl>
    <w:lvl w:ilvl="1" w:tplc="0CB4AAD8">
      <w:numFmt w:val="bullet"/>
      <w:lvlText w:val="•"/>
      <w:lvlJc w:val="left"/>
      <w:pPr>
        <w:ind w:left="2216" w:hanging="272"/>
      </w:pPr>
      <w:rPr>
        <w:rFonts w:hint="default"/>
        <w:lang w:val="en-US" w:eastAsia="en-US" w:bidi="ar-SA"/>
      </w:rPr>
    </w:lvl>
    <w:lvl w:ilvl="2" w:tplc="8E0AB10E">
      <w:numFmt w:val="bullet"/>
      <w:lvlText w:val="•"/>
      <w:lvlJc w:val="left"/>
      <w:pPr>
        <w:ind w:left="2992" w:hanging="272"/>
      </w:pPr>
      <w:rPr>
        <w:rFonts w:hint="default"/>
        <w:lang w:val="en-US" w:eastAsia="en-US" w:bidi="ar-SA"/>
      </w:rPr>
    </w:lvl>
    <w:lvl w:ilvl="3" w:tplc="FD5E8B0C">
      <w:numFmt w:val="bullet"/>
      <w:lvlText w:val="•"/>
      <w:lvlJc w:val="left"/>
      <w:pPr>
        <w:ind w:left="3768" w:hanging="272"/>
      </w:pPr>
      <w:rPr>
        <w:rFonts w:hint="default"/>
        <w:lang w:val="en-US" w:eastAsia="en-US" w:bidi="ar-SA"/>
      </w:rPr>
    </w:lvl>
    <w:lvl w:ilvl="4" w:tplc="E36C4802">
      <w:numFmt w:val="bullet"/>
      <w:lvlText w:val="•"/>
      <w:lvlJc w:val="left"/>
      <w:pPr>
        <w:ind w:left="4544" w:hanging="272"/>
      </w:pPr>
      <w:rPr>
        <w:rFonts w:hint="default"/>
        <w:lang w:val="en-US" w:eastAsia="en-US" w:bidi="ar-SA"/>
      </w:rPr>
    </w:lvl>
    <w:lvl w:ilvl="5" w:tplc="F296E3FC">
      <w:numFmt w:val="bullet"/>
      <w:lvlText w:val="•"/>
      <w:lvlJc w:val="left"/>
      <w:pPr>
        <w:ind w:left="5320" w:hanging="272"/>
      </w:pPr>
      <w:rPr>
        <w:rFonts w:hint="default"/>
        <w:lang w:val="en-US" w:eastAsia="en-US" w:bidi="ar-SA"/>
      </w:rPr>
    </w:lvl>
    <w:lvl w:ilvl="6" w:tplc="CC4E830C">
      <w:numFmt w:val="bullet"/>
      <w:lvlText w:val="•"/>
      <w:lvlJc w:val="left"/>
      <w:pPr>
        <w:ind w:left="6096" w:hanging="272"/>
      </w:pPr>
      <w:rPr>
        <w:rFonts w:hint="default"/>
        <w:lang w:val="en-US" w:eastAsia="en-US" w:bidi="ar-SA"/>
      </w:rPr>
    </w:lvl>
    <w:lvl w:ilvl="7" w:tplc="007CEE76">
      <w:numFmt w:val="bullet"/>
      <w:lvlText w:val="•"/>
      <w:lvlJc w:val="left"/>
      <w:pPr>
        <w:ind w:left="6872" w:hanging="272"/>
      </w:pPr>
      <w:rPr>
        <w:rFonts w:hint="default"/>
        <w:lang w:val="en-US" w:eastAsia="en-US" w:bidi="ar-SA"/>
      </w:rPr>
    </w:lvl>
    <w:lvl w:ilvl="8" w:tplc="BA5608D6">
      <w:numFmt w:val="bullet"/>
      <w:lvlText w:val="•"/>
      <w:lvlJc w:val="left"/>
      <w:pPr>
        <w:ind w:left="7648" w:hanging="272"/>
      </w:pPr>
      <w:rPr>
        <w:rFonts w:hint="default"/>
        <w:lang w:val="en-US" w:eastAsia="en-US" w:bidi="ar-SA"/>
      </w:rPr>
    </w:lvl>
  </w:abstractNum>
  <w:abstractNum w:abstractNumId="2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0F10B5"/>
    <w:multiLevelType w:val="hybridMultilevel"/>
    <w:tmpl w:val="64349C60"/>
    <w:lvl w:ilvl="0" w:tplc="B798D776">
      <w:numFmt w:val="bullet"/>
      <w:lvlText w:val="•"/>
      <w:lvlJc w:val="left"/>
      <w:pPr>
        <w:ind w:left="460" w:hanging="360"/>
      </w:pPr>
      <w:rPr>
        <w:rFonts w:ascii="Times New Roman" w:eastAsia="Times New Roman" w:hAnsi="Times New Roman" w:cs="Times New Roman" w:hint="default"/>
        <w:color w:val="231F20"/>
        <w:w w:val="100"/>
        <w:sz w:val="20"/>
        <w:szCs w:val="20"/>
      </w:rPr>
    </w:lvl>
    <w:lvl w:ilvl="1" w:tplc="57D4D696">
      <w:numFmt w:val="bullet"/>
      <w:lvlText w:val="•"/>
      <w:lvlJc w:val="left"/>
      <w:pPr>
        <w:ind w:left="966" w:hanging="360"/>
      </w:pPr>
      <w:rPr>
        <w:rFonts w:hint="default"/>
      </w:rPr>
    </w:lvl>
    <w:lvl w:ilvl="2" w:tplc="C478ED4C">
      <w:numFmt w:val="bullet"/>
      <w:lvlText w:val="•"/>
      <w:lvlJc w:val="left"/>
      <w:pPr>
        <w:ind w:left="1472" w:hanging="360"/>
      </w:pPr>
      <w:rPr>
        <w:rFonts w:hint="default"/>
      </w:rPr>
    </w:lvl>
    <w:lvl w:ilvl="3" w:tplc="03120F52">
      <w:numFmt w:val="bullet"/>
      <w:lvlText w:val="•"/>
      <w:lvlJc w:val="left"/>
      <w:pPr>
        <w:ind w:left="1978" w:hanging="360"/>
      </w:pPr>
      <w:rPr>
        <w:rFonts w:hint="default"/>
      </w:rPr>
    </w:lvl>
    <w:lvl w:ilvl="4" w:tplc="30189812">
      <w:numFmt w:val="bullet"/>
      <w:lvlText w:val="•"/>
      <w:lvlJc w:val="left"/>
      <w:pPr>
        <w:ind w:left="2484" w:hanging="360"/>
      </w:pPr>
      <w:rPr>
        <w:rFonts w:hint="default"/>
      </w:rPr>
    </w:lvl>
    <w:lvl w:ilvl="5" w:tplc="60249FB8">
      <w:numFmt w:val="bullet"/>
      <w:lvlText w:val="•"/>
      <w:lvlJc w:val="left"/>
      <w:pPr>
        <w:ind w:left="2990" w:hanging="360"/>
      </w:pPr>
      <w:rPr>
        <w:rFonts w:hint="default"/>
      </w:rPr>
    </w:lvl>
    <w:lvl w:ilvl="6" w:tplc="F29AB656">
      <w:numFmt w:val="bullet"/>
      <w:lvlText w:val="•"/>
      <w:lvlJc w:val="left"/>
      <w:pPr>
        <w:ind w:left="3496" w:hanging="360"/>
      </w:pPr>
      <w:rPr>
        <w:rFonts w:hint="default"/>
      </w:rPr>
    </w:lvl>
    <w:lvl w:ilvl="7" w:tplc="8BFE0B36">
      <w:numFmt w:val="bullet"/>
      <w:lvlText w:val="•"/>
      <w:lvlJc w:val="left"/>
      <w:pPr>
        <w:ind w:left="4002" w:hanging="360"/>
      </w:pPr>
      <w:rPr>
        <w:rFonts w:hint="default"/>
      </w:rPr>
    </w:lvl>
    <w:lvl w:ilvl="8" w:tplc="6A1089BE">
      <w:numFmt w:val="bullet"/>
      <w:lvlText w:val="•"/>
      <w:lvlJc w:val="left"/>
      <w:pPr>
        <w:ind w:left="4508"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8"/>
  </w:num>
  <w:num w:numId="13">
    <w:abstractNumId w:val="22"/>
  </w:num>
  <w:num w:numId="14">
    <w:abstractNumId w:val="20"/>
  </w:num>
  <w:num w:numId="15">
    <w:abstractNumId w:val="27"/>
  </w:num>
  <w:num w:numId="16">
    <w:abstractNumId w:val="23"/>
  </w:num>
  <w:num w:numId="17">
    <w:abstractNumId w:val="16"/>
  </w:num>
  <w:num w:numId="18">
    <w:abstractNumId w:val="15"/>
  </w:num>
  <w:num w:numId="19">
    <w:abstractNumId w:val="10"/>
  </w:num>
  <w:num w:numId="20">
    <w:abstractNumId w:val="26"/>
  </w:num>
  <w:num w:numId="21">
    <w:abstractNumId w:val="17"/>
  </w:num>
  <w:num w:numId="22">
    <w:abstractNumId w:val="21"/>
  </w:num>
  <w:num w:numId="23">
    <w:abstractNumId w:val="11"/>
  </w:num>
  <w:num w:numId="24">
    <w:abstractNumId w:val="29"/>
  </w:num>
  <w:num w:numId="25">
    <w:abstractNumId w:val="25"/>
  </w:num>
  <w:num w:numId="26">
    <w:abstractNumId w:val="18"/>
  </w:num>
  <w:num w:numId="27">
    <w:abstractNumId w:val="14"/>
  </w:num>
  <w:num w:numId="28">
    <w:abstractNumId w:val="24"/>
  </w:num>
  <w:num w:numId="29">
    <w:abstractNumId w:val="19"/>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63"/>
    <w:rsid w:val="00002344"/>
    <w:rsid w:val="000036A3"/>
    <w:rsid w:val="00004CCD"/>
    <w:rsid w:val="0000707C"/>
    <w:rsid w:val="00023738"/>
    <w:rsid w:val="000269B8"/>
    <w:rsid w:val="0003148A"/>
    <w:rsid w:val="000324FF"/>
    <w:rsid w:val="00036645"/>
    <w:rsid w:val="00037D52"/>
    <w:rsid w:val="00045F01"/>
    <w:rsid w:val="00055A68"/>
    <w:rsid w:val="000574D6"/>
    <w:rsid w:val="000639A8"/>
    <w:rsid w:val="00070594"/>
    <w:rsid w:val="00083CD9"/>
    <w:rsid w:val="00084394"/>
    <w:rsid w:val="0008628D"/>
    <w:rsid w:val="00087269"/>
    <w:rsid w:val="000A2062"/>
    <w:rsid w:val="000A5306"/>
    <w:rsid w:val="000B2E5E"/>
    <w:rsid w:val="000C3064"/>
    <w:rsid w:val="000D3F41"/>
    <w:rsid w:val="000D7952"/>
    <w:rsid w:val="000E0F79"/>
    <w:rsid w:val="000E36C9"/>
    <w:rsid w:val="000E4B70"/>
    <w:rsid w:val="000E55EB"/>
    <w:rsid w:val="000E730A"/>
    <w:rsid w:val="000E73E6"/>
    <w:rsid w:val="000F09AF"/>
    <w:rsid w:val="000F0F17"/>
    <w:rsid w:val="000F1701"/>
    <w:rsid w:val="000F2A9C"/>
    <w:rsid w:val="000F75AC"/>
    <w:rsid w:val="00101759"/>
    <w:rsid w:val="00130F5C"/>
    <w:rsid w:val="00133668"/>
    <w:rsid w:val="00136EE3"/>
    <w:rsid w:val="00154818"/>
    <w:rsid w:val="0015701A"/>
    <w:rsid w:val="0016298F"/>
    <w:rsid w:val="00165EF1"/>
    <w:rsid w:val="00170944"/>
    <w:rsid w:val="001803A3"/>
    <w:rsid w:val="00192FE0"/>
    <w:rsid w:val="00195926"/>
    <w:rsid w:val="001B07D7"/>
    <w:rsid w:val="001B0A17"/>
    <w:rsid w:val="001B5084"/>
    <w:rsid w:val="001C5359"/>
    <w:rsid w:val="001C7F55"/>
    <w:rsid w:val="001D254F"/>
    <w:rsid w:val="001F46D2"/>
    <w:rsid w:val="001F7500"/>
    <w:rsid w:val="001F7D9E"/>
    <w:rsid w:val="002041AD"/>
    <w:rsid w:val="00205828"/>
    <w:rsid w:val="00215BF2"/>
    <w:rsid w:val="002243A0"/>
    <w:rsid w:val="00225C26"/>
    <w:rsid w:val="00233991"/>
    <w:rsid w:val="0023459D"/>
    <w:rsid w:val="002457FF"/>
    <w:rsid w:val="00245B3E"/>
    <w:rsid w:val="00246749"/>
    <w:rsid w:val="002469E4"/>
    <w:rsid w:val="00247B19"/>
    <w:rsid w:val="00250716"/>
    <w:rsid w:val="00256ED7"/>
    <w:rsid w:val="002579B6"/>
    <w:rsid w:val="00264297"/>
    <w:rsid w:val="0026497E"/>
    <w:rsid w:val="0026516D"/>
    <w:rsid w:val="00266D80"/>
    <w:rsid w:val="00286388"/>
    <w:rsid w:val="002939B5"/>
    <w:rsid w:val="00294C2E"/>
    <w:rsid w:val="002A7879"/>
    <w:rsid w:val="002B22DC"/>
    <w:rsid w:val="002B5BA5"/>
    <w:rsid w:val="002B7428"/>
    <w:rsid w:val="002C332B"/>
    <w:rsid w:val="002C7C1E"/>
    <w:rsid w:val="002D18FD"/>
    <w:rsid w:val="002E521F"/>
    <w:rsid w:val="002F089A"/>
    <w:rsid w:val="00300AD2"/>
    <w:rsid w:val="00302FFC"/>
    <w:rsid w:val="003104A3"/>
    <w:rsid w:val="003149B6"/>
    <w:rsid w:val="00320CED"/>
    <w:rsid w:val="0032356E"/>
    <w:rsid w:val="00327AD4"/>
    <w:rsid w:val="0033464F"/>
    <w:rsid w:val="00341FEB"/>
    <w:rsid w:val="00345675"/>
    <w:rsid w:val="0035144B"/>
    <w:rsid w:val="00355DCA"/>
    <w:rsid w:val="00371466"/>
    <w:rsid w:val="00374496"/>
    <w:rsid w:val="00374B10"/>
    <w:rsid w:val="00375504"/>
    <w:rsid w:val="00381223"/>
    <w:rsid w:val="003905D6"/>
    <w:rsid w:val="003A2F61"/>
    <w:rsid w:val="003B167C"/>
    <w:rsid w:val="003B1F43"/>
    <w:rsid w:val="003B5A7B"/>
    <w:rsid w:val="003B6698"/>
    <w:rsid w:val="003B7597"/>
    <w:rsid w:val="003C4D35"/>
    <w:rsid w:val="003C5BD1"/>
    <w:rsid w:val="003C7546"/>
    <w:rsid w:val="003C7DF6"/>
    <w:rsid w:val="003D50E7"/>
    <w:rsid w:val="003D6E8B"/>
    <w:rsid w:val="003E20CD"/>
    <w:rsid w:val="00400453"/>
    <w:rsid w:val="004051E6"/>
    <w:rsid w:val="00410940"/>
    <w:rsid w:val="00410A5E"/>
    <w:rsid w:val="00417C3D"/>
    <w:rsid w:val="00422400"/>
    <w:rsid w:val="00435E55"/>
    <w:rsid w:val="004363D8"/>
    <w:rsid w:val="00441EB7"/>
    <w:rsid w:val="0044322B"/>
    <w:rsid w:val="0044551C"/>
    <w:rsid w:val="00447A2A"/>
    <w:rsid w:val="00451429"/>
    <w:rsid w:val="00451867"/>
    <w:rsid w:val="0045190C"/>
    <w:rsid w:val="00455526"/>
    <w:rsid w:val="00456FFA"/>
    <w:rsid w:val="00460509"/>
    <w:rsid w:val="00480A46"/>
    <w:rsid w:val="004906E3"/>
    <w:rsid w:val="00494E0B"/>
    <w:rsid w:val="00495D5B"/>
    <w:rsid w:val="004A0EFB"/>
    <w:rsid w:val="004A2B38"/>
    <w:rsid w:val="004A5203"/>
    <w:rsid w:val="004A63B1"/>
    <w:rsid w:val="004B2550"/>
    <w:rsid w:val="004B7696"/>
    <w:rsid w:val="004C535F"/>
    <w:rsid w:val="004C68AB"/>
    <w:rsid w:val="004D7528"/>
    <w:rsid w:val="004F54BE"/>
    <w:rsid w:val="004F6920"/>
    <w:rsid w:val="005109F6"/>
    <w:rsid w:val="00513280"/>
    <w:rsid w:val="00524A1E"/>
    <w:rsid w:val="00534D70"/>
    <w:rsid w:val="00535487"/>
    <w:rsid w:val="0054027B"/>
    <w:rsid w:val="005410E8"/>
    <w:rsid w:val="00543AA0"/>
    <w:rsid w:val="00545E90"/>
    <w:rsid w:val="00546359"/>
    <w:rsid w:val="00550912"/>
    <w:rsid w:val="00550B30"/>
    <w:rsid w:val="00551A02"/>
    <w:rsid w:val="005534FA"/>
    <w:rsid w:val="00563084"/>
    <w:rsid w:val="00564107"/>
    <w:rsid w:val="00572A59"/>
    <w:rsid w:val="00572FA0"/>
    <w:rsid w:val="0059080C"/>
    <w:rsid w:val="00594B3A"/>
    <w:rsid w:val="005A473E"/>
    <w:rsid w:val="005A5D2C"/>
    <w:rsid w:val="005A73CD"/>
    <w:rsid w:val="005B2D55"/>
    <w:rsid w:val="005B30C0"/>
    <w:rsid w:val="005B33E1"/>
    <w:rsid w:val="005B34BB"/>
    <w:rsid w:val="005B4908"/>
    <w:rsid w:val="005B78D7"/>
    <w:rsid w:val="005C2D56"/>
    <w:rsid w:val="005C42F9"/>
    <w:rsid w:val="005C747B"/>
    <w:rsid w:val="005D3A03"/>
    <w:rsid w:val="005D70B4"/>
    <w:rsid w:val="005E1EE2"/>
    <w:rsid w:val="005E2466"/>
    <w:rsid w:val="005F4A78"/>
    <w:rsid w:val="005F7301"/>
    <w:rsid w:val="00601288"/>
    <w:rsid w:val="00601F97"/>
    <w:rsid w:val="0061004C"/>
    <w:rsid w:val="00611300"/>
    <w:rsid w:val="006235E4"/>
    <w:rsid w:val="0063420A"/>
    <w:rsid w:val="0063738C"/>
    <w:rsid w:val="006374B9"/>
    <w:rsid w:val="006375FA"/>
    <w:rsid w:val="006409B1"/>
    <w:rsid w:val="00641D2B"/>
    <w:rsid w:val="00642550"/>
    <w:rsid w:val="00642A9B"/>
    <w:rsid w:val="00646730"/>
    <w:rsid w:val="0064736F"/>
    <w:rsid w:val="00657F0E"/>
    <w:rsid w:val="00662B97"/>
    <w:rsid w:val="00666B83"/>
    <w:rsid w:val="00667512"/>
    <w:rsid w:val="006748F8"/>
    <w:rsid w:val="00687ABD"/>
    <w:rsid w:val="00696AA4"/>
    <w:rsid w:val="00697078"/>
    <w:rsid w:val="006B1DA3"/>
    <w:rsid w:val="006C69F4"/>
    <w:rsid w:val="006C7648"/>
    <w:rsid w:val="006D1796"/>
    <w:rsid w:val="006D2307"/>
    <w:rsid w:val="006D41F0"/>
    <w:rsid w:val="006D53D6"/>
    <w:rsid w:val="006D6639"/>
    <w:rsid w:val="006E111F"/>
    <w:rsid w:val="006E383A"/>
    <w:rsid w:val="006E5320"/>
    <w:rsid w:val="006F17D0"/>
    <w:rsid w:val="006F3C59"/>
    <w:rsid w:val="007013D8"/>
    <w:rsid w:val="0070583B"/>
    <w:rsid w:val="00711C39"/>
    <w:rsid w:val="00725EE5"/>
    <w:rsid w:val="00726778"/>
    <w:rsid w:val="00727DD5"/>
    <w:rsid w:val="00734D57"/>
    <w:rsid w:val="00744EC2"/>
    <w:rsid w:val="007477AD"/>
    <w:rsid w:val="007538B7"/>
    <w:rsid w:val="00753E6B"/>
    <w:rsid w:val="00755C52"/>
    <w:rsid w:val="00762855"/>
    <w:rsid w:val="00763017"/>
    <w:rsid w:val="00764F1B"/>
    <w:rsid w:val="00767231"/>
    <w:rsid w:val="00773FF4"/>
    <w:rsid w:val="007858D6"/>
    <w:rsid w:val="007902BC"/>
    <w:rsid w:val="007919D8"/>
    <w:rsid w:val="00795F3D"/>
    <w:rsid w:val="007963BA"/>
    <w:rsid w:val="007A0A7A"/>
    <w:rsid w:val="007A2C5C"/>
    <w:rsid w:val="007C0FB0"/>
    <w:rsid w:val="007C3669"/>
    <w:rsid w:val="007C78A7"/>
    <w:rsid w:val="007D1880"/>
    <w:rsid w:val="007E1507"/>
    <w:rsid w:val="007F51B2"/>
    <w:rsid w:val="008002C0"/>
    <w:rsid w:val="00803FC1"/>
    <w:rsid w:val="00807CD5"/>
    <w:rsid w:val="00814682"/>
    <w:rsid w:val="00821F0C"/>
    <w:rsid w:val="008368AE"/>
    <w:rsid w:val="00840E14"/>
    <w:rsid w:val="008478F8"/>
    <w:rsid w:val="00851F55"/>
    <w:rsid w:val="00854937"/>
    <w:rsid w:val="008557F5"/>
    <w:rsid w:val="00864BA0"/>
    <w:rsid w:val="00864BBD"/>
    <w:rsid w:val="00866DCC"/>
    <w:rsid w:val="00874373"/>
    <w:rsid w:val="00881755"/>
    <w:rsid w:val="0088608A"/>
    <w:rsid w:val="00887C10"/>
    <w:rsid w:val="00890F93"/>
    <w:rsid w:val="00896A5E"/>
    <w:rsid w:val="008A240B"/>
    <w:rsid w:val="008A45C3"/>
    <w:rsid w:val="008A5739"/>
    <w:rsid w:val="008A614C"/>
    <w:rsid w:val="008A7F08"/>
    <w:rsid w:val="008B1F32"/>
    <w:rsid w:val="008C1C8C"/>
    <w:rsid w:val="008C2A8A"/>
    <w:rsid w:val="008C5323"/>
    <w:rsid w:val="008D4ADA"/>
    <w:rsid w:val="008D6185"/>
    <w:rsid w:val="008E0006"/>
    <w:rsid w:val="008E354D"/>
    <w:rsid w:val="008F22D4"/>
    <w:rsid w:val="008F7D54"/>
    <w:rsid w:val="00901C0A"/>
    <w:rsid w:val="009057E9"/>
    <w:rsid w:val="00906C65"/>
    <w:rsid w:val="009108E1"/>
    <w:rsid w:val="00914E53"/>
    <w:rsid w:val="009171E0"/>
    <w:rsid w:val="00917793"/>
    <w:rsid w:val="00923AB3"/>
    <w:rsid w:val="00933069"/>
    <w:rsid w:val="00947C10"/>
    <w:rsid w:val="00952E2D"/>
    <w:rsid w:val="00954356"/>
    <w:rsid w:val="00957B34"/>
    <w:rsid w:val="00962F80"/>
    <w:rsid w:val="00964EE2"/>
    <w:rsid w:val="00970225"/>
    <w:rsid w:val="0097210A"/>
    <w:rsid w:val="009765F9"/>
    <w:rsid w:val="009A1F4E"/>
    <w:rsid w:val="009A3583"/>
    <w:rsid w:val="009A3B18"/>
    <w:rsid w:val="009A4EB9"/>
    <w:rsid w:val="009A507B"/>
    <w:rsid w:val="009A6A3B"/>
    <w:rsid w:val="009B28DA"/>
    <w:rsid w:val="009C56F9"/>
    <w:rsid w:val="009D464D"/>
    <w:rsid w:val="00A001B1"/>
    <w:rsid w:val="00A005EE"/>
    <w:rsid w:val="00A0143A"/>
    <w:rsid w:val="00A05F48"/>
    <w:rsid w:val="00A06E79"/>
    <w:rsid w:val="00A11EC1"/>
    <w:rsid w:val="00A12552"/>
    <w:rsid w:val="00A13CA2"/>
    <w:rsid w:val="00A165BB"/>
    <w:rsid w:val="00A16C45"/>
    <w:rsid w:val="00A25085"/>
    <w:rsid w:val="00A30169"/>
    <w:rsid w:val="00A41EC1"/>
    <w:rsid w:val="00A4206D"/>
    <w:rsid w:val="00A43E08"/>
    <w:rsid w:val="00A44736"/>
    <w:rsid w:val="00A46DEF"/>
    <w:rsid w:val="00A506D3"/>
    <w:rsid w:val="00A55A58"/>
    <w:rsid w:val="00A573F4"/>
    <w:rsid w:val="00A60EB2"/>
    <w:rsid w:val="00A61C26"/>
    <w:rsid w:val="00A71D63"/>
    <w:rsid w:val="00A81885"/>
    <w:rsid w:val="00A823CE"/>
    <w:rsid w:val="00A827DB"/>
    <w:rsid w:val="00A82F07"/>
    <w:rsid w:val="00A85522"/>
    <w:rsid w:val="00A86191"/>
    <w:rsid w:val="00A91518"/>
    <w:rsid w:val="00AA53D0"/>
    <w:rsid w:val="00AA744C"/>
    <w:rsid w:val="00AC03AE"/>
    <w:rsid w:val="00AC15AB"/>
    <w:rsid w:val="00AC5370"/>
    <w:rsid w:val="00AD3887"/>
    <w:rsid w:val="00AD6657"/>
    <w:rsid w:val="00AE1E7A"/>
    <w:rsid w:val="00AE5B71"/>
    <w:rsid w:val="00AF0A73"/>
    <w:rsid w:val="00B140E6"/>
    <w:rsid w:val="00B2127D"/>
    <w:rsid w:val="00B2167F"/>
    <w:rsid w:val="00B2404F"/>
    <w:rsid w:val="00B256B5"/>
    <w:rsid w:val="00B2669E"/>
    <w:rsid w:val="00B31662"/>
    <w:rsid w:val="00B40F45"/>
    <w:rsid w:val="00B41360"/>
    <w:rsid w:val="00B55AD7"/>
    <w:rsid w:val="00B61CE4"/>
    <w:rsid w:val="00B63A9E"/>
    <w:rsid w:val="00B748ED"/>
    <w:rsid w:val="00B759D8"/>
    <w:rsid w:val="00B823AA"/>
    <w:rsid w:val="00B94568"/>
    <w:rsid w:val="00B94B2A"/>
    <w:rsid w:val="00BA09CA"/>
    <w:rsid w:val="00BA45DB"/>
    <w:rsid w:val="00BA7AED"/>
    <w:rsid w:val="00BA7FD1"/>
    <w:rsid w:val="00BB1579"/>
    <w:rsid w:val="00BB35A1"/>
    <w:rsid w:val="00BC6DF1"/>
    <w:rsid w:val="00BE4C2B"/>
    <w:rsid w:val="00BF4184"/>
    <w:rsid w:val="00BF7D2F"/>
    <w:rsid w:val="00C0601E"/>
    <w:rsid w:val="00C2366A"/>
    <w:rsid w:val="00C2523B"/>
    <w:rsid w:val="00C31D30"/>
    <w:rsid w:val="00C352BB"/>
    <w:rsid w:val="00C36CDA"/>
    <w:rsid w:val="00C4728D"/>
    <w:rsid w:val="00C478C1"/>
    <w:rsid w:val="00C50C16"/>
    <w:rsid w:val="00C53B7D"/>
    <w:rsid w:val="00C70CDB"/>
    <w:rsid w:val="00C74F48"/>
    <w:rsid w:val="00C77301"/>
    <w:rsid w:val="00C80169"/>
    <w:rsid w:val="00C801A4"/>
    <w:rsid w:val="00C84C45"/>
    <w:rsid w:val="00C925BB"/>
    <w:rsid w:val="00C95962"/>
    <w:rsid w:val="00CA0F38"/>
    <w:rsid w:val="00CB1159"/>
    <w:rsid w:val="00CB1B56"/>
    <w:rsid w:val="00CB3F3B"/>
    <w:rsid w:val="00CC0E0F"/>
    <w:rsid w:val="00CC4534"/>
    <w:rsid w:val="00CC4D71"/>
    <w:rsid w:val="00CD200B"/>
    <w:rsid w:val="00CD6070"/>
    <w:rsid w:val="00CD6E39"/>
    <w:rsid w:val="00CE0D34"/>
    <w:rsid w:val="00CE533E"/>
    <w:rsid w:val="00CE6DBA"/>
    <w:rsid w:val="00CF6223"/>
    <w:rsid w:val="00CF6E91"/>
    <w:rsid w:val="00D1261C"/>
    <w:rsid w:val="00D26C26"/>
    <w:rsid w:val="00D30387"/>
    <w:rsid w:val="00D363B2"/>
    <w:rsid w:val="00D41DC6"/>
    <w:rsid w:val="00D424CD"/>
    <w:rsid w:val="00D425B5"/>
    <w:rsid w:val="00D434CE"/>
    <w:rsid w:val="00D439E9"/>
    <w:rsid w:val="00D51DB0"/>
    <w:rsid w:val="00D56DE8"/>
    <w:rsid w:val="00D64DB2"/>
    <w:rsid w:val="00D81AF6"/>
    <w:rsid w:val="00D85B68"/>
    <w:rsid w:val="00D85D81"/>
    <w:rsid w:val="00D92841"/>
    <w:rsid w:val="00DA1E85"/>
    <w:rsid w:val="00DA2190"/>
    <w:rsid w:val="00DC6D74"/>
    <w:rsid w:val="00DD06AE"/>
    <w:rsid w:val="00DD496E"/>
    <w:rsid w:val="00DF2DF5"/>
    <w:rsid w:val="00DF2F61"/>
    <w:rsid w:val="00DF66CD"/>
    <w:rsid w:val="00E00F0A"/>
    <w:rsid w:val="00E019A5"/>
    <w:rsid w:val="00E03E13"/>
    <w:rsid w:val="00E063BA"/>
    <w:rsid w:val="00E1248A"/>
    <w:rsid w:val="00E14438"/>
    <w:rsid w:val="00E1516A"/>
    <w:rsid w:val="00E16A67"/>
    <w:rsid w:val="00E16BC4"/>
    <w:rsid w:val="00E17781"/>
    <w:rsid w:val="00E22CD0"/>
    <w:rsid w:val="00E24C05"/>
    <w:rsid w:val="00E26DA1"/>
    <w:rsid w:val="00E33AB2"/>
    <w:rsid w:val="00E45364"/>
    <w:rsid w:val="00E511B2"/>
    <w:rsid w:val="00E523EF"/>
    <w:rsid w:val="00E56D1B"/>
    <w:rsid w:val="00E6004D"/>
    <w:rsid w:val="00E63104"/>
    <w:rsid w:val="00E65DC1"/>
    <w:rsid w:val="00E66951"/>
    <w:rsid w:val="00E72FC9"/>
    <w:rsid w:val="00E7532B"/>
    <w:rsid w:val="00E812CB"/>
    <w:rsid w:val="00E81978"/>
    <w:rsid w:val="00E8265B"/>
    <w:rsid w:val="00E82CA3"/>
    <w:rsid w:val="00E91309"/>
    <w:rsid w:val="00E9606F"/>
    <w:rsid w:val="00E97EB6"/>
    <w:rsid w:val="00EA16DA"/>
    <w:rsid w:val="00EA1AD6"/>
    <w:rsid w:val="00EB0480"/>
    <w:rsid w:val="00EB3A41"/>
    <w:rsid w:val="00EB5CFF"/>
    <w:rsid w:val="00EB6F5C"/>
    <w:rsid w:val="00EC0FC4"/>
    <w:rsid w:val="00EC4C95"/>
    <w:rsid w:val="00EC657E"/>
    <w:rsid w:val="00EC7D68"/>
    <w:rsid w:val="00EC7DE4"/>
    <w:rsid w:val="00ED14D1"/>
    <w:rsid w:val="00ED2A8E"/>
    <w:rsid w:val="00EE5EEC"/>
    <w:rsid w:val="00EE6012"/>
    <w:rsid w:val="00EF683C"/>
    <w:rsid w:val="00EF75E7"/>
    <w:rsid w:val="00F019A4"/>
    <w:rsid w:val="00F01CAC"/>
    <w:rsid w:val="00F07E07"/>
    <w:rsid w:val="00F20A3B"/>
    <w:rsid w:val="00F313E9"/>
    <w:rsid w:val="00F32370"/>
    <w:rsid w:val="00F3288B"/>
    <w:rsid w:val="00F3606A"/>
    <w:rsid w:val="00F379B7"/>
    <w:rsid w:val="00F4101C"/>
    <w:rsid w:val="00F47D5F"/>
    <w:rsid w:val="00F50D4E"/>
    <w:rsid w:val="00F525FA"/>
    <w:rsid w:val="00F562FE"/>
    <w:rsid w:val="00F57355"/>
    <w:rsid w:val="00F77949"/>
    <w:rsid w:val="00F80510"/>
    <w:rsid w:val="00F962B2"/>
    <w:rsid w:val="00FA1825"/>
    <w:rsid w:val="00FA57D0"/>
    <w:rsid w:val="00FB2EBC"/>
    <w:rsid w:val="00FB71C2"/>
    <w:rsid w:val="00FC6411"/>
    <w:rsid w:val="00FC654F"/>
    <w:rsid w:val="00FC665B"/>
    <w:rsid w:val="00FD270A"/>
    <w:rsid w:val="00FD4E47"/>
    <w:rsid w:val="00FE0A25"/>
    <w:rsid w:val="00FE32B5"/>
    <w:rsid w:val="00FE4561"/>
    <w:rsid w:val="00FE5693"/>
    <w:rsid w:val="00FE7C7E"/>
    <w:rsid w:val="00FF2002"/>
    <w:rsid w:val="00FF4B26"/>
    <w:rsid w:val="00FF7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B6D05"/>
  <w15:chartTrackingRefBased/>
  <w15:docId w15:val="{F4779536-D236-1648-BC4A-49FCB88B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3E6"/>
    <w:rPr>
      <w:kern w:val="24"/>
    </w:rPr>
  </w:style>
  <w:style w:type="paragraph" w:styleId="Heading1">
    <w:name w:val="heading 1"/>
    <w:basedOn w:val="Normal"/>
    <w:next w:val="Normal"/>
    <w:link w:val="Heading1Char"/>
    <w:qFormat/>
    <w:rsid w:val="000E73E6"/>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nhideWhenUsed/>
    <w:qFormat/>
    <w:rsid w:val="000E73E6"/>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nhideWhenUsed/>
    <w:qFormat/>
    <w:rsid w:val="000E73E6"/>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0E73E6"/>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0E73E6"/>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qFormat/>
    <w:rsid w:val="000E73E6"/>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qFormat/>
    <w:rsid w:val="000E73E6"/>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qFormat/>
    <w:rsid w:val="000E73E6"/>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qFormat/>
    <w:rsid w:val="000E73E6"/>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0E73E6"/>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link w:val="NoSpacingChar"/>
    <w:uiPriority w:val="1"/>
    <w:qFormat/>
    <w:rsid w:val="000E73E6"/>
    <w:pPr>
      <w:ind w:firstLine="0"/>
    </w:pPr>
  </w:style>
  <w:style w:type="character" w:customStyle="1" w:styleId="Heading1Char">
    <w:name w:val="Heading 1 Char"/>
    <w:basedOn w:val="DefaultParagraphFont"/>
    <w:link w:val="Heading1"/>
    <w:rPr>
      <w:rFonts w:asciiTheme="majorHAnsi" w:eastAsiaTheme="majorEastAsia" w:hAnsiTheme="majorHAnsi" w:cstheme="majorBidi"/>
      <w:b/>
      <w:bCs/>
      <w:kern w:val="24"/>
    </w:rPr>
  </w:style>
  <w:style w:type="character" w:customStyle="1" w:styleId="Heading2Char">
    <w:name w:val="Heading 2 Char"/>
    <w:basedOn w:val="DefaultParagraphFont"/>
    <w:link w:val="Heading2"/>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BA7FD1"/>
    <w:pPr>
      <w:keepNext/>
      <w:keepLines/>
      <w:spacing w:after="200" w:line="240" w:lineRule="auto"/>
      <w:ind w:firstLine="0"/>
    </w:pPr>
    <w:rPr>
      <w:i/>
      <w:iCs/>
      <w:color w:val="000000" w:themeColor="text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0E73E6"/>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rsid w:val="000E73E6"/>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44551C"/>
    <w:pPr>
      <w:keepNext/>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417C3D"/>
    <w:rPr>
      <w:rFonts w:ascii="Times New Roman" w:hAnsi="Times New Roman"/>
      <w:color w:val="0000FF"/>
      <w:u w:val="single"/>
    </w:rPr>
  </w:style>
  <w:style w:type="paragraph" w:styleId="Revision">
    <w:name w:val="Revision"/>
    <w:hidden/>
    <w:uiPriority w:val="99"/>
    <w:semiHidden/>
    <w:rsid w:val="00233991"/>
    <w:pPr>
      <w:spacing w:line="240" w:lineRule="auto"/>
      <w:ind w:firstLine="0"/>
    </w:pPr>
    <w:rPr>
      <w:kern w:val="24"/>
    </w:rPr>
  </w:style>
  <w:style w:type="character" w:customStyle="1" w:styleId="apple-converted-space">
    <w:name w:val="apple-converted-space"/>
    <w:basedOn w:val="DefaultParagraphFont"/>
    <w:rsid w:val="009765F9"/>
  </w:style>
  <w:style w:type="character" w:customStyle="1" w:styleId="4">
    <w:name w:val="表 (青)  4 (文字)"/>
    <w:link w:val="40"/>
    <w:uiPriority w:val="1"/>
    <w:locked/>
    <w:rsid w:val="000E73E6"/>
    <w:rPr>
      <w:rFonts w:cs="Calibri"/>
    </w:rPr>
  </w:style>
  <w:style w:type="paragraph" w:customStyle="1" w:styleId="40">
    <w:name w:val="表 (青)  4"/>
    <w:link w:val="4"/>
    <w:uiPriority w:val="1"/>
    <w:qFormat/>
    <w:rsid w:val="000E73E6"/>
    <w:pPr>
      <w:spacing w:line="240" w:lineRule="auto"/>
      <w:ind w:firstLine="0"/>
    </w:pPr>
    <w:rPr>
      <w:rFonts w:cs="Calibri"/>
    </w:rPr>
  </w:style>
  <w:style w:type="character" w:customStyle="1" w:styleId="NoSpacingChar">
    <w:name w:val="No Spacing Char"/>
    <w:aliases w:val="No Indent Char"/>
    <w:basedOn w:val="DefaultParagraphFont"/>
    <w:link w:val="NoSpacing"/>
    <w:uiPriority w:val="1"/>
    <w:rsid w:val="000E73E6"/>
  </w:style>
  <w:style w:type="character" w:customStyle="1" w:styleId="UnresolvedMention">
    <w:name w:val="Unresolved Mention"/>
    <w:basedOn w:val="DefaultParagraphFont"/>
    <w:uiPriority w:val="99"/>
    <w:semiHidden/>
    <w:unhideWhenUsed/>
    <w:rsid w:val="000E7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3204486">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27652891">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93965739">
      <w:bodyDiv w:val="1"/>
      <w:marLeft w:val="0"/>
      <w:marRight w:val="0"/>
      <w:marTop w:val="0"/>
      <w:marBottom w:val="0"/>
      <w:divBdr>
        <w:top w:val="none" w:sz="0" w:space="0" w:color="auto"/>
        <w:left w:val="none" w:sz="0" w:space="0" w:color="auto"/>
        <w:bottom w:val="none" w:sz="0" w:space="0" w:color="auto"/>
        <w:right w:val="none" w:sz="0" w:space="0" w:color="auto"/>
      </w:divBdr>
    </w:div>
    <w:div w:id="818111564">
      <w:bodyDiv w:val="1"/>
      <w:marLeft w:val="0"/>
      <w:marRight w:val="0"/>
      <w:marTop w:val="0"/>
      <w:marBottom w:val="0"/>
      <w:divBdr>
        <w:top w:val="none" w:sz="0" w:space="0" w:color="auto"/>
        <w:left w:val="none" w:sz="0" w:space="0" w:color="auto"/>
        <w:bottom w:val="none" w:sz="0" w:space="0" w:color="auto"/>
        <w:right w:val="none" w:sz="0" w:space="0" w:color="auto"/>
      </w:divBdr>
    </w:div>
    <w:div w:id="937131871">
      <w:bodyDiv w:val="1"/>
      <w:marLeft w:val="0"/>
      <w:marRight w:val="0"/>
      <w:marTop w:val="0"/>
      <w:marBottom w:val="0"/>
      <w:divBdr>
        <w:top w:val="none" w:sz="0" w:space="0" w:color="auto"/>
        <w:left w:val="none" w:sz="0" w:space="0" w:color="auto"/>
        <w:bottom w:val="none" w:sz="0" w:space="0" w:color="auto"/>
        <w:right w:val="none" w:sz="0" w:space="0" w:color="auto"/>
      </w:divBdr>
      <w:divsChild>
        <w:div w:id="464009004">
          <w:marLeft w:val="0"/>
          <w:marRight w:val="0"/>
          <w:marTop w:val="0"/>
          <w:marBottom w:val="0"/>
          <w:divBdr>
            <w:top w:val="none" w:sz="0" w:space="0" w:color="auto"/>
            <w:left w:val="none" w:sz="0" w:space="0" w:color="auto"/>
            <w:bottom w:val="none" w:sz="0" w:space="0" w:color="auto"/>
            <w:right w:val="none" w:sz="0" w:space="0" w:color="auto"/>
          </w:divBdr>
          <w:divsChild>
            <w:div w:id="1501460829">
              <w:marLeft w:val="0"/>
              <w:marRight w:val="0"/>
              <w:marTop w:val="0"/>
              <w:marBottom w:val="0"/>
              <w:divBdr>
                <w:top w:val="none" w:sz="0" w:space="0" w:color="auto"/>
                <w:left w:val="none" w:sz="0" w:space="0" w:color="auto"/>
                <w:bottom w:val="none" w:sz="0" w:space="0" w:color="auto"/>
                <w:right w:val="none" w:sz="0" w:space="0" w:color="auto"/>
              </w:divBdr>
              <w:divsChild>
                <w:div w:id="7554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11792751">
      <w:bodyDiv w:val="1"/>
      <w:marLeft w:val="0"/>
      <w:marRight w:val="0"/>
      <w:marTop w:val="0"/>
      <w:marBottom w:val="0"/>
      <w:divBdr>
        <w:top w:val="none" w:sz="0" w:space="0" w:color="auto"/>
        <w:left w:val="none" w:sz="0" w:space="0" w:color="auto"/>
        <w:bottom w:val="none" w:sz="0" w:space="0" w:color="auto"/>
        <w:right w:val="none" w:sz="0" w:space="0" w:color="auto"/>
      </w:divBdr>
    </w:div>
    <w:div w:id="135407044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00259973">
      <w:bodyDiv w:val="1"/>
      <w:marLeft w:val="0"/>
      <w:marRight w:val="0"/>
      <w:marTop w:val="0"/>
      <w:marBottom w:val="0"/>
      <w:divBdr>
        <w:top w:val="none" w:sz="0" w:space="0" w:color="auto"/>
        <w:left w:val="none" w:sz="0" w:space="0" w:color="auto"/>
        <w:bottom w:val="none" w:sz="0" w:space="0" w:color="auto"/>
        <w:right w:val="none" w:sz="0" w:space="0" w:color="auto"/>
      </w:divBdr>
    </w:div>
    <w:div w:id="1627391108">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63400666">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3331466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trixcare.com/modules/falls-management/"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nursingworld.org/practice-policy/advocacy/federal/agencies-regulations/falls/" TargetMode="External"/><Relationship Id="rId17" Type="http://schemas.openxmlformats.org/officeDocument/2006/relationships/hyperlink" Target="https://www.aacnnursing.org/Portals/42/Publications/DNPEssentials.pdf" TargetMode="External"/><Relationship Id="rId2" Type="http://schemas.openxmlformats.org/officeDocument/2006/relationships/customXml" Target="../customXml/item2.xml"/><Relationship Id="rId16" Type="http://schemas.openxmlformats.org/officeDocument/2006/relationships/hyperlink" Target="https://www.sciencedirect.com/science/article/abs/pii/S8755722320301228?via%3Dihu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news-room/fact-sheets/detail/falls" TargetMode="External"/><Relationship Id="rId5" Type="http://schemas.openxmlformats.org/officeDocument/2006/relationships/settings" Target="settings.xml"/><Relationship Id="rId15" Type="http://schemas.openxmlformats.org/officeDocument/2006/relationships/hyperlink" Target="https://pubmed.ncbi.nlm.nih.gov/22360104/" TargetMode="External"/><Relationship Id="rId10" Type="http://schemas.openxmlformats.org/officeDocument/2006/relationships/hyperlink" Target="https://www.sciencedirect.com/science/article/pii/S2211379721005027?via%3Dihub"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ahrq.gov/patient-safety/settings/hospital/fall-prevention/toolkit/index.html" TargetMode="External"/><Relationship Id="rId14" Type="http://schemas.openxmlformats.org/officeDocument/2006/relationships/hyperlink" Target="https://www.amazon.in/Fundamentals-Nursing-Carol-Taylor/dp/149636217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747D0B651F1B448BC0D866D6A6BD59"/>
        <w:category>
          <w:name w:val="General"/>
          <w:gallery w:val="placeholder"/>
        </w:category>
        <w:types>
          <w:type w:val="bbPlcHdr"/>
        </w:types>
        <w:behaviors>
          <w:behavior w:val="content"/>
        </w:behaviors>
        <w:guid w:val="{8002C6F7-2D81-424A-B79B-0B2415526E54}"/>
      </w:docPartPr>
      <w:docPartBody>
        <w:p w:rsidR="00306B12" w:rsidRDefault="00726C4B">
          <w:pPr>
            <w:pStyle w:val="88747D0B651F1B448BC0D866D6A6BD59"/>
          </w:pPr>
          <w:r>
            <w:t>Abstract</w:t>
          </w:r>
        </w:p>
      </w:docPartBody>
    </w:docPart>
    <w:docPart>
      <w:docPartPr>
        <w:name w:val="FD2C528616C95049BA63C18E62F556A6"/>
        <w:category>
          <w:name w:val="General"/>
          <w:gallery w:val="placeholder"/>
        </w:category>
        <w:types>
          <w:type w:val="bbPlcHdr"/>
        </w:types>
        <w:behaviors>
          <w:behavior w:val="content"/>
        </w:behaviors>
        <w:guid w:val="{9A6A263A-9344-4740-99E6-00F345398B2F}"/>
      </w:docPartPr>
      <w:docPartBody>
        <w:p w:rsidR="00306B12" w:rsidRDefault="00726C4B">
          <w:pPr>
            <w:pStyle w:val="FD2C528616C95049BA63C18E62F556A6"/>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4B"/>
    <w:rsid w:val="0013504C"/>
    <w:rsid w:val="0028273B"/>
    <w:rsid w:val="003042C3"/>
    <w:rsid w:val="00306B12"/>
    <w:rsid w:val="003C3D24"/>
    <w:rsid w:val="0049364B"/>
    <w:rsid w:val="00605130"/>
    <w:rsid w:val="00692312"/>
    <w:rsid w:val="006D11DD"/>
    <w:rsid w:val="007253DA"/>
    <w:rsid w:val="00726C4B"/>
    <w:rsid w:val="007D63B5"/>
    <w:rsid w:val="007E0CA4"/>
    <w:rsid w:val="00821386"/>
    <w:rsid w:val="00857C8B"/>
    <w:rsid w:val="009F4EC8"/>
    <w:rsid w:val="00A15858"/>
    <w:rsid w:val="00AD56FF"/>
    <w:rsid w:val="00BB31B4"/>
    <w:rsid w:val="00C31351"/>
    <w:rsid w:val="00D040E3"/>
    <w:rsid w:val="00D445B5"/>
    <w:rsid w:val="00D97629"/>
    <w:rsid w:val="00EB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FEBB0A53044E4C9A5261DBF659E911">
    <w:name w:val="2CFEBB0A53044E4C9A5261DBF659E911"/>
  </w:style>
  <w:style w:type="paragraph" w:customStyle="1" w:styleId="88747D0B651F1B448BC0D866D6A6BD59">
    <w:name w:val="88747D0B651F1B448BC0D866D6A6BD59"/>
  </w:style>
  <w:style w:type="character" w:styleId="Emphasis">
    <w:name w:val="Emphasis"/>
    <w:basedOn w:val="DefaultParagraphFont"/>
    <w:uiPriority w:val="4"/>
    <w:unhideWhenUsed/>
    <w:qFormat/>
    <w:rPr>
      <w:i/>
      <w:iCs/>
    </w:rPr>
  </w:style>
  <w:style w:type="paragraph" w:customStyle="1" w:styleId="FD2C528616C95049BA63C18E62F556A6">
    <w:name w:val="FD2C528616C95049BA63C18E62F556A6"/>
  </w:style>
  <w:style w:type="paragraph" w:customStyle="1" w:styleId="3BE9ED587E8C2A49ADBAD47AE3D197F5">
    <w:name w:val="3BE9ED587E8C2A49ADBAD47AE3D19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FALL PREVENTION EDUCATION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D34D82-6832-47F8-892D-F58F62B1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Lisa Prince-Clark</dc:creator>
  <cp:keywords/>
  <dc:description/>
  <cp:lastModifiedBy>LENOVO L460</cp:lastModifiedBy>
  <cp:revision>433</cp:revision>
  <dcterms:created xsi:type="dcterms:W3CDTF">2023-03-23T19:39:00Z</dcterms:created>
  <dcterms:modified xsi:type="dcterms:W3CDTF">2023-07-22T10:34:00Z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b56c2600607644771530a9654ddea81458366f3950877cecd1d21ede005f9273</vt:lpwstr>
  </property>
</Properties>
</file>