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060B" w14:textId="44648BD8" w:rsidR="00C844A9" w:rsidRPr="00AE6BBF" w:rsidRDefault="005748AF" w:rsidP="00C844A9">
      <w:pPr>
        <w:contextualSpacing/>
        <w:mirrorIndents/>
        <w:jc w:val="both"/>
      </w:pPr>
      <w:bookmarkStart w:id="0" w:name="_Hlk112882866"/>
      <w:bookmarkStart w:id="1" w:name="_Hlk80644789"/>
      <w:bookmarkStart w:id="2" w:name="_Hlk122858082"/>
      <w:bookmarkStart w:id="3" w:name="_Hlk111101270"/>
      <w:r>
        <w:rPr>
          <w:b/>
          <w:bCs/>
        </w:rPr>
        <w:t>Research Article</w:t>
      </w:r>
    </w:p>
    <w:p w14:paraId="6085A48B" w14:textId="77777777" w:rsidR="00C844A9" w:rsidRPr="00F446FD" w:rsidRDefault="00C844A9" w:rsidP="00C844A9">
      <w:pPr>
        <w:contextualSpacing/>
        <w:mirrorIndents/>
        <w:jc w:val="both"/>
        <w:rPr>
          <w:sz w:val="20"/>
          <w:szCs w:val="20"/>
        </w:rPr>
      </w:pPr>
    </w:p>
    <w:p w14:paraId="02064C74" w14:textId="38A831E4" w:rsidR="00C844A9" w:rsidRPr="00440358" w:rsidRDefault="000E4B42" w:rsidP="00C844A9">
      <w:pPr>
        <w:contextualSpacing/>
        <w:mirrorIndents/>
        <w:jc w:val="center"/>
        <w:rPr>
          <w:b/>
          <w:sz w:val="30"/>
          <w:szCs w:val="30"/>
        </w:rPr>
      </w:pPr>
      <w:r w:rsidRPr="000E4B42">
        <w:rPr>
          <w:b/>
          <w:sz w:val="30"/>
          <w:szCs w:val="30"/>
          <w:lang w:eastAsia="en-CA"/>
        </w:rPr>
        <w:t>Cognitive Training and Mobile App Intervention Called “HM+ACT”: A Closed-Loop Assessment and Treatment for Heart Failure</w:t>
      </w:r>
    </w:p>
    <w:p w14:paraId="46AFBD74" w14:textId="77777777" w:rsidR="00C844A9" w:rsidRPr="00F446FD" w:rsidRDefault="00C844A9" w:rsidP="00C844A9">
      <w:pPr>
        <w:contextualSpacing/>
        <w:mirrorIndents/>
        <w:jc w:val="both"/>
        <w:rPr>
          <w:sz w:val="20"/>
          <w:szCs w:val="20"/>
        </w:rPr>
      </w:pPr>
    </w:p>
    <w:p w14:paraId="5F03F7A3" w14:textId="49913E9D" w:rsidR="00C844A9" w:rsidRPr="00C55E39" w:rsidRDefault="00CB4D95" w:rsidP="00C844A9">
      <w:pPr>
        <w:contextualSpacing/>
        <w:mirrorIndents/>
        <w:jc w:val="both"/>
        <w:rPr>
          <w:sz w:val="22"/>
          <w:szCs w:val="22"/>
        </w:rPr>
      </w:pPr>
      <w:r w:rsidRPr="00C55E39">
        <w:rPr>
          <w:b/>
          <w:bCs/>
          <w:sz w:val="22"/>
          <w:szCs w:val="22"/>
        </w:rPr>
        <w:t>Ponrathi Athilingam, PhD, RN, ACNP, FAAN, FAANP, FHFSA</w:t>
      </w:r>
      <w:r w:rsidR="00146E06" w:rsidRPr="00C55E39">
        <w:rPr>
          <w:b/>
          <w:bCs/>
          <w:color w:val="FF0000"/>
          <w:sz w:val="22"/>
          <w:szCs w:val="22"/>
          <w:vertAlign w:val="superscript"/>
        </w:rPr>
        <w:t>1</w:t>
      </w:r>
      <w:r w:rsidR="00C844A9" w:rsidRPr="00C55E39">
        <w:rPr>
          <w:b/>
          <w:bCs/>
          <w:color w:val="FF0000"/>
          <w:sz w:val="22"/>
          <w:szCs w:val="22"/>
          <w:vertAlign w:val="superscript"/>
        </w:rPr>
        <w:t>#</w:t>
      </w:r>
      <w:r w:rsidRPr="00C55E39">
        <w:rPr>
          <w:b/>
          <w:bCs/>
          <w:sz w:val="22"/>
          <w:szCs w:val="22"/>
        </w:rPr>
        <w:t xml:space="preserve">, </w:t>
      </w:r>
      <w:r w:rsidR="00E562AD" w:rsidRPr="00C55E39">
        <w:rPr>
          <w:b/>
          <w:bCs/>
          <w:sz w:val="22"/>
          <w:szCs w:val="22"/>
        </w:rPr>
        <w:t>Laureen Mack, DNP, RN, CCRN</w:t>
      </w:r>
      <w:r w:rsidR="00281757" w:rsidRPr="00C55E39">
        <w:rPr>
          <w:b/>
          <w:bCs/>
          <w:color w:val="FF0000"/>
          <w:sz w:val="22"/>
          <w:szCs w:val="22"/>
          <w:vertAlign w:val="superscript"/>
        </w:rPr>
        <w:t>1</w:t>
      </w:r>
      <w:r w:rsidR="00A7754C" w:rsidRPr="00C55E39">
        <w:rPr>
          <w:b/>
          <w:bCs/>
          <w:sz w:val="22"/>
          <w:szCs w:val="22"/>
        </w:rPr>
        <w:t xml:space="preserve">, </w:t>
      </w:r>
      <w:r w:rsidR="00612BF2" w:rsidRPr="00C55E39">
        <w:rPr>
          <w:b/>
          <w:bCs/>
          <w:sz w:val="22"/>
          <w:szCs w:val="22"/>
        </w:rPr>
        <w:t>Jennifer Adorno, PhD (c)</w:t>
      </w:r>
      <w:r w:rsidR="003C4064" w:rsidRPr="00C55E39">
        <w:rPr>
          <w:b/>
          <w:bCs/>
          <w:color w:val="FF0000"/>
          <w:sz w:val="22"/>
          <w:szCs w:val="22"/>
          <w:vertAlign w:val="superscript"/>
        </w:rPr>
        <w:t>2</w:t>
      </w:r>
      <w:r w:rsidR="00612BF2" w:rsidRPr="00C55E39">
        <w:rPr>
          <w:b/>
          <w:bCs/>
          <w:sz w:val="22"/>
          <w:szCs w:val="22"/>
        </w:rPr>
        <w:t xml:space="preserve">, </w:t>
      </w:r>
      <w:r w:rsidR="00B375B6" w:rsidRPr="00C55E39">
        <w:rPr>
          <w:b/>
          <w:bCs/>
          <w:sz w:val="22"/>
          <w:szCs w:val="22"/>
        </w:rPr>
        <w:t>Joel Fernandez, MD, FACC</w:t>
      </w:r>
      <w:r w:rsidR="00CD5A28" w:rsidRPr="00C55E39">
        <w:rPr>
          <w:b/>
          <w:bCs/>
          <w:color w:val="FF0000"/>
          <w:sz w:val="22"/>
          <w:szCs w:val="22"/>
          <w:vertAlign w:val="superscript"/>
        </w:rPr>
        <w:t>3</w:t>
      </w:r>
      <w:r w:rsidR="007A0CFB" w:rsidRPr="00C55E39">
        <w:rPr>
          <w:b/>
          <w:bCs/>
          <w:sz w:val="22"/>
          <w:szCs w:val="22"/>
        </w:rPr>
        <w:t xml:space="preserve">, </w:t>
      </w:r>
      <w:r w:rsidR="0047029E" w:rsidRPr="00C55E39">
        <w:rPr>
          <w:b/>
          <w:bCs/>
          <w:sz w:val="22"/>
          <w:szCs w:val="22"/>
        </w:rPr>
        <w:t>Tom Van Vleet, Ph.D.</w:t>
      </w:r>
      <w:r w:rsidR="00107D07" w:rsidRPr="00C55E39">
        <w:rPr>
          <w:b/>
          <w:bCs/>
          <w:color w:val="FF0000"/>
          <w:sz w:val="22"/>
          <w:szCs w:val="22"/>
          <w:vertAlign w:val="superscript"/>
        </w:rPr>
        <w:t>4</w:t>
      </w:r>
    </w:p>
    <w:p w14:paraId="364019A8" w14:textId="77777777" w:rsidR="00C844A9" w:rsidRPr="00F446FD" w:rsidRDefault="00C844A9" w:rsidP="00C844A9">
      <w:pPr>
        <w:contextualSpacing/>
        <w:mirrorIndents/>
        <w:jc w:val="both"/>
        <w:rPr>
          <w:bCs/>
          <w:color w:val="FF0000"/>
          <w:sz w:val="20"/>
          <w:szCs w:val="20"/>
        </w:rPr>
      </w:pPr>
    </w:p>
    <w:p w14:paraId="54251C05" w14:textId="4C7EE632" w:rsidR="00C844A9" w:rsidRDefault="00DE75D3" w:rsidP="00C844A9">
      <w:pPr>
        <w:contextualSpacing/>
        <w:mirrorIndents/>
        <w:jc w:val="both"/>
        <w:rPr>
          <w:bCs/>
          <w:sz w:val="20"/>
          <w:szCs w:val="20"/>
        </w:rPr>
      </w:pPr>
      <w:r>
        <w:rPr>
          <w:bCs/>
          <w:color w:val="FF0000"/>
          <w:sz w:val="20"/>
          <w:szCs w:val="20"/>
          <w:vertAlign w:val="superscript"/>
        </w:rPr>
        <w:t>1</w:t>
      </w:r>
      <w:r w:rsidR="00C844A9" w:rsidRPr="00F446FD">
        <w:rPr>
          <w:bCs/>
          <w:color w:val="FF0000"/>
          <w:sz w:val="20"/>
          <w:szCs w:val="20"/>
          <w:vertAlign w:val="superscript"/>
        </w:rPr>
        <w:t>#</w:t>
      </w:r>
      <w:r w:rsidR="00A02599" w:rsidRPr="00A02599">
        <w:rPr>
          <w:bCs/>
          <w:sz w:val="20"/>
          <w:szCs w:val="20"/>
        </w:rPr>
        <w:t>College of Nursing</w:t>
      </w:r>
      <w:r w:rsidR="004C57E2">
        <w:rPr>
          <w:bCs/>
          <w:sz w:val="20"/>
          <w:szCs w:val="20"/>
        </w:rPr>
        <w:t xml:space="preserve">, </w:t>
      </w:r>
      <w:r w:rsidR="004C57E2" w:rsidRPr="004C57E2">
        <w:rPr>
          <w:bCs/>
          <w:sz w:val="20"/>
          <w:szCs w:val="20"/>
        </w:rPr>
        <w:t>University of South Florida</w:t>
      </w:r>
      <w:r w:rsidR="00A174CC">
        <w:rPr>
          <w:bCs/>
          <w:sz w:val="20"/>
          <w:szCs w:val="20"/>
        </w:rPr>
        <w:t xml:space="preserve">, </w:t>
      </w:r>
      <w:r w:rsidR="007137FE" w:rsidRPr="004C57E2">
        <w:rPr>
          <w:bCs/>
          <w:sz w:val="20"/>
          <w:szCs w:val="20"/>
        </w:rPr>
        <w:t>Florida</w:t>
      </w:r>
      <w:r w:rsidR="003454A6">
        <w:rPr>
          <w:bCs/>
          <w:sz w:val="20"/>
          <w:szCs w:val="20"/>
        </w:rPr>
        <w:t>, USA</w:t>
      </w:r>
    </w:p>
    <w:p w14:paraId="372C3DDB" w14:textId="00FE46CD" w:rsidR="00D42C64" w:rsidRDefault="00D42C64" w:rsidP="00D42C64">
      <w:pPr>
        <w:contextualSpacing/>
        <w:mirrorIndents/>
        <w:jc w:val="both"/>
        <w:rPr>
          <w:bCs/>
          <w:sz w:val="20"/>
          <w:szCs w:val="20"/>
        </w:rPr>
      </w:pPr>
      <w:r w:rsidRPr="00FD701B">
        <w:rPr>
          <w:bCs/>
          <w:color w:val="FF0000"/>
          <w:sz w:val="20"/>
          <w:szCs w:val="20"/>
          <w:vertAlign w:val="superscript"/>
        </w:rPr>
        <w:t>2</w:t>
      </w:r>
      <w:r w:rsidRPr="00D42C64">
        <w:rPr>
          <w:bCs/>
          <w:sz w:val="20"/>
          <w:szCs w:val="20"/>
        </w:rPr>
        <w:t>College of Computer Science and Engineering</w:t>
      </w:r>
      <w:r>
        <w:rPr>
          <w:bCs/>
          <w:sz w:val="20"/>
          <w:szCs w:val="20"/>
        </w:rPr>
        <w:t xml:space="preserve">, </w:t>
      </w:r>
      <w:r w:rsidRPr="00D42C64">
        <w:rPr>
          <w:bCs/>
          <w:sz w:val="20"/>
          <w:szCs w:val="20"/>
        </w:rPr>
        <w:t>University of South Florida</w:t>
      </w:r>
      <w:r w:rsidR="008261A5">
        <w:rPr>
          <w:bCs/>
          <w:sz w:val="20"/>
          <w:szCs w:val="20"/>
        </w:rPr>
        <w:t xml:space="preserve">, </w:t>
      </w:r>
      <w:r w:rsidR="00806E32" w:rsidRPr="00806E32">
        <w:rPr>
          <w:bCs/>
          <w:sz w:val="20"/>
          <w:szCs w:val="20"/>
        </w:rPr>
        <w:t>Florida</w:t>
      </w:r>
      <w:r w:rsidR="00806E32">
        <w:rPr>
          <w:bCs/>
          <w:sz w:val="20"/>
          <w:szCs w:val="20"/>
        </w:rPr>
        <w:t>, USA</w:t>
      </w:r>
    </w:p>
    <w:p w14:paraId="35EEDC32" w14:textId="2DC894C0" w:rsidR="00806E32" w:rsidRDefault="00CD5A28" w:rsidP="00D42C64">
      <w:pPr>
        <w:contextualSpacing/>
        <w:mirrorIndents/>
        <w:jc w:val="both"/>
        <w:rPr>
          <w:bCs/>
          <w:sz w:val="20"/>
          <w:szCs w:val="20"/>
        </w:rPr>
      </w:pPr>
      <w:r w:rsidRPr="000E5861">
        <w:rPr>
          <w:bCs/>
          <w:color w:val="FF0000"/>
          <w:sz w:val="20"/>
          <w:szCs w:val="20"/>
          <w:vertAlign w:val="superscript"/>
        </w:rPr>
        <w:t>3</w:t>
      </w:r>
      <w:r w:rsidRPr="00CD5A28">
        <w:rPr>
          <w:bCs/>
          <w:sz w:val="20"/>
          <w:szCs w:val="20"/>
        </w:rPr>
        <w:t>Director CHF &amp; Cardiomyopathy Section</w:t>
      </w:r>
      <w:r w:rsidR="00AA1664">
        <w:rPr>
          <w:bCs/>
          <w:sz w:val="20"/>
          <w:szCs w:val="20"/>
        </w:rPr>
        <w:t xml:space="preserve">, </w:t>
      </w:r>
      <w:r w:rsidR="00656712" w:rsidRPr="00656712">
        <w:rPr>
          <w:bCs/>
          <w:sz w:val="20"/>
          <w:szCs w:val="20"/>
        </w:rPr>
        <w:t>Morsani College of Medicine</w:t>
      </w:r>
      <w:r w:rsidR="00A63C90">
        <w:rPr>
          <w:bCs/>
          <w:sz w:val="20"/>
          <w:szCs w:val="20"/>
        </w:rPr>
        <w:t xml:space="preserve">, </w:t>
      </w:r>
      <w:r w:rsidR="00432B86" w:rsidRPr="00432B86">
        <w:rPr>
          <w:bCs/>
          <w:sz w:val="20"/>
          <w:szCs w:val="20"/>
        </w:rPr>
        <w:t>University of South Florida</w:t>
      </w:r>
      <w:r w:rsidR="00651A90">
        <w:rPr>
          <w:bCs/>
          <w:sz w:val="20"/>
          <w:szCs w:val="20"/>
        </w:rPr>
        <w:t xml:space="preserve">, </w:t>
      </w:r>
      <w:r w:rsidR="00917E66" w:rsidRPr="00806E32">
        <w:rPr>
          <w:bCs/>
          <w:sz w:val="20"/>
          <w:szCs w:val="20"/>
        </w:rPr>
        <w:t>Florida</w:t>
      </w:r>
      <w:r w:rsidR="00681F2E">
        <w:rPr>
          <w:bCs/>
          <w:sz w:val="20"/>
          <w:szCs w:val="20"/>
        </w:rPr>
        <w:t>, USA</w:t>
      </w:r>
    </w:p>
    <w:p w14:paraId="41975A38" w14:textId="092EAB85" w:rsidR="003454A6" w:rsidRDefault="00D91E89" w:rsidP="00C844A9">
      <w:pPr>
        <w:contextualSpacing/>
        <w:mirrorIndents/>
        <w:jc w:val="both"/>
        <w:rPr>
          <w:bCs/>
          <w:sz w:val="20"/>
          <w:szCs w:val="20"/>
        </w:rPr>
      </w:pPr>
      <w:r w:rsidRPr="00157AB3">
        <w:rPr>
          <w:bCs/>
          <w:color w:val="FF0000"/>
          <w:sz w:val="20"/>
          <w:szCs w:val="20"/>
          <w:vertAlign w:val="superscript"/>
        </w:rPr>
        <w:t>4</w:t>
      </w:r>
      <w:r w:rsidR="006A246A" w:rsidRPr="006A246A">
        <w:rPr>
          <w:bCs/>
          <w:sz w:val="20"/>
          <w:szCs w:val="20"/>
        </w:rPr>
        <w:t>BrainHQ</w:t>
      </w:r>
      <w:r w:rsidR="008F3389">
        <w:rPr>
          <w:bCs/>
          <w:sz w:val="20"/>
          <w:szCs w:val="20"/>
        </w:rPr>
        <w:t xml:space="preserve">, </w:t>
      </w:r>
      <w:r w:rsidR="008F3389" w:rsidRPr="008F3389">
        <w:rPr>
          <w:bCs/>
          <w:sz w:val="20"/>
          <w:szCs w:val="20"/>
        </w:rPr>
        <w:t>Posit Science</w:t>
      </w:r>
      <w:r w:rsidR="00D20D57">
        <w:rPr>
          <w:bCs/>
          <w:sz w:val="20"/>
          <w:szCs w:val="20"/>
        </w:rPr>
        <w:t xml:space="preserve">, </w:t>
      </w:r>
      <w:r w:rsidR="00E626F6" w:rsidRPr="00E626F6">
        <w:rPr>
          <w:bCs/>
          <w:sz w:val="20"/>
          <w:szCs w:val="20"/>
        </w:rPr>
        <w:t>California</w:t>
      </w:r>
      <w:r w:rsidR="00053281">
        <w:rPr>
          <w:bCs/>
          <w:sz w:val="20"/>
          <w:szCs w:val="20"/>
        </w:rPr>
        <w:t>, USA</w:t>
      </w:r>
    </w:p>
    <w:p w14:paraId="62A6C200" w14:textId="326D6D64" w:rsidR="00053281" w:rsidRPr="00F446FD" w:rsidRDefault="00053281" w:rsidP="00C844A9">
      <w:pPr>
        <w:contextualSpacing/>
        <w:mirrorIndents/>
        <w:jc w:val="both"/>
        <w:rPr>
          <w:bCs/>
          <w:color w:val="000000" w:themeColor="text1"/>
          <w:sz w:val="20"/>
          <w:szCs w:val="20"/>
        </w:rPr>
      </w:pPr>
    </w:p>
    <w:p w14:paraId="4F78E5BF" w14:textId="2870575E" w:rsidR="00C844A9" w:rsidRDefault="00C844A9" w:rsidP="00C844A9">
      <w:pPr>
        <w:contextualSpacing/>
        <w:mirrorIndents/>
        <w:jc w:val="both"/>
        <w:rPr>
          <w:bCs/>
          <w:sz w:val="20"/>
          <w:szCs w:val="20"/>
        </w:rPr>
      </w:pPr>
      <w:r w:rsidRPr="00F446FD">
        <w:rPr>
          <w:b/>
          <w:bCs/>
          <w:color w:val="FF0000"/>
          <w:sz w:val="20"/>
          <w:szCs w:val="20"/>
          <w:vertAlign w:val="superscript"/>
        </w:rPr>
        <w:t>#</w:t>
      </w:r>
      <w:r w:rsidRPr="00F446FD">
        <w:rPr>
          <w:b/>
          <w:bCs/>
          <w:sz w:val="20"/>
          <w:szCs w:val="20"/>
        </w:rPr>
        <w:t>Corresponding author:</w:t>
      </w:r>
      <w:r w:rsidRPr="00F446FD">
        <w:rPr>
          <w:sz w:val="20"/>
          <w:szCs w:val="20"/>
        </w:rPr>
        <w:t xml:space="preserve"> </w:t>
      </w:r>
      <w:r w:rsidR="00E57625" w:rsidRPr="00E57625">
        <w:rPr>
          <w:sz w:val="20"/>
          <w:szCs w:val="20"/>
        </w:rPr>
        <w:t xml:space="preserve">Ponrathi Athilingam, PhD, RN, ACNP, Associate Professor, College of Nursing, University of South Florida, 12091 Bruce B. Downs Blvd, MDN 22, Tampa, </w:t>
      </w:r>
      <w:r w:rsidR="00540008" w:rsidRPr="00806E32">
        <w:rPr>
          <w:bCs/>
          <w:sz w:val="20"/>
          <w:szCs w:val="20"/>
        </w:rPr>
        <w:t>Florida</w:t>
      </w:r>
      <w:r w:rsidR="00540008" w:rsidRPr="00E57625">
        <w:rPr>
          <w:sz w:val="20"/>
          <w:szCs w:val="20"/>
        </w:rPr>
        <w:t xml:space="preserve"> </w:t>
      </w:r>
      <w:r w:rsidR="00E57625" w:rsidRPr="00E57625">
        <w:rPr>
          <w:sz w:val="20"/>
          <w:szCs w:val="20"/>
        </w:rPr>
        <w:t>33612, USA. E-mail: pathilin@usf.edu</w:t>
      </w:r>
    </w:p>
    <w:p w14:paraId="6C129F5C" w14:textId="77777777" w:rsidR="00C844A9" w:rsidRPr="00F446FD" w:rsidRDefault="00C844A9" w:rsidP="00C844A9">
      <w:pPr>
        <w:contextualSpacing/>
        <w:mirrorIndents/>
        <w:jc w:val="both"/>
        <w:rPr>
          <w:sz w:val="20"/>
          <w:szCs w:val="20"/>
        </w:rPr>
      </w:pPr>
    </w:p>
    <w:p w14:paraId="2178777F" w14:textId="7660F575" w:rsidR="00C844A9" w:rsidRPr="00F446FD" w:rsidRDefault="00C844A9" w:rsidP="00C844A9">
      <w:pPr>
        <w:contextualSpacing/>
        <w:mirrorIndents/>
        <w:jc w:val="both"/>
        <w:rPr>
          <w:sz w:val="20"/>
          <w:szCs w:val="20"/>
        </w:rPr>
      </w:pPr>
      <w:r w:rsidRPr="00F446FD">
        <w:rPr>
          <w:b/>
          <w:bCs/>
          <w:sz w:val="20"/>
          <w:szCs w:val="20"/>
        </w:rPr>
        <w:t>How to cite this article:</w:t>
      </w:r>
      <w:r>
        <w:rPr>
          <w:b/>
          <w:bCs/>
          <w:sz w:val="20"/>
          <w:szCs w:val="20"/>
        </w:rPr>
        <w:t xml:space="preserve"> </w:t>
      </w:r>
      <w:r w:rsidR="008F03D5" w:rsidRPr="008F03D5">
        <w:rPr>
          <w:sz w:val="20"/>
          <w:szCs w:val="20"/>
        </w:rPr>
        <w:t xml:space="preserve">Athilingam </w:t>
      </w:r>
      <w:r w:rsidR="008F03D5">
        <w:rPr>
          <w:sz w:val="20"/>
          <w:szCs w:val="20"/>
        </w:rPr>
        <w:t xml:space="preserve">P, et al. </w:t>
      </w:r>
      <w:r w:rsidRPr="00F446FD">
        <w:rPr>
          <w:sz w:val="20"/>
          <w:szCs w:val="20"/>
        </w:rPr>
        <w:t xml:space="preserve">(2023) </w:t>
      </w:r>
      <w:r w:rsidR="00D15130" w:rsidRPr="00D15130">
        <w:rPr>
          <w:sz w:val="20"/>
          <w:szCs w:val="20"/>
        </w:rPr>
        <w:t>Cognitive Training and Mobile App Intervention Called “HM+ACT”: A Closed-Loop Assessment and Treatment for Heart Failure</w:t>
      </w:r>
      <w:r w:rsidRPr="00F446FD">
        <w:rPr>
          <w:sz w:val="20"/>
          <w:szCs w:val="20"/>
        </w:rPr>
        <w:t xml:space="preserve">. </w:t>
      </w:r>
      <w:r w:rsidRPr="00F446FD">
        <w:rPr>
          <w:i/>
          <w:iCs/>
          <w:sz w:val="20"/>
          <w:szCs w:val="20"/>
        </w:rPr>
        <w:t>Int J Nurs &amp; Healt Car Scie</w:t>
      </w:r>
      <w:r>
        <w:rPr>
          <w:sz w:val="20"/>
          <w:szCs w:val="20"/>
        </w:rPr>
        <w:t xml:space="preserve"> 03(11): 2023-26</w:t>
      </w:r>
      <w:r w:rsidR="00A0609F">
        <w:rPr>
          <w:sz w:val="20"/>
          <w:szCs w:val="20"/>
        </w:rPr>
        <w:t>0</w:t>
      </w:r>
      <w:r w:rsidRPr="00F446FD">
        <w:rPr>
          <w:sz w:val="20"/>
          <w:szCs w:val="20"/>
        </w:rPr>
        <w:t>.</w:t>
      </w:r>
    </w:p>
    <w:p w14:paraId="258D0C58" w14:textId="77777777" w:rsidR="00C844A9" w:rsidRPr="00F446FD" w:rsidRDefault="00C844A9" w:rsidP="00C844A9">
      <w:pPr>
        <w:contextualSpacing/>
        <w:mirrorIndents/>
        <w:jc w:val="both"/>
        <w:rPr>
          <w:sz w:val="20"/>
          <w:szCs w:val="20"/>
        </w:rPr>
      </w:pPr>
    </w:p>
    <w:p w14:paraId="2F1F5134" w14:textId="1F43CA55" w:rsidR="00C844A9" w:rsidRPr="00F446FD" w:rsidRDefault="00C844A9" w:rsidP="00C844A9">
      <w:pPr>
        <w:contextualSpacing/>
        <w:mirrorIndents/>
        <w:jc w:val="both"/>
        <w:rPr>
          <w:sz w:val="20"/>
          <w:szCs w:val="20"/>
        </w:rPr>
      </w:pPr>
      <w:r w:rsidRPr="00F446FD">
        <w:rPr>
          <w:b/>
          <w:bCs/>
          <w:sz w:val="20"/>
          <w:szCs w:val="20"/>
        </w:rPr>
        <w:t>Submission Date:</w:t>
      </w:r>
      <w:r w:rsidRPr="00F446FD">
        <w:rPr>
          <w:sz w:val="20"/>
          <w:szCs w:val="20"/>
        </w:rPr>
        <w:t xml:space="preserve"> </w:t>
      </w:r>
      <w:r w:rsidR="00102636">
        <w:rPr>
          <w:sz w:val="20"/>
          <w:szCs w:val="20"/>
        </w:rPr>
        <w:t>22 July</w:t>
      </w:r>
      <w:r w:rsidRPr="00F446FD">
        <w:rPr>
          <w:sz w:val="20"/>
          <w:szCs w:val="20"/>
        </w:rPr>
        <w:t xml:space="preserve">, 2023; </w:t>
      </w:r>
      <w:r w:rsidRPr="00F446FD">
        <w:rPr>
          <w:b/>
          <w:bCs/>
          <w:sz w:val="20"/>
          <w:szCs w:val="20"/>
        </w:rPr>
        <w:t>Accepted Date:</w:t>
      </w:r>
      <w:r w:rsidRPr="00F446FD">
        <w:rPr>
          <w:sz w:val="20"/>
          <w:szCs w:val="20"/>
        </w:rPr>
        <w:t xml:space="preserve"> </w:t>
      </w:r>
      <w:r w:rsidR="00F1454D">
        <w:rPr>
          <w:sz w:val="20"/>
          <w:szCs w:val="20"/>
        </w:rPr>
        <w:t>11 August</w:t>
      </w:r>
      <w:r w:rsidRPr="00F446FD">
        <w:rPr>
          <w:sz w:val="20"/>
          <w:szCs w:val="20"/>
        </w:rPr>
        <w:t xml:space="preserve">, 2023; </w:t>
      </w:r>
      <w:r w:rsidRPr="00F446FD">
        <w:rPr>
          <w:b/>
          <w:bCs/>
          <w:sz w:val="20"/>
          <w:szCs w:val="20"/>
        </w:rPr>
        <w:t>Published Online:</w:t>
      </w:r>
      <w:r w:rsidRPr="00F446FD">
        <w:rPr>
          <w:sz w:val="20"/>
          <w:szCs w:val="20"/>
        </w:rPr>
        <w:t xml:space="preserve"> </w:t>
      </w:r>
      <w:r w:rsidR="002A5B2A">
        <w:rPr>
          <w:sz w:val="20"/>
          <w:szCs w:val="20"/>
        </w:rPr>
        <w:t>12 August</w:t>
      </w:r>
      <w:r w:rsidRPr="00F446FD">
        <w:rPr>
          <w:sz w:val="20"/>
          <w:szCs w:val="20"/>
        </w:rPr>
        <w:t>, 2023</w:t>
      </w:r>
      <w:bookmarkEnd w:id="0"/>
    </w:p>
    <w:p w14:paraId="5AB90819" w14:textId="77777777" w:rsidR="00B6702A" w:rsidRPr="00797F07" w:rsidRDefault="00B6702A" w:rsidP="00797F07">
      <w:pPr>
        <w:contextualSpacing/>
        <w:mirrorIndents/>
        <w:jc w:val="both"/>
        <w:rPr>
          <w:sz w:val="20"/>
          <w:szCs w:val="20"/>
        </w:rPr>
      </w:pPr>
      <w:bookmarkStart w:id="4" w:name="Title_Page_for_Submission"/>
      <w:bookmarkEnd w:id="1"/>
      <w:bookmarkEnd w:id="2"/>
      <w:bookmarkEnd w:id="3"/>
      <w:bookmarkEnd w:id="4"/>
    </w:p>
    <w:p w14:paraId="3909E503" w14:textId="3B7CFBDE" w:rsidR="007E49E7" w:rsidRPr="00F96F92" w:rsidRDefault="00932A80" w:rsidP="00797F07">
      <w:pPr>
        <w:contextualSpacing/>
        <w:mirrorIndents/>
        <w:jc w:val="both"/>
        <w:rPr>
          <w:b/>
          <w:sz w:val="22"/>
          <w:szCs w:val="22"/>
        </w:rPr>
      </w:pPr>
      <w:r w:rsidRPr="00F96F92">
        <w:rPr>
          <w:b/>
          <w:sz w:val="22"/>
          <w:szCs w:val="22"/>
        </w:rPr>
        <w:t>Abstract</w:t>
      </w:r>
    </w:p>
    <w:p w14:paraId="35FBF4B2" w14:textId="77777777" w:rsidR="007E49E7" w:rsidRPr="00797F07" w:rsidRDefault="007E49E7" w:rsidP="00797F07">
      <w:pPr>
        <w:contextualSpacing/>
        <w:mirrorIndents/>
        <w:jc w:val="both"/>
        <w:rPr>
          <w:sz w:val="20"/>
          <w:szCs w:val="20"/>
        </w:rPr>
      </w:pPr>
    </w:p>
    <w:p w14:paraId="76B56607" w14:textId="55F00987" w:rsidR="007D481E" w:rsidRPr="00797F07" w:rsidRDefault="00630767" w:rsidP="00797F07">
      <w:pPr>
        <w:contextualSpacing/>
        <w:mirrorIndents/>
        <w:jc w:val="both"/>
        <w:rPr>
          <w:sz w:val="20"/>
          <w:szCs w:val="20"/>
        </w:rPr>
      </w:pPr>
      <w:r w:rsidRPr="00630767">
        <w:rPr>
          <w:rFonts w:eastAsiaTheme="minorHAnsi"/>
          <w:color w:val="000000" w:themeColor="text1"/>
          <w:sz w:val="20"/>
          <w:szCs w:val="20"/>
          <w14:ligatures w14:val="standardContextual"/>
        </w:rPr>
        <w:t>The complex nature and chronicity of heart failure with varying symptoms are challenging for patients to recognize early symptoms, resulting in delayed seeking care and poorer quality of life. In addition, patients with heart failure suffer from cognitive impairment that increases the burden of managing the disease. Therefore, this study examined a previously tested mobile app called the “HeartMapp” (HM) and auditory cognitive training (ACT) into one integrated intervention (HM+ACT) to improve heart failure outcomes. A quasi-experimental clinical trial examined the feasibility of the proposed intervention, HM +ACT. A total of 33 participants consented to participate and completed baseline data, of whom only seven (21%) completed the 12 weeks of HM+ACT training and follow-up data. The most pressing reason was the Covid-19 pandemic as we started our research. We used paired T-test and compared the baseline scores with the post-intervention scores of those who completed the prescribed training and showed significant improvement in cognitive function (p&lt;0.05 for all) with a small to medium effect size. Self-confidence, physical health, and depression showed statistically significant improvement (p&lt;0.05 for all) with medium effect sizes. However, quality of life and self-care management showed no significant improvement. We did not collect follow-up data on those who dropped out and did not complete ACT. Future studies must include all participants irrespective of full completion of the HM+ACT, and a well-designed larger clinical trial is warranted.</w:t>
      </w:r>
    </w:p>
    <w:p w14:paraId="716151DF" w14:textId="66822F69" w:rsidR="007D481E" w:rsidRPr="00797F07" w:rsidRDefault="007D481E" w:rsidP="00797F07">
      <w:pPr>
        <w:contextualSpacing/>
        <w:mirrorIndents/>
        <w:jc w:val="both"/>
        <w:rPr>
          <w:iCs/>
          <w:sz w:val="20"/>
          <w:szCs w:val="20"/>
        </w:rPr>
      </w:pPr>
    </w:p>
    <w:p w14:paraId="716BED02" w14:textId="2355747D" w:rsidR="00D75CD9" w:rsidRDefault="007D481E" w:rsidP="00797F07">
      <w:pPr>
        <w:contextualSpacing/>
        <w:mirrorIndents/>
        <w:jc w:val="both"/>
        <w:rPr>
          <w:sz w:val="20"/>
          <w:szCs w:val="20"/>
        </w:rPr>
      </w:pPr>
      <w:r w:rsidRPr="001D157A">
        <w:rPr>
          <w:b/>
          <w:sz w:val="22"/>
          <w:szCs w:val="22"/>
        </w:rPr>
        <w:t>Keywords:</w:t>
      </w:r>
      <w:r w:rsidR="00C277D1" w:rsidRPr="00797F07">
        <w:rPr>
          <w:b/>
          <w:sz w:val="20"/>
          <w:szCs w:val="20"/>
        </w:rPr>
        <w:t xml:space="preserve"> </w:t>
      </w:r>
      <w:r w:rsidR="00CB22A8" w:rsidRPr="00797F07">
        <w:rPr>
          <w:sz w:val="20"/>
          <w:szCs w:val="20"/>
        </w:rPr>
        <w:t xml:space="preserve">Cognitive function; </w:t>
      </w:r>
      <w:r w:rsidR="00C277D1" w:rsidRPr="00797F07">
        <w:rPr>
          <w:sz w:val="20"/>
          <w:szCs w:val="20"/>
        </w:rPr>
        <w:t xml:space="preserve">Cognitive training; </w:t>
      </w:r>
      <w:r w:rsidRPr="00797F07">
        <w:rPr>
          <w:sz w:val="20"/>
          <w:szCs w:val="20"/>
        </w:rPr>
        <w:t xml:space="preserve">Heart Failure; </w:t>
      </w:r>
      <w:r w:rsidR="00C277D1" w:rsidRPr="00797F07">
        <w:rPr>
          <w:sz w:val="20"/>
          <w:szCs w:val="20"/>
        </w:rPr>
        <w:t>Heart</w:t>
      </w:r>
      <w:r w:rsidR="000C6A00" w:rsidRPr="00797F07">
        <w:rPr>
          <w:sz w:val="20"/>
          <w:szCs w:val="20"/>
        </w:rPr>
        <w:t xml:space="preserve"> </w:t>
      </w:r>
      <w:r w:rsidR="00C277D1" w:rsidRPr="00797F07">
        <w:rPr>
          <w:sz w:val="20"/>
          <w:szCs w:val="20"/>
        </w:rPr>
        <w:t>Mapp; F</w:t>
      </w:r>
      <w:r w:rsidRPr="00797F07">
        <w:rPr>
          <w:sz w:val="20"/>
          <w:szCs w:val="20"/>
        </w:rPr>
        <w:t>unctional outcomes</w:t>
      </w:r>
    </w:p>
    <w:p w14:paraId="2062AFA9" w14:textId="77777777" w:rsidR="002E6A1C" w:rsidRPr="00797F07" w:rsidRDefault="002E6A1C" w:rsidP="00797F07">
      <w:pPr>
        <w:contextualSpacing/>
        <w:mirrorIndents/>
        <w:jc w:val="both"/>
        <w:rPr>
          <w:sz w:val="20"/>
          <w:szCs w:val="20"/>
        </w:rPr>
      </w:pPr>
    </w:p>
    <w:p w14:paraId="69CD807A" w14:textId="60DC2CFA" w:rsidR="00DB63E3" w:rsidRPr="004B55D4" w:rsidRDefault="00093357" w:rsidP="00797F07">
      <w:pPr>
        <w:contextualSpacing/>
        <w:mirrorIndents/>
        <w:jc w:val="both"/>
        <w:rPr>
          <w:b/>
          <w:sz w:val="22"/>
          <w:szCs w:val="22"/>
        </w:rPr>
      </w:pPr>
      <w:r w:rsidRPr="004B55D4">
        <w:rPr>
          <w:b/>
          <w:sz w:val="22"/>
          <w:szCs w:val="22"/>
        </w:rPr>
        <w:t>Abbreviations</w:t>
      </w:r>
    </w:p>
    <w:p w14:paraId="328A3DFA" w14:textId="6146879D" w:rsidR="0025074B" w:rsidRPr="00797F07" w:rsidRDefault="00C82E9D" w:rsidP="00797F07">
      <w:pPr>
        <w:contextualSpacing/>
        <w:mirrorIndents/>
        <w:jc w:val="both"/>
        <w:rPr>
          <w:sz w:val="20"/>
          <w:szCs w:val="20"/>
        </w:rPr>
      </w:pPr>
      <w:r w:rsidRPr="00797F07">
        <w:rPr>
          <w:sz w:val="20"/>
          <w:szCs w:val="20"/>
        </w:rPr>
        <w:t xml:space="preserve"> </w:t>
      </w:r>
    </w:p>
    <w:p w14:paraId="6A386455" w14:textId="2E8C22BF" w:rsidR="0052656A" w:rsidRPr="00797F07" w:rsidRDefault="00D910DE" w:rsidP="00797F07">
      <w:pPr>
        <w:contextualSpacing/>
        <w:mirrorIndents/>
        <w:jc w:val="both"/>
        <w:rPr>
          <w:sz w:val="20"/>
          <w:szCs w:val="20"/>
        </w:rPr>
      </w:pPr>
      <w:r w:rsidRPr="00797F07">
        <w:rPr>
          <w:sz w:val="20"/>
          <w:szCs w:val="20"/>
        </w:rPr>
        <w:t>CHF</w:t>
      </w:r>
      <w:r>
        <w:rPr>
          <w:sz w:val="20"/>
          <w:szCs w:val="20"/>
        </w:rPr>
        <w:tab/>
        <w:t>:</w:t>
      </w:r>
      <w:r>
        <w:rPr>
          <w:sz w:val="20"/>
          <w:szCs w:val="20"/>
        </w:rPr>
        <w:tab/>
        <w:t>Congestive Heart failure</w:t>
      </w:r>
    </w:p>
    <w:p w14:paraId="106E12CF" w14:textId="754137BB" w:rsidR="0052656A" w:rsidRPr="00797F07" w:rsidRDefault="0052656A" w:rsidP="00797F07">
      <w:pPr>
        <w:contextualSpacing/>
        <w:mirrorIndents/>
        <w:jc w:val="both"/>
        <w:rPr>
          <w:sz w:val="20"/>
          <w:szCs w:val="20"/>
        </w:rPr>
      </w:pPr>
      <w:r w:rsidRPr="00797F07">
        <w:rPr>
          <w:sz w:val="20"/>
          <w:szCs w:val="20"/>
        </w:rPr>
        <w:t>COPD</w:t>
      </w:r>
      <w:r w:rsidR="00D910DE">
        <w:rPr>
          <w:sz w:val="20"/>
          <w:szCs w:val="20"/>
        </w:rPr>
        <w:tab/>
        <w:t>:</w:t>
      </w:r>
      <w:r w:rsidR="00D910DE">
        <w:rPr>
          <w:sz w:val="20"/>
          <w:szCs w:val="20"/>
        </w:rPr>
        <w:tab/>
      </w:r>
      <w:r w:rsidRPr="00797F07">
        <w:rPr>
          <w:sz w:val="20"/>
          <w:szCs w:val="20"/>
        </w:rPr>
        <w:t>Chronic Obstructive Pulmonary Disease</w:t>
      </w:r>
    </w:p>
    <w:p w14:paraId="0DF33E58" w14:textId="2D46F91E" w:rsidR="00D75CD9" w:rsidRPr="00797F07" w:rsidRDefault="00FC003E" w:rsidP="00797F07">
      <w:pPr>
        <w:contextualSpacing/>
        <w:mirrorIndents/>
        <w:jc w:val="both"/>
        <w:rPr>
          <w:sz w:val="20"/>
          <w:szCs w:val="20"/>
        </w:rPr>
      </w:pPr>
      <w:r w:rsidRPr="00797F07">
        <w:rPr>
          <w:sz w:val="20"/>
          <w:szCs w:val="20"/>
        </w:rPr>
        <w:t>FSSQ</w:t>
      </w:r>
      <w:r>
        <w:rPr>
          <w:sz w:val="20"/>
          <w:szCs w:val="20"/>
        </w:rPr>
        <w:tab/>
        <w:t>:</w:t>
      </w:r>
      <w:r>
        <w:rPr>
          <w:sz w:val="20"/>
          <w:szCs w:val="20"/>
        </w:rPr>
        <w:tab/>
      </w:r>
      <w:r w:rsidR="00D75CD9" w:rsidRPr="00797F07">
        <w:rPr>
          <w:sz w:val="20"/>
          <w:szCs w:val="20"/>
        </w:rPr>
        <w:t xml:space="preserve">Family Support Scale </w:t>
      </w:r>
      <w:r>
        <w:rPr>
          <w:sz w:val="20"/>
          <w:szCs w:val="20"/>
        </w:rPr>
        <w:t>Questionnaire</w:t>
      </w:r>
    </w:p>
    <w:p w14:paraId="3E6C1FDD" w14:textId="67E85ADE" w:rsidR="0052656A" w:rsidRPr="00797F07" w:rsidRDefault="00FC003E" w:rsidP="00797F07">
      <w:pPr>
        <w:contextualSpacing/>
        <w:mirrorIndents/>
        <w:jc w:val="both"/>
        <w:rPr>
          <w:sz w:val="20"/>
          <w:szCs w:val="20"/>
        </w:rPr>
      </w:pPr>
      <w:r w:rsidRPr="00797F07">
        <w:rPr>
          <w:sz w:val="20"/>
          <w:szCs w:val="20"/>
        </w:rPr>
        <w:t>HF</w:t>
      </w:r>
      <w:r>
        <w:rPr>
          <w:sz w:val="20"/>
          <w:szCs w:val="20"/>
        </w:rPr>
        <w:tab/>
        <w:t>:</w:t>
      </w:r>
      <w:r>
        <w:rPr>
          <w:sz w:val="20"/>
          <w:szCs w:val="20"/>
        </w:rPr>
        <w:tab/>
        <w:t>Heart Failure</w:t>
      </w:r>
    </w:p>
    <w:p w14:paraId="550F3EB8" w14:textId="55A58C51" w:rsidR="0052656A" w:rsidRPr="00797F07" w:rsidRDefault="0084324A" w:rsidP="00797F07">
      <w:pPr>
        <w:contextualSpacing/>
        <w:mirrorIndents/>
        <w:jc w:val="both"/>
        <w:rPr>
          <w:sz w:val="20"/>
          <w:szCs w:val="20"/>
        </w:rPr>
      </w:pPr>
      <w:r w:rsidRPr="00797F07">
        <w:rPr>
          <w:sz w:val="20"/>
          <w:szCs w:val="20"/>
        </w:rPr>
        <w:t>HM+ACT</w:t>
      </w:r>
      <w:r w:rsidR="00C46633">
        <w:rPr>
          <w:sz w:val="20"/>
          <w:szCs w:val="20"/>
        </w:rPr>
        <w:tab/>
      </w:r>
      <w:r>
        <w:rPr>
          <w:sz w:val="20"/>
          <w:szCs w:val="20"/>
        </w:rPr>
        <w:t>:</w:t>
      </w:r>
      <w:r>
        <w:rPr>
          <w:sz w:val="20"/>
          <w:szCs w:val="20"/>
        </w:rPr>
        <w:tab/>
      </w:r>
      <w:r w:rsidR="0052656A" w:rsidRPr="00797F07">
        <w:rPr>
          <w:sz w:val="20"/>
          <w:szCs w:val="20"/>
        </w:rPr>
        <w:t xml:space="preserve">HeartMapp </w:t>
      </w:r>
      <w:proofErr w:type="gramStart"/>
      <w:r w:rsidR="0052656A" w:rsidRPr="00797F07">
        <w:rPr>
          <w:sz w:val="20"/>
          <w:szCs w:val="20"/>
        </w:rPr>
        <w:t>Pl</w:t>
      </w:r>
      <w:r>
        <w:rPr>
          <w:sz w:val="20"/>
          <w:szCs w:val="20"/>
        </w:rPr>
        <w:t>us</w:t>
      </w:r>
      <w:proofErr w:type="gramEnd"/>
      <w:r>
        <w:rPr>
          <w:sz w:val="20"/>
          <w:szCs w:val="20"/>
        </w:rPr>
        <w:t xml:space="preserve"> Auditory Cognitive Training</w:t>
      </w:r>
    </w:p>
    <w:p w14:paraId="69D44153" w14:textId="66D5725B" w:rsidR="0052656A" w:rsidRPr="00797F07" w:rsidRDefault="00825AF7" w:rsidP="00797F07">
      <w:pPr>
        <w:contextualSpacing/>
        <w:mirrorIndents/>
        <w:jc w:val="both"/>
        <w:rPr>
          <w:sz w:val="20"/>
          <w:szCs w:val="20"/>
        </w:rPr>
      </w:pPr>
      <w:r w:rsidRPr="00797F07">
        <w:rPr>
          <w:rFonts w:eastAsia="Arial"/>
          <w:sz w:val="20"/>
          <w:szCs w:val="20"/>
          <w:lang w:eastAsia="ja-JP"/>
        </w:rPr>
        <w:t>HIPAA</w:t>
      </w:r>
      <w:r>
        <w:rPr>
          <w:color w:val="000000" w:themeColor="text1"/>
          <w:sz w:val="20"/>
          <w:szCs w:val="20"/>
          <w:shd w:val="clear" w:color="auto" w:fill="FFFFFF"/>
        </w:rPr>
        <w:tab/>
        <w:t>:</w:t>
      </w:r>
      <w:r>
        <w:rPr>
          <w:color w:val="000000" w:themeColor="text1"/>
          <w:sz w:val="20"/>
          <w:szCs w:val="20"/>
          <w:shd w:val="clear" w:color="auto" w:fill="FFFFFF"/>
        </w:rPr>
        <w:tab/>
      </w:r>
      <w:r w:rsidR="0052656A" w:rsidRPr="00797F07">
        <w:rPr>
          <w:color w:val="000000" w:themeColor="text1"/>
          <w:sz w:val="20"/>
          <w:szCs w:val="20"/>
          <w:shd w:val="clear" w:color="auto" w:fill="FFFFFF"/>
        </w:rPr>
        <w:t>Health Insurance Port</w:t>
      </w:r>
      <w:r>
        <w:rPr>
          <w:color w:val="000000" w:themeColor="text1"/>
          <w:sz w:val="20"/>
          <w:szCs w:val="20"/>
          <w:shd w:val="clear" w:color="auto" w:fill="FFFFFF"/>
        </w:rPr>
        <w:t>ability and Accountability Act</w:t>
      </w:r>
    </w:p>
    <w:p w14:paraId="58D03B17" w14:textId="2B9D5A31" w:rsidR="0052656A" w:rsidRPr="00797F07" w:rsidRDefault="00750B77" w:rsidP="00797F07">
      <w:pPr>
        <w:contextualSpacing/>
        <w:mirrorIndents/>
        <w:jc w:val="both"/>
        <w:rPr>
          <w:sz w:val="20"/>
          <w:szCs w:val="20"/>
          <w:lang w:val="en-TT"/>
        </w:rPr>
      </w:pPr>
      <w:r w:rsidRPr="00797F07">
        <w:rPr>
          <w:sz w:val="20"/>
          <w:szCs w:val="20"/>
          <w:lang w:val="en-TT"/>
        </w:rPr>
        <w:t>IRB</w:t>
      </w:r>
      <w:r>
        <w:rPr>
          <w:sz w:val="20"/>
          <w:szCs w:val="20"/>
          <w:lang w:val="en-TT"/>
        </w:rPr>
        <w:t xml:space="preserve"> </w:t>
      </w:r>
      <w:r>
        <w:rPr>
          <w:sz w:val="20"/>
          <w:szCs w:val="20"/>
          <w:lang w:val="en-TT"/>
        </w:rPr>
        <w:tab/>
        <w:t>:</w:t>
      </w:r>
      <w:r>
        <w:rPr>
          <w:sz w:val="20"/>
          <w:szCs w:val="20"/>
          <w:lang w:val="en-TT"/>
        </w:rPr>
        <w:tab/>
        <w:t>Institutional Review Board</w:t>
      </w:r>
    </w:p>
    <w:p w14:paraId="5617183C" w14:textId="0D70113C" w:rsidR="0052656A" w:rsidRPr="00797F07" w:rsidRDefault="00D66244" w:rsidP="00797F07">
      <w:pPr>
        <w:contextualSpacing/>
        <w:mirrorIndents/>
        <w:jc w:val="both"/>
        <w:rPr>
          <w:sz w:val="20"/>
          <w:szCs w:val="20"/>
        </w:rPr>
      </w:pPr>
      <w:r>
        <w:rPr>
          <w:sz w:val="20"/>
          <w:szCs w:val="20"/>
        </w:rPr>
        <w:t>KCCQ</w:t>
      </w:r>
      <w:r>
        <w:rPr>
          <w:sz w:val="20"/>
          <w:szCs w:val="20"/>
        </w:rPr>
        <w:tab/>
        <w:t>:</w:t>
      </w:r>
      <w:r>
        <w:rPr>
          <w:sz w:val="20"/>
          <w:szCs w:val="20"/>
        </w:rPr>
        <w:tab/>
      </w:r>
      <w:r w:rsidR="0052656A" w:rsidRPr="00797F07">
        <w:rPr>
          <w:sz w:val="20"/>
          <w:szCs w:val="20"/>
        </w:rPr>
        <w:t>Kansas Cit</w:t>
      </w:r>
      <w:r>
        <w:rPr>
          <w:sz w:val="20"/>
          <w:szCs w:val="20"/>
        </w:rPr>
        <w:t>y Cardiomyopathy Questionnaire</w:t>
      </w:r>
    </w:p>
    <w:p w14:paraId="0EDAFADA" w14:textId="2D51202A" w:rsidR="0052656A" w:rsidRPr="00797F07" w:rsidRDefault="00D66244" w:rsidP="00797F07">
      <w:pPr>
        <w:contextualSpacing/>
        <w:mirrorIndents/>
        <w:jc w:val="both"/>
        <w:rPr>
          <w:sz w:val="20"/>
          <w:szCs w:val="20"/>
        </w:rPr>
      </w:pPr>
      <w:r w:rsidRPr="00797F07">
        <w:rPr>
          <w:sz w:val="20"/>
          <w:szCs w:val="20"/>
        </w:rPr>
        <w:t>MoCA</w:t>
      </w:r>
      <w:r>
        <w:rPr>
          <w:sz w:val="20"/>
          <w:szCs w:val="20"/>
        </w:rPr>
        <w:tab/>
        <w:t>:</w:t>
      </w:r>
      <w:r>
        <w:rPr>
          <w:sz w:val="20"/>
          <w:szCs w:val="20"/>
        </w:rPr>
        <w:tab/>
      </w:r>
      <w:r w:rsidR="0052656A" w:rsidRPr="00797F07">
        <w:rPr>
          <w:sz w:val="20"/>
          <w:szCs w:val="20"/>
        </w:rPr>
        <w:t xml:space="preserve">Montreal Cognitive </w:t>
      </w:r>
      <w:r>
        <w:rPr>
          <w:sz w:val="20"/>
          <w:szCs w:val="20"/>
        </w:rPr>
        <w:t>Assessment</w:t>
      </w:r>
    </w:p>
    <w:p w14:paraId="01D62DAE" w14:textId="7C4D9025" w:rsidR="0052656A" w:rsidRPr="00797F07" w:rsidRDefault="00366C89" w:rsidP="00797F07">
      <w:pPr>
        <w:contextualSpacing/>
        <w:mirrorIndents/>
        <w:jc w:val="both"/>
        <w:rPr>
          <w:sz w:val="20"/>
          <w:szCs w:val="20"/>
        </w:rPr>
      </w:pPr>
      <w:r w:rsidRPr="00797F07">
        <w:rPr>
          <w:sz w:val="20"/>
          <w:szCs w:val="20"/>
        </w:rPr>
        <w:lastRenderedPageBreak/>
        <w:t>NINR</w:t>
      </w:r>
      <w:r>
        <w:rPr>
          <w:sz w:val="20"/>
          <w:szCs w:val="20"/>
        </w:rPr>
        <w:tab/>
        <w:t>:</w:t>
      </w:r>
      <w:r>
        <w:rPr>
          <w:sz w:val="20"/>
          <w:szCs w:val="20"/>
        </w:rPr>
        <w:tab/>
      </w:r>
      <w:r w:rsidR="0052656A" w:rsidRPr="00797F07">
        <w:rPr>
          <w:sz w:val="20"/>
          <w:szCs w:val="20"/>
        </w:rPr>
        <w:t>National</w:t>
      </w:r>
      <w:r>
        <w:rPr>
          <w:sz w:val="20"/>
          <w:szCs w:val="20"/>
        </w:rPr>
        <w:t xml:space="preserve"> Institute of Nursing Research</w:t>
      </w:r>
    </w:p>
    <w:p w14:paraId="10A30D55" w14:textId="60C1BC96" w:rsidR="0052656A" w:rsidRPr="00797F07" w:rsidRDefault="000021A9" w:rsidP="00797F07">
      <w:pPr>
        <w:contextualSpacing/>
        <w:mirrorIndents/>
        <w:jc w:val="both"/>
        <w:rPr>
          <w:sz w:val="20"/>
          <w:szCs w:val="20"/>
        </w:rPr>
      </w:pPr>
      <w:r w:rsidRPr="00797F07">
        <w:rPr>
          <w:sz w:val="20"/>
          <w:szCs w:val="20"/>
        </w:rPr>
        <w:t>NYHA</w:t>
      </w:r>
      <w:r>
        <w:rPr>
          <w:sz w:val="20"/>
          <w:szCs w:val="20"/>
        </w:rPr>
        <w:tab/>
        <w:t>:</w:t>
      </w:r>
      <w:r>
        <w:rPr>
          <w:sz w:val="20"/>
          <w:szCs w:val="20"/>
        </w:rPr>
        <w:tab/>
      </w:r>
      <w:r w:rsidR="0052656A" w:rsidRPr="00797F07">
        <w:rPr>
          <w:sz w:val="20"/>
          <w:szCs w:val="20"/>
        </w:rPr>
        <w:t>New York He</w:t>
      </w:r>
      <w:r>
        <w:rPr>
          <w:sz w:val="20"/>
          <w:szCs w:val="20"/>
        </w:rPr>
        <w:t>art Association Classification</w:t>
      </w:r>
    </w:p>
    <w:p w14:paraId="0BC3DC6B" w14:textId="0D4CD6E5" w:rsidR="0052656A" w:rsidRPr="00797F07" w:rsidRDefault="0046542E" w:rsidP="00797F07">
      <w:pPr>
        <w:contextualSpacing/>
        <w:mirrorIndents/>
        <w:jc w:val="both"/>
        <w:rPr>
          <w:sz w:val="20"/>
          <w:szCs w:val="20"/>
        </w:rPr>
      </w:pPr>
      <w:r w:rsidRPr="00797F07">
        <w:rPr>
          <w:sz w:val="20"/>
          <w:szCs w:val="20"/>
        </w:rPr>
        <w:t>TAPAT</w:t>
      </w:r>
      <w:r>
        <w:rPr>
          <w:sz w:val="20"/>
          <w:szCs w:val="20"/>
        </w:rPr>
        <w:tab/>
        <w:t>:</w:t>
      </w:r>
      <w:r>
        <w:rPr>
          <w:sz w:val="20"/>
          <w:szCs w:val="20"/>
        </w:rPr>
        <w:tab/>
      </w:r>
      <w:r w:rsidR="0052656A" w:rsidRPr="00797F07">
        <w:rPr>
          <w:sz w:val="20"/>
          <w:szCs w:val="20"/>
        </w:rPr>
        <w:t>Tonic</w:t>
      </w:r>
      <w:r w:rsidR="00946A7E">
        <w:rPr>
          <w:sz w:val="20"/>
          <w:szCs w:val="20"/>
        </w:rPr>
        <w:t xml:space="preserve"> a</w:t>
      </w:r>
      <w:r>
        <w:rPr>
          <w:sz w:val="20"/>
          <w:szCs w:val="20"/>
        </w:rPr>
        <w:t>nd Phasic Alertness Training</w:t>
      </w:r>
    </w:p>
    <w:p w14:paraId="73EBB11C" w14:textId="66E46FA0" w:rsidR="0052656A" w:rsidRPr="00797F07" w:rsidRDefault="00737206" w:rsidP="00797F07">
      <w:pPr>
        <w:contextualSpacing/>
        <w:mirrorIndents/>
        <w:jc w:val="both"/>
        <w:rPr>
          <w:iCs/>
          <w:sz w:val="20"/>
          <w:szCs w:val="20"/>
        </w:rPr>
      </w:pPr>
      <w:r w:rsidRPr="00797F07">
        <w:rPr>
          <w:iCs/>
          <w:sz w:val="20"/>
          <w:szCs w:val="20"/>
        </w:rPr>
        <w:t>PHQ-9</w:t>
      </w:r>
      <w:r>
        <w:rPr>
          <w:iCs/>
          <w:sz w:val="20"/>
          <w:szCs w:val="20"/>
        </w:rPr>
        <w:tab/>
        <w:t>:</w:t>
      </w:r>
      <w:r>
        <w:rPr>
          <w:iCs/>
          <w:sz w:val="20"/>
          <w:szCs w:val="20"/>
        </w:rPr>
        <w:tab/>
        <w:t>Patient Health Questionnaire-9</w:t>
      </w:r>
    </w:p>
    <w:p w14:paraId="42DEF779" w14:textId="210F5A9E" w:rsidR="0052656A" w:rsidRPr="00797F07" w:rsidRDefault="00511BD2" w:rsidP="00797F07">
      <w:pPr>
        <w:contextualSpacing/>
        <w:mirrorIndents/>
        <w:jc w:val="both"/>
        <w:rPr>
          <w:sz w:val="20"/>
          <w:szCs w:val="20"/>
          <w:shd w:val="clear" w:color="auto" w:fill="FFFFFF"/>
        </w:rPr>
      </w:pPr>
      <w:r w:rsidRPr="00797F07">
        <w:rPr>
          <w:sz w:val="20"/>
          <w:szCs w:val="20"/>
        </w:rPr>
        <w:t>PROMIS</w:t>
      </w:r>
      <w:r>
        <w:rPr>
          <w:sz w:val="20"/>
          <w:szCs w:val="20"/>
          <w:shd w:val="clear" w:color="auto" w:fill="FFFFFF"/>
        </w:rPr>
        <w:tab/>
        <w:t>:</w:t>
      </w:r>
      <w:r>
        <w:rPr>
          <w:sz w:val="20"/>
          <w:szCs w:val="20"/>
          <w:shd w:val="clear" w:color="auto" w:fill="FFFFFF"/>
        </w:rPr>
        <w:tab/>
      </w:r>
      <w:r w:rsidR="0052656A" w:rsidRPr="00797F07">
        <w:rPr>
          <w:sz w:val="20"/>
          <w:szCs w:val="20"/>
        </w:rPr>
        <w:t xml:space="preserve">Patient-reported Outcome </w:t>
      </w:r>
      <w:r>
        <w:rPr>
          <w:sz w:val="20"/>
          <w:szCs w:val="20"/>
        </w:rPr>
        <w:t>Measurement Information System</w:t>
      </w:r>
    </w:p>
    <w:p w14:paraId="2D9C4C13" w14:textId="206B852A" w:rsidR="0052656A" w:rsidRPr="00797F07" w:rsidRDefault="00D655AC" w:rsidP="00797F07">
      <w:pPr>
        <w:contextualSpacing/>
        <w:mirrorIndents/>
        <w:jc w:val="both"/>
        <w:rPr>
          <w:sz w:val="20"/>
          <w:szCs w:val="20"/>
        </w:rPr>
      </w:pPr>
      <w:r w:rsidRPr="00797F07">
        <w:rPr>
          <w:sz w:val="20"/>
          <w:szCs w:val="20"/>
          <w:lang w:val="en-TT"/>
        </w:rPr>
        <w:t>REDCap</w:t>
      </w:r>
      <w:r>
        <w:rPr>
          <w:sz w:val="20"/>
          <w:szCs w:val="20"/>
          <w:shd w:val="clear" w:color="auto" w:fill="FFFFFF"/>
        </w:rPr>
        <w:tab/>
        <w:t>:</w:t>
      </w:r>
      <w:r>
        <w:rPr>
          <w:sz w:val="20"/>
          <w:szCs w:val="20"/>
          <w:shd w:val="clear" w:color="auto" w:fill="FFFFFF"/>
        </w:rPr>
        <w:tab/>
      </w:r>
      <w:r w:rsidR="0052656A" w:rsidRPr="00797F07">
        <w:rPr>
          <w:sz w:val="20"/>
          <w:szCs w:val="20"/>
          <w:shd w:val="clear" w:color="auto" w:fill="FFFFFF"/>
        </w:rPr>
        <w:t>Research Electronic Data Capture</w:t>
      </w:r>
    </w:p>
    <w:p w14:paraId="538D2898" w14:textId="318D14E7" w:rsidR="0052656A" w:rsidRPr="00797F07" w:rsidRDefault="005E107E" w:rsidP="00797F07">
      <w:pPr>
        <w:contextualSpacing/>
        <w:mirrorIndents/>
        <w:jc w:val="both"/>
        <w:rPr>
          <w:sz w:val="20"/>
          <w:szCs w:val="20"/>
        </w:rPr>
      </w:pPr>
      <w:r w:rsidRPr="00797F07">
        <w:rPr>
          <w:sz w:val="20"/>
          <w:szCs w:val="20"/>
        </w:rPr>
        <w:t>SAS</w:t>
      </w:r>
      <w:r>
        <w:rPr>
          <w:sz w:val="20"/>
          <w:szCs w:val="20"/>
        </w:rPr>
        <w:tab/>
        <w:t>:</w:t>
      </w:r>
      <w:r>
        <w:rPr>
          <w:sz w:val="20"/>
          <w:szCs w:val="20"/>
        </w:rPr>
        <w:tab/>
        <w:t>Statistical Analysis System</w:t>
      </w:r>
    </w:p>
    <w:p w14:paraId="48C0C3C0" w14:textId="6060AC60" w:rsidR="007E49E7" w:rsidRPr="00797F07" w:rsidRDefault="00342A5F" w:rsidP="00797F07">
      <w:pPr>
        <w:contextualSpacing/>
        <w:mirrorIndents/>
        <w:jc w:val="both"/>
        <w:rPr>
          <w:sz w:val="20"/>
          <w:szCs w:val="20"/>
        </w:rPr>
      </w:pPr>
      <w:r w:rsidRPr="00797F07">
        <w:rPr>
          <w:sz w:val="20"/>
          <w:szCs w:val="20"/>
        </w:rPr>
        <w:t>UFOV</w:t>
      </w:r>
      <w:r>
        <w:rPr>
          <w:sz w:val="20"/>
          <w:szCs w:val="20"/>
        </w:rPr>
        <w:tab/>
        <w:t>:</w:t>
      </w:r>
      <w:r>
        <w:rPr>
          <w:sz w:val="20"/>
          <w:szCs w:val="20"/>
        </w:rPr>
        <w:tab/>
        <w:t>Useful Field of View</w:t>
      </w:r>
    </w:p>
    <w:p w14:paraId="3A33020B" w14:textId="77777777" w:rsidR="00FD7B80" w:rsidRPr="00797F07" w:rsidRDefault="00FD7B80" w:rsidP="00797F07">
      <w:pPr>
        <w:contextualSpacing/>
        <w:mirrorIndents/>
        <w:jc w:val="both"/>
        <w:rPr>
          <w:sz w:val="20"/>
          <w:szCs w:val="20"/>
        </w:rPr>
      </w:pPr>
    </w:p>
    <w:p w14:paraId="31E24D6E" w14:textId="6BB0881E" w:rsidR="00E2269C" w:rsidRPr="004C4720" w:rsidRDefault="00F6537D" w:rsidP="00797F07">
      <w:pPr>
        <w:contextualSpacing/>
        <w:mirrorIndents/>
        <w:jc w:val="both"/>
        <w:rPr>
          <w:b/>
          <w:sz w:val="22"/>
          <w:szCs w:val="22"/>
        </w:rPr>
      </w:pPr>
      <w:r w:rsidRPr="004C4720">
        <w:rPr>
          <w:b/>
          <w:sz w:val="22"/>
          <w:szCs w:val="22"/>
        </w:rPr>
        <w:t>Introduction</w:t>
      </w:r>
    </w:p>
    <w:p w14:paraId="08483A7C" w14:textId="77777777" w:rsidR="00C27B02" w:rsidRPr="00797F07" w:rsidRDefault="00C27B02" w:rsidP="00797F07">
      <w:pPr>
        <w:contextualSpacing/>
        <w:mirrorIndents/>
        <w:jc w:val="both"/>
        <w:rPr>
          <w:sz w:val="20"/>
          <w:szCs w:val="20"/>
        </w:rPr>
      </w:pPr>
    </w:p>
    <w:p w14:paraId="132F57CA" w14:textId="77777777" w:rsidR="00D76367" w:rsidRPr="00797F07" w:rsidRDefault="00D76367" w:rsidP="00D76367">
      <w:pPr>
        <w:contextualSpacing/>
        <w:mirrorIndents/>
        <w:jc w:val="both"/>
        <w:rPr>
          <w:rFonts w:eastAsiaTheme="minorHAnsi"/>
          <w:color w:val="000000" w:themeColor="text1"/>
          <w:sz w:val="20"/>
          <w:szCs w:val="20"/>
          <w14:ligatures w14:val="standardContextual"/>
        </w:rPr>
      </w:pPr>
      <w:r w:rsidRPr="00797F07">
        <w:rPr>
          <w:color w:val="000000" w:themeColor="text1"/>
          <w:sz w:val="20"/>
          <w:szCs w:val="20"/>
        </w:rPr>
        <w:t xml:space="preserve">Heart Failure (HF) is a debilitating, complex clinical syndrome with significant disease burden and suffering that coexists with multiple comorbidities </w:t>
      </w:r>
      <w:r>
        <w:rPr>
          <w:color w:val="FF0000"/>
          <w:sz w:val="20"/>
          <w:szCs w:val="20"/>
        </w:rPr>
        <w:t>[1]</w:t>
      </w:r>
      <w:r w:rsidRPr="00797F07">
        <w:rPr>
          <w:color w:val="000000" w:themeColor="text1"/>
          <w:sz w:val="20"/>
          <w:szCs w:val="20"/>
        </w:rPr>
        <w:t>. HF prevalence is anticipated to grow by 46%</w:t>
      </w:r>
      <w:r>
        <w:rPr>
          <w:color w:val="000000" w:themeColor="text1"/>
          <w:sz w:val="20"/>
          <w:szCs w:val="20"/>
        </w:rPr>
        <w:t>,</w:t>
      </w:r>
      <w:r w:rsidRPr="00797F07">
        <w:rPr>
          <w:color w:val="000000" w:themeColor="text1"/>
          <w:sz w:val="20"/>
          <w:szCs w:val="20"/>
        </w:rPr>
        <w:t xml:space="preserve"> affecting approximat</w:t>
      </w:r>
      <w:r>
        <w:rPr>
          <w:color w:val="000000" w:themeColor="text1"/>
          <w:sz w:val="20"/>
          <w:szCs w:val="20"/>
        </w:rPr>
        <w:t>ely 8 million Americans by 2030</w:t>
      </w:r>
      <w:r w:rsidRPr="00797F07">
        <w:rPr>
          <w:color w:val="000000" w:themeColor="text1"/>
          <w:sz w:val="20"/>
          <w:szCs w:val="20"/>
        </w:rPr>
        <w:t xml:space="preserve">. Patients with HF are </w:t>
      </w:r>
      <w:r w:rsidRPr="00797F07">
        <w:rPr>
          <w:rFonts w:eastAsiaTheme="minorHAnsi"/>
          <w:color w:val="000000" w:themeColor="text1"/>
          <w:sz w:val="20"/>
          <w:szCs w:val="20"/>
          <w14:ligatures w14:val="standardContextual"/>
        </w:rPr>
        <w:t xml:space="preserve">encouraged to follow self-care management at home, including complex medications, diet, and exercise, and modify behaviors related to HF symptoms by checking daily weight and symptoms </w:t>
      </w:r>
      <w:r w:rsidRPr="00797F07">
        <w:rPr>
          <w:rFonts w:eastAsiaTheme="minorHAnsi"/>
          <w:color w:val="FF0000"/>
          <w:sz w:val="20"/>
          <w:szCs w:val="20"/>
          <w14:ligatures w14:val="standardContextual"/>
        </w:rPr>
        <w:t>[1]</w:t>
      </w:r>
      <w:r w:rsidRPr="00797F07">
        <w:rPr>
          <w:rFonts w:eastAsiaTheme="minorHAnsi"/>
          <w:color w:val="000000" w:themeColor="text1"/>
          <w:sz w:val="20"/>
          <w:szCs w:val="20"/>
          <w14:ligatures w14:val="standardContextual"/>
        </w:rPr>
        <w:t>. The complex nature and chronicity of the disease with varying symptoms and lack of knowledge are challenging for patients to recognize early HF symptoms</w:t>
      </w:r>
      <w:r>
        <w:rPr>
          <w:rFonts w:eastAsiaTheme="minorHAnsi"/>
          <w:color w:val="000000" w:themeColor="text1"/>
          <w:sz w:val="20"/>
          <w:szCs w:val="20"/>
          <w14:ligatures w14:val="standardContextual"/>
        </w:rPr>
        <w:t>,</w:t>
      </w:r>
      <w:r w:rsidRPr="00797F07">
        <w:rPr>
          <w:rFonts w:eastAsiaTheme="minorHAnsi"/>
          <w:color w:val="000000" w:themeColor="text1"/>
          <w:sz w:val="20"/>
          <w:szCs w:val="20"/>
          <w14:ligatures w14:val="standardContextual"/>
        </w:rPr>
        <w:t xml:space="preserve"> resulting in delayed seeking care and poorer quality of life </w:t>
      </w:r>
      <w:r w:rsidRPr="00797F07">
        <w:rPr>
          <w:rFonts w:eastAsiaTheme="minorHAnsi"/>
          <w:color w:val="FF0000"/>
          <w:sz w:val="20"/>
          <w:szCs w:val="20"/>
          <w14:ligatures w14:val="standardContextual"/>
        </w:rPr>
        <w:t>[2]</w:t>
      </w:r>
      <w:r w:rsidRPr="00797F07">
        <w:rPr>
          <w:rFonts w:eastAsiaTheme="minorHAnsi"/>
          <w:color w:val="000000" w:themeColor="text1"/>
          <w:sz w:val="20"/>
          <w:szCs w:val="20"/>
          <w14:ligatures w14:val="standardContextual"/>
        </w:rPr>
        <w:t xml:space="preserve">. About 40% to 60% of patients living with HF suffer from cognitive impairment due to reduced cerebral blood flow, inflammation, and neurohormonal activation </w:t>
      </w:r>
      <w:r w:rsidRPr="00797F07">
        <w:rPr>
          <w:rFonts w:eastAsiaTheme="minorHAnsi"/>
          <w:color w:val="FF0000"/>
          <w:sz w:val="20"/>
          <w:szCs w:val="20"/>
          <w14:ligatures w14:val="standardContextual"/>
        </w:rPr>
        <w:t>[3]</w:t>
      </w:r>
      <w:r w:rsidRPr="00797F07">
        <w:rPr>
          <w:rFonts w:eastAsiaTheme="minorHAnsi"/>
          <w:color w:val="000000" w:themeColor="text1"/>
          <w:sz w:val="20"/>
          <w:szCs w:val="20"/>
          <w14:ligatures w14:val="standardContextual"/>
        </w:rPr>
        <w:t xml:space="preserve">. The aging population and cognitive impairment add to the physiological and psychological burden of managing the disease </w:t>
      </w:r>
      <w:r w:rsidRPr="00797F07">
        <w:rPr>
          <w:rFonts w:eastAsiaTheme="minorHAnsi"/>
          <w:color w:val="FF0000"/>
          <w:sz w:val="20"/>
          <w:szCs w:val="20"/>
          <w14:ligatures w14:val="standardContextual"/>
        </w:rPr>
        <w:t>[3</w:t>
      </w:r>
      <w:proofErr w:type="gramStart"/>
      <w:r w:rsidRPr="00797F07">
        <w:rPr>
          <w:rFonts w:eastAsiaTheme="minorHAnsi"/>
          <w:color w:val="FF0000"/>
          <w:sz w:val="20"/>
          <w:szCs w:val="20"/>
          <w14:ligatures w14:val="standardContextual"/>
        </w:rPr>
        <w:t>,4</w:t>
      </w:r>
      <w:proofErr w:type="gramEnd"/>
      <w:r w:rsidRPr="00797F07">
        <w:rPr>
          <w:rFonts w:eastAsiaTheme="minorHAnsi"/>
          <w:color w:val="FF0000"/>
          <w:sz w:val="20"/>
          <w:szCs w:val="20"/>
          <w14:ligatures w14:val="standardContextual"/>
        </w:rPr>
        <w:t>]</w:t>
      </w:r>
      <w:r w:rsidRPr="00797F07">
        <w:rPr>
          <w:rFonts w:eastAsiaTheme="minorHAnsi"/>
          <w:color w:val="000000" w:themeColor="text1"/>
          <w:sz w:val="20"/>
          <w:szCs w:val="20"/>
          <w14:ligatures w14:val="standardContextual"/>
        </w:rPr>
        <w:t>. Therefore, this current study aimed to examine a previously tested mobile app called the “HeartMapp” (HM) and Auditory Cognitive Training (ACT) into one integrated intervention (HM+ACT) to improve heart failure outcomes.</w:t>
      </w:r>
    </w:p>
    <w:p w14:paraId="1A47A159" w14:textId="77777777" w:rsidR="00D76367" w:rsidRPr="00797F07" w:rsidRDefault="00D76367" w:rsidP="00D76367">
      <w:pPr>
        <w:contextualSpacing/>
        <w:mirrorIndents/>
        <w:jc w:val="both"/>
        <w:rPr>
          <w:color w:val="000000" w:themeColor="text1"/>
          <w:sz w:val="20"/>
          <w:szCs w:val="20"/>
          <w:shd w:val="clear" w:color="auto" w:fill="FFFFFF"/>
        </w:rPr>
      </w:pPr>
    </w:p>
    <w:p w14:paraId="49059951" w14:textId="77777777" w:rsidR="00D76367" w:rsidRDefault="00D76367" w:rsidP="00D76367">
      <w:pPr>
        <w:contextualSpacing/>
        <w:mirrorIndents/>
        <w:jc w:val="both"/>
        <w:rPr>
          <w:sz w:val="20"/>
          <w:szCs w:val="20"/>
        </w:rPr>
      </w:pPr>
      <w:r w:rsidRPr="00797F07">
        <w:rPr>
          <w:color w:val="000000" w:themeColor="text1"/>
          <w:sz w:val="20"/>
          <w:szCs w:val="20"/>
          <w:shd w:val="clear" w:color="auto" w:fill="FFFFFF"/>
        </w:rPr>
        <w:t xml:space="preserve">The Pew-Internet survey reported an increase in smartphone ownership of 61% among 65 years and older compared to 34% in 2010 </w:t>
      </w:r>
      <w:r w:rsidRPr="00797F07">
        <w:rPr>
          <w:color w:val="FF0000"/>
          <w:sz w:val="20"/>
          <w:szCs w:val="20"/>
          <w:shd w:val="clear" w:color="auto" w:fill="FFFFFF"/>
        </w:rPr>
        <w:t>[5]</w:t>
      </w:r>
      <w:r w:rsidRPr="00797F07">
        <w:rPr>
          <w:color w:val="000000" w:themeColor="text1"/>
          <w:sz w:val="20"/>
          <w:szCs w:val="20"/>
          <w:shd w:val="clear" w:color="auto" w:fill="FFFFFF"/>
        </w:rPr>
        <w:t xml:space="preserve">. </w:t>
      </w:r>
      <w:r w:rsidRPr="00797F07">
        <w:rPr>
          <w:rFonts w:eastAsiaTheme="minorHAnsi"/>
          <w:color w:val="000000" w:themeColor="text1"/>
          <w:sz w:val="20"/>
          <w:szCs w:val="20"/>
          <w14:ligatures w14:val="standardContextual"/>
        </w:rPr>
        <w:t xml:space="preserve">Smartphone-based interventions are increasingly used to facilitate positive behavior change and manage chronic diseases at home </w:t>
      </w:r>
      <w:r w:rsidRPr="00797F07">
        <w:rPr>
          <w:rFonts w:eastAsiaTheme="minorHAnsi"/>
          <w:color w:val="FF0000"/>
          <w:sz w:val="20"/>
          <w:szCs w:val="20"/>
          <w14:ligatures w14:val="standardContextual"/>
        </w:rPr>
        <w:t>[6]</w:t>
      </w:r>
      <w:r w:rsidRPr="00797F07">
        <w:rPr>
          <w:rFonts w:eastAsiaTheme="minorHAnsi"/>
          <w:color w:val="000000" w:themeColor="text1"/>
          <w:sz w:val="20"/>
          <w:szCs w:val="20"/>
          <w14:ligatures w14:val="standardContextual"/>
        </w:rPr>
        <w:t>.</w:t>
      </w:r>
      <w:r>
        <w:rPr>
          <w:rFonts w:eastAsiaTheme="minorHAnsi"/>
          <w:color w:val="000000" w:themeColor="text1"/>
          <w:sz w:val="20"/>
          <w:szCs w:val="20"/>
          <w14:ligatures w14:val="standardContextual"/>
        </w:rPr>
        <w:t xml:space="preserve"> </w:t>
      </w:r>
      <w:r w:rsidRPr="00797F07">
        <w:rPr>
          <w:rFonts w:eastAsiaTheme="minorHAnsi"/>
          <w:color w:val="000000" w:themeColor="text1"/>
          <w:sz w:val="20"/>
          <w:szCs w:val="20"/>
          <w14:ligatures w14:val="standardContextual"/>
        </w:rPr>
        <w:t xml:space="preserve">With the current shortcomings in remote HF-specific digital health, our team developed and tested a novel patient-centered mobile intervention app (HeartMapp) to fill the </w:t>
      </w:r>
      <w:r w:rsidRPr="00797F07">
        <w:rPr>
          <w:iCs/>
          <w:sz w:val="20"/>
          <w:szCs w:val="20"/>
        </w:rPr>
        <w:t>unmet self-care need</w:t>
      </w:r>
      <w:r>
        <w:rPr>
          <w:iCs/>
          <w:sz w:val="20"/>
          <w:szCs w:val="20"/>
        </w:rPr>
        <w:t>s</w:t>
      </w:r>
      <w:r w:rsidRPr="00797F07">
        <w:rPr>
          <w:sz w:val="20"/>
          <w:szCs w:val="20"/>
        </w:rPr>
        <w:t xml:space="preserve"> of patients with HF </w:t>
      </w:r>
      <w:r w:rsidRPr="00797F07">
        <w:rPr>
          <w:color w:val="FF0000"/>
          <w:sz w:val="20"/>
          <w:szCs w:val="20"/>
        </w:rPr>
        <w:t>[7]</w:t>
      </w:r>
      <w:r w:rsidRPr="00797F07">
        <w:rPr>
          <w:sz w:val="20"/>
          <w:szCs w:val="20"/>
        </w:rPr>
        <w:t xml:space="preserve">. In a pilot study, quality of life measured by the Kansas City Cardiomyopathy questionnaire improved by 3 points in the group assigned to HeartMapp; in comparison, the control group declined by 9.0 points, and the incidence of hospital readmissions decreased by 20% </w:t>
      </w:r>
      <w:r w:rsidRPr="00797F07">
        <w:rPr>
          <w:color w:val="FF0000"/>
          <w:sz w:val="20"/>
          <w:szCs w:val="20"/>
        </w:rPr>
        <w:t>[8</w:t>
      </w:r>
      <w:proofErr w:type="gramStart"/>
      <w:r w:rsidRPr="00797F07">
        <w:rPr>
          <w:color w:val="FF0000"/>
          <w:sz w:val="20"/>
          <w:szCs w:val="20"/>
        </w:rPr>
        <w:t>,9</w:t>
      </w:r>
      <w:proofErr w:type="gramEnd"/>
      <w:r w:rsidRPr="00797F07">
        <w:rPr>
          <w:color w:val="FF0000"/>
          <w:sz w:val="20"/>
          <w:szCs w:val="20"/>
        </w:rPr>
        <w:t>]</w:t>
      </w:r>
      <w:r w:rsidRPr="00797F07">
        <w:rPr>
          <w:sz w:val="20"/>
          <w:szCs w:val="20"/>
        </w:rPr>
        <w:t>. Similarly, a prior pilot study of Auditory Cognitive Training (ACT) in patients with HF showed a medium effect size in improving a</w:t>
      </w:r>
      <w:r w:rsidRPr="00797F07">
        <w:rPr>
          <w:color w:val="212121"/>
          <w:sz w:val="20"/>
          <w:szCs w:val="20"/>
          <w:shd w:val="clear" w:color="auto" w:fill="FFFFFF"/>
        </w:rPr>
        <w:t xml:space="preserve">uditory processing speed (d = 0.78), speech processing (d = 0.88), and working memory (d = 0.44-0.50), as well as a small effect size functional outcomes of HF self-care (d=0.34) and 6-minute walk test (d=0.37) </w:t>
      </w:r>
      <w:r w:rsidRPr="00797F07">
        <w:rPr>
          <w:sz w:val="20"/>
          <w:szCs w:val="20"/>
        </w:rPr>
        <w:t xml:space="preserve">relative to the control group </w:t>
      </w:r>
      <w:r w:rsidRPr="00797F07">
        <w:rPr>
          <w:color w:val="FF0000"/>
          <w:sz w:val="20"/>
          <w:szCs w:val="20"/>
        </w:rPr>
        <w:t>[10]</w:t>
      </w:r>
      <w:r w:rsidRPr="00797F07">
        <w:rPr>
          <w:sz w:val="20"/>
          <w:szCs w:val="20"/>
        </w:rPr>
        <w:t xml:space="preserve">. Secondary analysis of the large ACTIVE data set, including patients with HF (n=54), found that the patients randomized to ACT performed significantly better on the speed of processing composite score (p &lt;0.001) compared to (n=31) in the control group </w:t>
      </w:r>
      <w:r w:rsidRPr="00797F07">
        <w:rPr>
          <w:color w:val="FF0000"/>
          <w:sz w:val="20"/>
          <w:szCs w:val="20"/>
        </w:rPr>
        <w:t>[11]</w:t>
      </w:r>
      <w:r w:rsidRPr="00797F07">
        <w:rPr>
          <w:sz w:val="20"/>
          <w:szCs w:val="20"/>
        </w:rPr>
        <w:t>. Therefore, this two-phase pilot study aimed to integrate ACT within the HeartMapp (HM) as one integrated intervention (HM+ACT) to examine the combined application's feasibility as a point of care testing.</w:t>
      </w:r>
    </w:p>
    <w:p w14:paraId="76D784ED" w14:textId="77777777" w:rsidR="00D76367" w:rsidRPr="00797F07" w:rsidRDefault="00D76367" w:rsidP="00D76367">
      <w:pPr>
        <w:contextualSpacing/>
        <w:mirrorIndents/>
        <w:jc w:val="both"/>
        <w:rPr>
          <w:sz w:val="20"/>
          <w:szCs w:val="20"/>
        </w:rPr>
      </w:pPr>
    </w:p>
    <w:p w14:paraId="45136365" w14:textId="77777777" w:rsidR="00D76367" w:rsidRPr="002D7C15" w:rsidRDefault="00D76367" w:rsidP="00D76367">
      <w:pPr>
        <w:contextualSpacing/>
        <w:mirrorIndents/>
        <w:jc w:val="both"/>
        <w:rPr>
          <w:b/>
          <w:sz w:val="22"/>
          <w:szCs w:val="22"/>
        </w:rPr>
      </w:pPr>
      <w:r w:rsidRPr="002D7C15">
        <w:rPr>
          <w:b/>
          <w:sz w:val="22"/>
          <w:szCs w:val="22"/>
        </w:rPr>
        <w:t>Materials and Methods</w:t>
      </w:r>
    </w:p>
    <w:p w14:paraId="13D8F7BB" w14:textId="77777777" w:rsidR="00D76367" w:rsidRPr="00797F07" w:rsidRDefault="00D76367" w:rsidP="00D76367">
      <w:pPr>
        <w:contextualSpacing/>
        <w:mirrorIndents/>
        <w:jc w:val="both"/>
        <w:rPr>
          <w:sz w:val="20"/>
          <w:szCs w:val="20"/>
        </w:rPr>
      </w:pPr>
    </w:p>
    <w:p w14:paraId="3C172E9A" w14:textId="05A472D7" w:rsidR="00415A43" w:rsidRDefault="00D76367" w:rsidP="00D76367">
      <w:pPr>
        <w:contextualSpacing/>
        <w:mirrorIndents/>
        <w:jc w:val="both"/>
        <w:rPr>
          <w:sz w:val="20"/>
          <w:szCs w:val="20"/>
        </w:rPr>
      </w:pPr>
      <w:r w:rsidRPr="003C3B40">
        <w:rPr>
          <w:b/>
          <w:sz w:val="20"/>
          <w:szCs w:val="20"/>
        </w:rPr>
        <w:t>Phase-One:</w:t>
      </w:r>
      <w:r w:rsidRPr="00797F07">
        <w:rPr>
          <w:sz w:val="20"/>
          <w:szCs w:val="20"/>
        </w:rPr>
        <w:t xml:space="preserve"> HeartMapp has 7 features with multiple HF self-care components. During the study's first phase, ACT was integrated </w:t>
      </w:r>
      <w:r>
        <w:rPr>
          <w:sz w:val="20"/>
          <w:szCs w:val="20"/>
        </w:rPr>
        <w:t>into</w:t>
      </w:r>
      <w:r w:rsidRPr="00797F07">
        <w:rPr>
          <w:sz w:val="20"/>
          <w:szCs w:val="20"/>
        </w:rPr>
        <w:t xml:space="preserve"> HeartMapp </w:t>
      </w:r>
      <w:r w:rsidRPr="005F61FA">
        <w:rPr>
          <w:color w:val="FF0000"/>
          <w:sz w:val="20"/>
          <w:szCs w:val="20"/>
        </w:rPr>
        <w:t>(Figure 1)</w:t>
      </w:r>
      <w:r>
        <w:rPr>
          <w:sz w:val="20"/>
          <w:szCs w:val="20"/>
        </w:rPr>
        <w:t>.</w:t>
      </w:r>
    </w:p>
    <w:p w14:paraId="1045128C" w14:textId="44E54513" w:rsidR="005F61FA" w:rsidRDefault="005F61FA" w:rsidP="00797F07">
      <w:pPr>
        <w:contextualSpacing/>
        <w:mirrorIndents/>
        <w:jc w:val="both"/>
        <w:rPr>
          <w:sz w:val="20"/>
          <w:szCs w:val="20"/>
        </w:rPr>
      </w:pPr>
    </w:p>
    <w:p w14:paraId="2A97B6EE" w14:textId="25808029" w:rsidR="005F61FA" w:rsidRDefault="008E1BFA" w:rsidP="00644AEF">
      <w:pPr>
        <w:contextualSpacing/>
        <w:mirrorIndents/>
        <w:jc w:val="center"/>
        <w:rPr>
          <w:sz w:val="20"/>
          <w:szCs w:val="20"/>
        </w:rPr>
      </w:pPr>
      <w:r w:rsidRPr="008E1BFA">
        <w:rPr>
          <w:noProof/>
          <w:sz w:val="20"/>
          <w:szCs w:val="20"/>
          <w:lang w:val="en-IN" w:eastAsia="en-IN"/>
        </w:rPr>
        <w:lastRenderedPageBreak/>
        <w:drawing>
          <wp:inline distT="0" distB="0" distL="0" distR="0" wp14:anchorId="48FD1207" wp14:editId="3EA364F7">
            <wp:extent cx="2527040" cy="3467405"/>
            <wp:effectExtent l="0" t="0" r="6985" b="0"/>
            <wp:docPr id="1" name="Picture 1" descr="D:\Author Proofs\IJNHCS-2023-260\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hor Proofs\IJNHCS-2023-260\FIG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379" cy="3473358"/>
                    </a:xfrm>
                    <a:prstGeom prst="rect">
                      <a:avLst/>
                    </a:prstGeom>
                    <a:noFill/>
                    <a:ln>
                      <a:noFill/>
                    </a:ln>
                  </pic:spPr>
                </pic:pic>
              </a:graphicData>
            </a:graphic>
          </wp:inline>
        </w:drawing>
      </w:r>
    </w:p>
    <w:p w14:paraId="69654FB9" w14:textId="77777777" w:rsidR="00EA3722" w:rsidRDefault="00EA3722" w:rsidP="00797F07">
      <w:pPr>
        <w:contextualSpacing/>
        <w:mirrorIndents/>
        <w:jc w:val="both"/>
        <w:rPr>
          <w:sz w:val="20"/>
          <w:szCs w:val="20"/>
        </w:rPr>
      </w:pPr>
    </w:p>
    <w:p w14:paraId="3F43D37B" w14:textId="41EAD7CB" w:rsidR="008E1BFA" w:rsidRDefault="008452C4" w:rsidP="00EA3722">
      <w:pPr>
        <w:contextualSpacing/>
        <w:mirrorIndents/>
        <w:jc w:val="center"/>
        <w:rPr>
          <w:sz w:val="20"/>
          <w:szCs w:val="20"/>
        </w:rPr>
      </w:pPr>
      <w:r w:rsidRPr="00EA3722">
        <w:rPr>
          <w:b/>
          <w:sz w:val="20"/>
          <w:szCs w:val="20"/>
        </w:rPr>
        <w:t>Figure 1:</w:t>
      </w:r>
      <w:r>
        <w:rPr>
          <w:sz w:val="20"/>
          <w:szCs w:val="20"/>
        </w:rPr>
        <w:t xml:space="preserve"> HeartMapp with Cognitive Training.</w:t>
      </w:r>
    </w:p>
    <w:p w14:paraId="3EB48AD7" w14:textId="6EB06943" w:rsidR="008452C4" w:rsidRPr="00797F07" w:rsidRDefault="008452C4" w:rsidP="00797F07">
      <w:pPr>
        <w:contextualSpacing/>
        <w:mirrorIndents/>
        <w:jc w:val="both"/>
        <w:rPr>
          <w:sz w:val="20"/>
          <w:szCs w:val="20"/>
        </w:rPr>
      </w:pPr>
    </w:p>
    <w:p w14:paraId="47541340" w14:textId="37500B53" w:rsidR="00897491" w:rsidRPr="005E3590" w:rsidRDefault="00897491" w:rsidP="00797F07">
      <w:pPr>
        <w:contextualSpacing/>
        <w:mirrorIndents/>
        <w:jc w:val="both"/>
        <w:rPr>
          <w:b/>
          <w:sz w:val="20"/>
          <w:szCs w:val="20"/>
        </w:rPr>
      </w:pPr>
      <w:r w:rsidRPr="005E3590">
        <w:rPr>
          <w:b/>
          <w:sz w:val="20"/>
          <w:szCs w:val="20"/>
        </w:rPr>
        <w:t>HeartMapp and Auditory Cognitive Training (HM+ACT)</w:t>
      </w:r>
      <w:r w:rsidR="00A20462" w:rsidRPr="005E3590">
        <w:rPr>
          <w:b/>
          <w:sz w:val="20"/>
          <w:szCs w:val="20"/>
        </w:rPr>
        <w:t xml:space="preserve"> Intervention</w:t>
      </w:r>
    </w:p>
    <w:p w14:paraId="704C9D24" w14:textId="77777777" w:rsidR="00390549" w:rsidRPr="00797F07" w:rsidRDefault="00390549" w:rsidP="00797F07">
      <w:pPr>
        <w:contextualSpacing/>
        <w:mirrorIndents/>
        <w:jc w:val="both"/>
        <w:rPr>
          <w:sz w:val="20"/>
          <w:szCs w:val="20"/>
        </w:rPr>
      </w:pPr>
    </w:p>
    <w:p w14:paraId="3D24A931" w14:textId="7431C148" w:rsidR="00570119" w:rsidRPr="00797F07" w:rsidRDefault="00570119" w:rsidP="00797F07">
      <w:pPr>
        <w:contextualSpacing/>
        <w:mirrorIndents/>
        <w:jc w:val="both"/>
        <w:rPr>
          <w:sz w:val="20"/>
          <w:szCs w:val="20"/>
        </w:rPr>
      </w:pPr>
      <w:r w:rsidRPr="00797F07">
        <w:rPr>
          <w:sz w:val="20"/>
          <w:szCs w:val="20"/>
        </w:rPr>
        <w:t xml:space="preserve">1) </w:t>
      </w:r>
      <w:r w:rsidR="00F6079F" w:rsidRPr="00F6079F">
        <w:rPr>
          <w:b/>
          <w:sz w:val="20"/>
          <w:szCs w:val="20"/>
        </w:rPr>
        <w:t>Medication Tracker:</w:t>
      </w:r>
      <w:r w:rsidR="00F6079F">
        <w:rPr>
          <w:sz w:val="20"/>
          <w:szCs w:val="20"/>
        </w:rPr>
        <w:t xml:space="preserve"> </w:t>
      </w:r>
      <w:r w:rsidRPr="00797F07">
        <w:rPr>
          <w:sz w:val="20"/>
          <w:szCs w:val="20"/>
        </w:rPr>
        <w:t xml:space="preserve">Medication Tracker allows patients to add and edit their medications and activate reminders to take medications (e.g., SMS or push notification). This feature can also assist home health nurses </w:t>
      </w:r>
      <w:r w:rsidR="00886A8E" w:rsidRPr="00797F07">
        <w:rPr>
          <w:sz w:val="20"/>
          <w:szCs w:val="20"/>
        </w:rPr>
        <w:t>in updating</w:t>
      </w:r>
      <w:r w:rsidRPr="00797F07">
        <w:rPr>
          <w:sz w:val="20"/>
          <w:szCs w:val="20"/>
        </w:rPr>
        <w:t xml:space="preserve"> their patients’ </w:t>
      </w:r>
      <w:r w:rsidR="00886A8E" w:rsidRPr="00797F07">
        <w:rPr>
          <w:sz w:val="20"/>
          <w:szCs w:val="20"/>
        </w:rPr>
        <w:t>medication</w:t>
      </w:r>
      <w:r w:rsidRPr="00797F07">
        <w:rPr>
          <w:sz w:val="20"/>
          <w:szCs w:val="20"/>
        </w:rPr>
        <w:t xml:space="preserve"> </w:t>
      </w:r>
      <w:r w:rsidR="00886A8E" w:rsidRPr="00797F07">
        <w:rPr>
          <w:sz w:val="20"/>
          <w:szCs w:val="20"/>
        </w:rPr>
        <w:t>lists</w:t>
      </w:r>
      <w:r w:rsidR="00A64311">
        <w:rPr>
          <w:sz w:val="20"/>
          <w:szCs w:val="20"/>
        </w:rPr>
        <w:t xml:space="preserve"> collaboratively.</w:t>
      </w:r>
    </w:p>
    <w:p w14:paraId="6A4D0B3C" w14:textId="5F90072A" w:rsidR="00570119" w:rsidRPr="00797F07" w:rsidRDefault="00570119" w:rsidP="00797F07">
      <w:pPr>
        <w:contextualSpacing/>
        <w:mirrorIndents/>
        <w:jc w:val="both"/>
        <w:rPr>
          <w:sz w:val="20"/>
          <w:szCs w:val="20"/>
        </w:rPr>
      </w:pPr>
      <w:r w:rsidRPr="00797F07">
        <w:rPr>
          <w:sz w:val="20"/>
          <w:szCs w:val="20"/>
        </w:rPr>
        <w:t xml:space="preserve">2) </w:t>
      </w:r>
      <w:r w:rsidRPr="00AF4C1E">
        <w:rPr>
          <w:b/>
          <w:sz w:val="20"/>
          <w:szCs w:val="20"/>
        </w:rPr>
        <w:t>Symptoms Tracker</w:t>
      </w:r>
      <w:r w:rsidR="00174C7A" w:rsidRPr="00AF4C1E">
        <w:rPr>
          <w:b/>
          <w:sz w:val="20"/>
          <w:szCs w:val="20"/>
        </w:rPr>
        <w:t>/Assessment</w:t>
      </w:r>
      <w:r w:rsidRPr="00AF4C1E">
        <w:rPr>
          <w:b/>
          <w:sz w:val="20"/>
          <w:szCs w:val="20"/>
        </w:rPr>
        <w:t>:</w:t>
      </w:r>
      <w:r w:rsidRPr="00797F07">
        <w:rPr>
          <w:sz w:val="20"/>
          <w:szCs w:val="20"/>
        </w:rPr>
        <w:t xml:space="preserve"> The participants receive daily tailored prompts and are provided access to the assessment window to check weight and blood pressure and answer the short questionnaires on HF symptoms, brief cognitive assessment, and mood status. Based on data received, HeartMapp then classifies users via the HF severity index based on the New York Heart Association functional classification</w:t>
      </w:r>
      <w:r w:rsidR="006C6147" w:rsidRPr="00797F07">
        <w:rPr>
          <w:sz w:val="20"/>
          <w:szCs w:val="20"/>
        </w:rPr>
        <w:t xml:space="preserve"> </w:t>
      </w:r>
      <w:r w:rsidR="006C6147" w:rsidRPr="00797F07">
        <w:rPr>
          <w:color w:val="FF0000"/>
          <w:sz w:val="20"/>
          <w:szCs w:val="20"/>
        </w:rPr>
        <w:t>[12]</w:t>
      </w:r>
      <w:r w:rsidRPr="00797F07">
        <w:rPr>
          <w:sz w:val="20"/>
          <w:szCs w:val="20"/>
        </w:rPr>
        <w:t xml:space="preserve"> and provides automated cues for action, a method shown to identify mild deterioration in symptoms for early medical care and assess functional improvements upon intervention</w:t>
      </w:r>
      <w:r w:rsidR="006C6147" w:rsidRPr="00797F07">
        <w:rPr>
          <w:sz w:val="20"/>
          <w:szCs w:val="20"/>
        </w:rPr>
        <w:t xml:space="preserve"> </w:t>
      </w:r>
      <w:r w:rsidR="006C6147" w:rsidRPr="00797F07">
        <w:rPr>
          <w:color w:val="FF0000"/>
          <w:sz w:val="20"/>
          <w:szCs w:val="20"/>
        </w:rPr>
        <w:t>[13]</w:t>
      </w:r>
      <w:r w:rsidRPr="00797F07">
        <w:rPr>
          <w:sz w:val="20"/>
          <w:szCs w:val="20"/>
        </w:rPr>
        <w:t xml:space="preserve">. Including </w:t>
      </w:r>
      <w:r w:rsidRPr="00797F07">
        <w:rPr>
          <w:sz w:val="20"/>
          <w:szCs w:val="20"/>
          <w:highlight w:val="darkGreen"/>
        </w:rPr>
        <w:t>a) Green Zone</w:t>
      </w:r>
      <w:r w:rsidRPr="00797F07">
        <w:rPr>
          <w:sz w:val="20"/>
          <w:szCs w:val="20"/>
        </w:rPr>
        <w:t xml:space="preserve">, if HF symptoms are reported as stable or no change in weight; b) </w:t>
      </w:r>
      <w:r w:rsidRPr="00797F07">
        <w:rPr>
          <w:sz w:val="20"/>
          <w:szCs w:val="20"/>
          <w:highlight w:val="yellow"/>
        </w:rPr>
        <w:t>Yellow Zone,</w:t>
      </w:r>
      <w:r w:rsidRPr="00797F07">
        <w:rPr>
          <w:sz w:val="20"/>
          <w:szCs w:val="20"/>
        </w:rPr>
        <w:t xml:space="preserve"> if HF symptoms are reported as mild and a weight gain of three pounds in one day or 5 pounds in a week; c) </w:t>
      </w:r>
      <w:r w:rsidRPr="00797F07">
        <w:rPr>
          <w:sz w:val="20"/>
          <w:szCs w:val="20"/>
          <w:shd w:val="clear" w:color="auto" w:fill="FFC000"/>
        </w:rPr>
        <w:t>Orange Zone</w:t>
      </w:r>
      <w:r w:rsidRPr="00797F07">
        <w:rPr>
          <w:sz w:val="20"/>
          <w:szCs w:val="20"/>
        </w:rPr>
        <w:t xml:space="preserve">, if symptoms are moderate and a weight gain of more than 5 pounds; or d) the </w:t>
      </w:r>
      <w:r w:rsidRPr="00797F07">
        <w:rPr>
          <w:sz w:val="20"/>
          <w:szCs w:val="20"/>
          <w:highlight w:val="red"/>
        </w:rPr>
        <w:t>Red Zone,</w:t>
      </w:r>
      <w:r w:rsidRPr="00797F07">
        <w:rPr>
          <w:sz w:val="20"/>
          <w:szCs w:val="20"/>
        </w:rPr>
        <w:t xml:space="preserve"> if HF symptoms require immediate attention. HeartMapp includes a memory screener</w:t>
      </w:r>
      <w:r w:rsidR="00390549" w:rsidRPr="00797F07">
        <w:rPr>
          <w:sz w:val="20"/>
          <w:szCs w:val="20"/>
        </w:rPr>
        <w:t xml:space="preserve"> using </w:t>
      </w:r>
      <w:r w:rsidRPr="00797F07">
        <w:rPr>
          <w:sz w:val="20"/>
          <w:szCs w:val="20"/>
        </w:rPr>
        <w:t>a simple naming task to</w:t>
      </w:r>
      <w:r w:rsidR="00174C7A" w:rsidRPr="00797F07">
        <w:rPr>
          <w:sz w:val="20"/>
          <w:szCs w:val="20"/>
        </w:rPr>
        <w:t xml:space="preserve"> </w:t>
      </w:r>
      <w:r w:rsidRPr="00797F07">
        <w:rPr>
          <w:sz w:val="20"/>
          <w:szCs w:val="20"/>
        </w:rPr>
        <w:t>measure cognition (Boston Naming Test</w:t>
      </w:r>
      <w:r w:rsidR="00390549" w:rsidRPr="00797F07">
        <w:rPr>
          <w:sz w:val="20"/>
          <w:szCs w:val="20"/>
        </w:rPr>
        <w:t>)</w:t>
      </w:r>
      <w:r w:rsidRPr="00797F07">
        <w:rPr>
          <w:sz w:val="20"/>
          <w:szCs w:val="20"/>
        </w:rPr>
        <w:t xml:space="preserve"> with 9</w:t>
      </w:r>
      <w:r w:rsidR="00174C7A" w:rsidRPr="00797F07">
        <w:rPr>
          <w:sz w:val="20"/>
          <w:szCs w:val="20"/>
        </w:rPr>
        <w:t xml:space="preserve"> items</w:t>
      </w:r>
      <w:r w:rsidR="006C6147" w:rsidRPr="00797F07">
        <w:rPr>
          <w:sz w:val="20"/>
          <w:szCs w:val="20"/>
        </w:rPr>
        <w:t xml:space="preserve"> </w:t>
      </w:r>
      <w:r w:rsidR="006C6147" w:rsidRPr="00797F07">
        <w:rPr>
          <w:color w:val="FF0000"/>
          <w:sz w:val="20"/>
          <w:szCs w:val="20"/>
        </w:rPr>
        <w:t>[14]</w:t>
      </w:r>
      <w:r w:rsidR="002076A7" w:rsidRPr="00797F07">
        <w:rPr>
          <w:sz w:val="20"/>
          <w:szCs w:val="20"/>
        </w:rPr>
        <w:t>.</w:t>
      </w:r>
      <w:r w:rsidR="00390549" w:rsidRPr="00797F07">
        <w:rPr>
          <w:sz w:val="20"/>
          <w:szCs w:val="20"/>
        </w:rPr>
        <w:t xml:space="preserve"> </w:t>
      </w:r>
      <w:r w:rsidRPr="00797F07">
        <w:rPr>
          <w:sz w:val="20"/>
          <w:szCs w:val="20"/>
        </w:rPr>
        <w:fldChar w:fldCharType="begin"/>
      </w:r>
      <w:r w:rsidRPr="00797F07">
        <w:rPr>
          <w:sz w:val="20"/>
          <w:szCs w:val="20"/>
        </w:rPr>
        <w:instrText xml:space="preserve"> ADDIN ZOTERO_ITEM CSL_CITATION {"citationID":"UDjK9KNE","properties":{"formattedCitation":"{\\rtf \\super 72\\nosupersub{}}","plainCitation":"72"},"citationItems":[{"id":3417,"uris":["http://zotero.org/users/2411760/items/9SXSHJUM"],"uri":["http://zotero.org/users/2411760/items/9SXSHJUM"],"itemData":{"id":3417,"type":"article-journal","title":"Boston Naming Test: shortened versions for use in Alzheimer's disease","container-title":"Journal of Gerontology","page":"P154-158","volume":"47","issue":"3","source":"PubMed","abstract":"Four new 15-item versions of the Boston Naming Test (BNT), a 15-item version used by the Consortium To Establish a Registry for Alzheimer's Disease (CERAD), and three 30-item BNT versions were studied in 26 subjects with Alzheimer's disease (AD) and 26 nondemented, neurologically normal controls. The four 15-item versions were statistically equivalent. On each version, controls performed significantly better than AD subjects, and scores on each could be extrapolated to a complete 60-item BNT score. The CERAD version also differentiated between AD and control subjects, but it was not equivalent to our four versions and could not be as easily extrapolated to a 60-item score. Even and Odd 30-item BNT versions were confirmed to be equivalent, and we further validated a 30-item Empirical Version designed to maximally discriminate between AD and normal subjects. Equivalent 15- or 30-item versions of the BNT will be useful in repeated assessments requiring independent forms of a naming task, as well as in situations where administration of the complete BNT is not practical.","ISSN":"0022-1422","note":"PMID: 1573197","shortTitle":"Boston Naming Test","journalAbbreviation":"J Gerontol","language":"eng","author":[{"family":"Mack","given":"W. J."},{"family":"Freed","given":"D. M."},{"family":"Williams","given":"B. W."},{"family":"Henderson","given":"V. W."}],"issued":{"date-parts":[["1992",5]]}}}],"schema":"https://github.com/citation-style-language/schema/raw/master/csl-citation.json"} </w:instrText>
      </w:r>
      <w:r w:rsidRPr="00797F07">
        <w:rPr>
          <w:sz w:val="20"/>
          <w:szCs w:val="20"/>
        </w:rPr>
        <w:fldChar w:fldCharType="end"/>
      </w:r>
      <w:r w:rsidRPr="00797F07">
        <w:rPr>
          <w:sz w:val="20"/>
          <w:szCs w:val="20"/>
        </w:rPr>
        <w:t xml:space="preserve"> </w:t>
      </w:r>
      <w:r w:rsidR="00390549" w:rsidRPr="00797F07">
        <w:rPr>
          <w:sz w:val="20"/>
          <w:szCs w:val="20"/>
        </w:rPr>
        <w:t>G</w:t>
      </w:r>
      <w:r w:rsidRPr="00797F07">
        <w:rPr>
          <w:sz w:val="20"/>
          <w:szCs w:val="20"/>
        </w:rPr>
        <w:t xml:space="preserve">iven the </w:t>
      </w:r>
      <w:r w:rsidR="00390549" w:rsidRPr="00797F07">
        <w:rPr>
          <w:sz w:val="20"/>
          <w:szCs w:val="20"/>
        </w:rPr>
        <w:t xml:space="preserve">higher </w:t>
      </w:r>
      <w:r w:rsidRPr="00797F07">
        <w:rPr>
          <w:sz w:val="20"/>
          <w:szCs w:val="20"/>
          <w:shd w:val="clear" w:color="auto" w:fill="FFFFFF"/>
        </w:rPr>
        <w:t>prevalence rate of approximately 40%</w:t>
      </w:r>
      <w:r w:rsidR="002076A7" w:rsidRPr="00797F07">
        <w:rPr>
          <w:sz w:val="20"/>
          <w:szCs w:val="20"/>
          <w:shd w:val="clear" w:color="auto" w:fill="FFFFFF"/>
        </w:rPr>
        <w:t xml:space="preserve"> depression in HF</w:t>
      </w:r>
      <w:r w:rsidR="006C6147" w:rsidRPr="00797F07">
        <w:rPr>
          <w:sz w:val="20"/>
          <w:szCs w:val="20"/>
          <w:shd w:val="clear" w:color="auto" w:fill="FFFFFF"/>
        </w:rPr>
        <w:t xml:space="preserve"> </w:t>
      </w:r>
      <w:r w:rsidR="006C6147" w:rsidRPr="00797F07">
        <w:rPr>
          <w:color w:val="FF0000"/>
          <w:sz w:val="20"/>
          <w:szCs w:val="20"/>
          <w:shd w:val="clear" w:color="auto" w:fill="FFFFFF"/>
        </w:rPr>
        <w:t>[15]</w:t>
      </w:r>
      <w:r w:rsidRPr="00797F07">
        <w:rPr>
          <w:sz w:val="20"/>
          <w:szCs w:val="20"/>
          <w:shd w:val="clear" w:color="auto" w:fill="FFFFFF"/>
        </w:rPr>
        <w:t>,</w:t>
      </w:r>
      <w:r w:rsidR="00390549" w:rsidRPr="00797F07">
        <w:rPr>
          <w:sz w:val="20"/>
          <w:szCs w:val="20"/>
          <w:shd w:val="clear" w:color="auto" w:fill="FFFFFF"/>
        </w:rPr>
        <w:t xml:space="preserve"> the symptom tracker also included </w:t>
      </w:r>
      <w:r w:rsidRPr="00797F07">
        <w:rPr>
          <w:sz w:val="20"/>
          <w:szCs w:val="20"/>
          <w:shd w:val="clear" w:color="auto" w:fill="FFFFFF"/>
        </w:rPr>
        <w:t xml:space="preserve">Immediate Mood Scaler (IMS) </w:t>
      </w:r>
      <w:r w:rsidR="00174C7A" w:rsidRPr="00797F07">
        <w:rPr>
          <w:sz w:val="20"/>
          <w:szCs w:val="20"/>
          <w:shd w:val="clear" w:color="auto" w:fill="FFFFFF"/>
        </w:rPr>
        <w:t xml:space="preserve">that </w:t>
      </w:r>
      <w:r w:rsidRPr="00797F07">
        <w:rPr>
          <w:sz w:val="20"/>
          <w:szCs w:val="20"/>
          <w:shd w:val="clear" w:color="auto" w:fill="FFFFFF"/>
        </w:rPr>
        <w:t xml:space="preserve">captures </w:t>
      </w:r>
      <w:r w:rsidR="002076A7" w:rsidRPr="00797F07">
        <w:rPr>
          <w:sz w:val="20"/>
          <w:szCs w:val="20"/>
          <w:shd w:val="clear" w:color="auto" w:fill="FFFFFF"/>
        </w:rPr>
        <w:t xml:space="preserve">the </w:t>
      </w:r>
      <w:r w:rsidRPr="00797F07">
        <w:rPr>
          <w:i/>
          <w:sz w:val="20"/>
          <w:szCs w:val="20"/>
          <w:shd w:val="clear" w:color="auto" w:fill="FFFFFF"/>
        </w:rPr>
        <w:t>current</w:t>
      </w:r>
      <w:r w:rsidRPr="00797F07">
        <w:rPr>
          <w:sz w:val="20"/>
          <w:szCs w:val="20"/>
          <w:shd w:val="clear" w:color="auto" w:fill="FFFFFF"/>
        </w:rPr>
        <w:t xml:space="preserve"> mood state </w:t>
      </w:r>
      <w:r w:rsidR="00174C7A" w:rsidRPr="00797F07">
        <w:rPr>
          <w:sz w:val="20"/>
          <w:szCs w:val="20"/>
          <w:shd w:val="clear" w:color="auto" w:fill="FFFFFF"/>
        </w:rPr>
        <w:t>was included under daily assessment</w:t>
      </w:r>
      <w:r w:rsidR="006C6147" w:rsidRPr="00797F07">
        <w:rPr>
          <w:sz w:val="20"/>
          <w:szCs w:val="20"/>
          <w:shd w:val="clear" w:color="auto" w:fill="FFFFFF"/>
        </w:rPr>
        <w:t xml:space="preserve"> </w:t>
      </w:r>
      <w:r w:rsidR="006C6147" w:rsidRPr="00797F07">
        <w:rPr>
          <w:color w:val="FF0000"/>
          <w:sz w:val="20"/>
          <w:szCs w:val="20"/>
          <w:shd w:val="clear" w:color="auto" w:fill="FFFFFF"/>
        </w:rPr>
        <w:t>[16]</w:t>
      </w:r>
      <w:r w:rsidRPr="00797F07">
        <w:rPr>
          <w:sz w:val="20"/>
          <w:szCs w:val="20"/>
          <w:shd w:val="clear" w:color="auto" w:fill="FFFFFF"/>
        </w:rPr>
        <w:t>.</w:t>
      </w:r>
    </w:p>
    <w:p w14:paraId="314D5C9B" w14:textId="661E9DC6" w:rsidR="002076A7" w:rsidRPr="00797F07" w:rsidRDefault="00570119" w:rsidP="00797F07">
      <w:pPr>
        <w:contextualSpacing/>
        <w:mirrorIndents/>
        <w:jc w:val="both"/>
        <w:rPr>
          <w:sz w:val="20"/>
          <w:szCs w:val="20"/>
        </w:rPr>
      </w:pPr>
      <w:r w:rsidRPr="00797F07">
        <w:rPr>
          <w:sz w:val="20"/>
          <w:szCs w:val="20"/>
          <w:shd w:val="clear" w:color="auto" w:fill="FFFFFF"/>
        </w:rPr>
        <w:t>3)</w:t>
      </w:r>
      <w:r w:rsidRPr="00797F07">
        <w:rPr>
          <w:sz w:val="20"/>
          <w:szCs w:val="20"/>
        </w:rPr>
        <w:t xml:space="preserve"> </w:t>
      </w:r>
      <w:r w:rsidRPr="00422229">
        <w:rPr>
          <w:b/>
          <w:sz w:val="20"/>
          <w:szCs w:val="20"/>
        </w:rPr>
        <w:t>CHF Info (</w:t>
      </w:r>
      <w:r w:rsidR="00174C7A" w:rsidRPr="00422229">
        <w:rPr>
          <w:b/>
          <w:sz w:val="20"/>
          <w:szCs w:val="20"/>
        </w:rPr>
        <w:t>HF-related</w:t>
      </w:r>
      <w:r w:rsidRPr="00422229">
        <w:rPr>
          <w:b/>
          <w:sz w:val="20"/>
          <w:szCs w:val="20"/>
        </w:rPr>
        <w:t xml:space="preserve"> education):</w:t>
      </w:r>
      <w:r w:rsidRPr="00797F07">
        <w:rPr>
          <w:sz w:val="20"/>
          <w:szCs w:val="20"/>
        </w:rPr>
        <w:t xml:space="preserve"> HeartMapp includes audio-enabled HF education and reference materials </w:t>
      </w:r>
      <w:r w:rsidR="00174C7A" w:rsidRPr="00797F07">
        <w:rPr>
          <w:sz w:val="20"/>
          <w:szCs w:val="20"/>
        </w:rPr>
        <w:t>with</w:t>
      </w:r>
      <w:r w:rsidRPr="00797F07">
        <w:rPr>
          <w:sz w:val="20"/>
          <w:szCs w:val="20"/>
        </w:rPr>
        <w:t xml:space="preserve"> push notifications-based educational tips </w:t>
      </w:r>
      <w:r w:rsidR="00174C7A" w:rsidRPr="00797F07">
        <w:rPr>
          <w:sz w:val="20"/>
          <w:szCs w:val="20"/>
        </w:rPr>
        <w:t xml:space="preserve">daily </w:t>
      </w:r>
      <w:r w:rsidRPr="00797F07">
        <w:rPr>
          <w:sz w:val="20"/>
          <w:szCs w:val="20"/>
        </w:rPr>
        <w:t>(i.e HF sy</w:t>
      </w:r>
      <w:r w:rsidR="00886A8E" w:rsidRPr="00797F07">
        <w:rPr>
          <w:sz w:val="20"/>
          <w:szCs w:val="20"/>
        </w:rPr>
        <w:t>m</w:t>
      </w:r>
      <w:r w:rsidRPr="00797F07">
        <w:rPr>
          <w:sz w:val="20"/>
          <w:szCs w:val="20"/>
        </w:rPr>
        <w:t>ptom management</w:t>
      </w:r>
      <w:r w:rsidR="00174C7A" w:rsidRPr="00797F07">
        <w:rPr>
          <w:sz w:val="20"/>
          <w:szCs w:val="20"/>
        </w:rPr>
        <w:t>,</w:t>
      </w:r>
      <w:r w:rsidRPr="00797F07">
        <w:rPr>
          <w:sz w:val="20"/>
          <w:szCs w:val="20"/>
        </w:rPr>
        <w:t xml:space="preserve"> low salt dietary tips</w:t>
      </w:r>
      <w:r w:rsidR="00174C7A" w:rsidRPr="00797F07">
        <w:rPr>
          <w:sz w:val="20"/>
          <w:szCs w:val="20"/>
        </w:rPr>
        <w:t>,</w:t>
      </w:r>
      <w:r w:rsidRPr="00797F07">
        <w:rPr>
          <w:sz w:val="20"/>
          <w:szCs w:val="20"/>
        </w:rPr>
        <w:t xml:space="preserve"> information regarding heart and brain connection</w:t>
      </w:r>
      <w:r w:rsidR="00390549" w:rsidRPr="00797F07">
        <w:rPr>
          <w:sz w:val="20"/>
          <w:szCs w:val="20"/>
        </w:rPr>
        <w:t>, and many more</w:t>
      </w:r>
      <w:r w:rsidRPr="00797F07">
        <w:rPr>
          <w:sz w:val="20"/>
          <w:szCs w:val="20"/>
        </w:rPr>
        <w:t xml:space="preserve">). </w:t>
      </w:r>
      <w:r w:rsidR="00886A8E" w:rsidRPr="00797F07">
        <w:rPr>
          <w:sz w:val="20"/>
          <w:szCs w:val="20"/>
        </w:rPr>
        <w:t xml:space="preserve">A readability analysis of the education modules </w:t>
      </w:r>
      <w:r w:rsidR="00390549" w:rsidRPr="00797F07">
        <w:rPr>
          <w:sz w:val="20"/>
          <w:szCs w:val="20"/>
        </w:rPr>
        <w:t>showed that the education materials are</w:t>
      </w:r>
      <w:r w:rsidR="00886A8E" w:rsidRPr="00797F07">
        <w:rPr>
          <w:sz w:val="20"/>
          <w:szCs w:val="20"/>
        </w:rPr>
        <w:t xml:space="preserve"> at </w:t>
      </w:r>
      <w:r w:rsidR="00390549" w:rsidRPr="00797F07">
        <w:rPr>
          <w:sz w:val="20"/>
          <w:szCs w:val="20"/>
        </w:rPr>
        <w:t>fifth-grade</w:t>
      </w:r>
      <w:r w:rsidR="00886A8E" w:rsidRPr="00797F07">
        <w:rPr>
          <w:sz w:val="20"/>
          <w:szCs w:val="20"/>
        </w:rPr>
        <w:t xml:space="preserve"> to eighth-grade level, as </w:t>
      </w:r>
      <w:r w:rsidR="00390549" w:rsidRPr="00797F07">
        <w:rPr>
          <w:sz w:val="20"/>
          <w:szCs w:val="20"/>
        </w:rPr>
        <w:t xml:space="preserve">recommended by the </w:t>
      </w:r>
      <w:r w:rsidR="00886A8E" w:rsidRPr="00797F07">
        <w:rPr>
          <w:sz w:val="20"/>
          <w:szCs w:val="20"/>
        </w:rPr>
        <w:t>American Medical</w:t>
      </w:r>
      <w:r w:rsidR="00390549" w:rsidRPr="00797F07">
        <w:rPr>
          <w:sz w:val="20"/>
          <w:szCs w:val="20"/>
        </w:rPr>
        <w:t xml:space="preserve"> Association</w:t>
      </w:r>
      <w:r w:rsidR="002B50B7" w:rsidRPr="00797F07">
        <w:rPr>
          <w:sz w:val="20"/>
          <w:szCs w:val="20"/>
        </w:rPr>
        <w:t xml:space="preserve"> </w:t>
      </w:r>
      <w:r w:rsidR="002B50B7" w:rsidRPr="00797F07">
        <w:rPr>
          <w:color w:val="FF0000"/>
          <w:sz w:val="20"/>
          <w:szCs w:val="20"/>
        </w:rPr>
        <w:t>[17]</w:t>
      </w:r>
      <w:r w:rsidR="00886A8E" w:rsidRPr="00797F07">
        <w:rPr>
          <w:sz w:val="20"/>
          <w:szCs w:val="20"/>
        </w:rPr>
        <w:t>.</w:t>
      </w:r>
      <w:r w:rsidR="00390549" w:rsidRPr="00797F07">
        <w:rPr>
          <w:sz w:val="20"/>
          <w:szCs w:val="20"/>
        </w:rPr>
        <w:t xml:space="preserve"> </w:t>
      </w:r>
    </w:p>
    <w:p w14:paraId="7ED744D1" w14:textId="17826503" w:rsidR="00570119" w:rsidRPr="00797F07" w:rsidRDefault="00570119" w:rsidP="00797F07">
      <w:pPr>
        <w:contextualSpacing/>
        <w:mirrorIndents/>
        <w:jc w:val="both"/>
        <w:rPr>
          <w:sz w:val="20"/>
          <w:szCs w:val="20"/>
          <w:shd w:val="clear" w:color="auto" w:fill="FFFFFF"/>
        </w:rPr>
      </w:pPr>
      <w:r w:rsidRPr="00797F07">
        <w:rPr>
          <w:sz w:val="20"/>
          <w:szCs w:val="20"/>
          <w:shd w:val="clear" w:color="auto" w:fill="FFFFFF"/>
        </w:rPr>
        <w:t xml:space="preserve">4) </w:t>
      </w:r>
      <w:r w:rsidRPr="00D51542">
        <w:rPr>
          <w:b/>
          <w:sz w:val="20"/>
          <w:szCs w:val="20"/>
          <w:shd w:val="clear" w:color="auto" w:fill="FFFFFF"/>
        </w:rPr>
        <w:t>Exercises:</w:t>
      </w:r>
      <w:r w:rsidRPr="00797F07">
        <w:rPr>
          <w:sz w:val="20"/>
          <w:szCs w:val="20"/>
          <w:shd w:val="clear" w:color="auto" w:fill="FFFFFF"/>
        </w:rPr>
        <w:t xml:space="preserve"> </w:t>
      </w:r>
      <w:r w:rsidRPr="00797F07">
        <w:rPr>
          <w:sz w:val="20"/>
          <w:szCs w:val="20"/>
        </w:rPr>
        <w:t xml:space="preserve">This feature includes a) deep breathing </w:t>
      </w:r>
      <w:r w:rsidR="00174C7A" w:rsidRPr="00797F07">
        <w:rPr>
          <w:sz w:val="20"/>
          <w:szCs w:val="20"/>
        </w:rPr>
        <w:t>exercises</w:t>
      </w:r>
      <w:r w:rsidRPr="00797F07">
        <w:rPr>
          <w:sz w:val="20"/>
          <w:szCs w:val="20"/>
        </w:rPr>
        <w:t xml:space="preserve"> for stress reduction and </w:t>
      </w:r>
      <w:r w:rsidR="00390549" w:rsidRPr="00797F07">
        <w:rPr>
          <w:sz w:val="20"/>
          <w:szCs w:val="20"/>
        </w:rPr>
        <w:t xml:space="preserve">b) </w:t>
      </w:r>
      <w:r w:rsidRPr="00797F07">
        <w:rPr>
          <w:sz w:val="20"/>
          <w:szCs w:val="20"/>
        </w:rPr>
        <w:t>walking to enhance physical activity</w:t>
      </w:r>
      <w:r w:rsidR="00390549" w:rsidRPr="00797F07">
        <w:rPr>
          <w:sz w:val="20"/>
          <w:szCs w:val="20"/>
        </w:rPr>
        <w:t xml:space="preserve">. The app </w:t>
      </w:r>
      <w:r w:rsidRPr="00797F07">
        <w:rPr>
          <w:sz w:val="20"/>
          <w:szCs w:val="20"/>
        </w:rPr>
        <w:t xml:space="preserve">tracks </w:t>
      </w:r>
      <w:r w:rsidR="00390549" w:rsidRPr="00797F07">
        <w:rPr>
          <w:sz w:val="20"/>
          <w:szCs w:val="20"/>
        </w:rPr>
        <w:t xml:space="preserve">the </w:t>
      </w:r>
      <w:r w:rsidRPr="00797F07">
        <w:rPr>
          <w:sz w:val="20"/>
          <w:szCs w:val="20"/>
        </w:rPr>
        <w:t xml:space="preserve">distance walked in </w:t>
      </w:r>
      <w:r w:rsidR="00390549" w:rsidRPr="00797F07">
        <w:rPr>
          <w:sz w:val="20"/>
          <w:szCs w:val="20"/>
        </w:rPr>
        <w:t xml:space="preserve">six </w:t>
      </w:r>
      <w:r w:rsidRPr="00797F07">
        <w:rPr>
          <w:sz w:val="20"/>
          <w:szCs w:val="20"/>
        </w:rPr>
        <w:t xml:space="preserve">minutes (6-minute Walk Test) using the accelerometer </w:t>
      </w:r>
      <w:r w:rsidR="00390549" w:rsidRPr="00797F07">
        <w:rPr>
          <w:sz w:val="20"/>
          <w:szCs w:val="20"/>
        </w:rPr>
        <w:t>of t</w:t>
      </w:r>
      <w:r w:rsidRPr="00797F07">
        <w:rPr>
          <w:sz w:val="20"/>
          <w:szCs w:val="20"/>
        </w:rPr>
        <w:t>he mobile device when they carry the device w</w:t>
      </w:r>
      <w:r w:rsidR="00390549" w:rsidRPr="00797F07">
        <w:rPr>
          <w:sz w:val="20"/>
          <w:szCs w:val="20"/>
        </w:rPr>
        <w:t>hile walking</w:t>
      </w:r>
      <w:r w:rsidRPr="00797F07">
        <w:rPr>
          <w:i/>
          <w:sz w:val="20"/>
          <w:szCs w:val="20"/>
        </w:rPr>
        <w:t xml:space="preserve">. </w:t>
      </w:r>
      <w:r w:rsidRPr="00797F07">
        <w:rPr>
          <w:sz w:val="20"/>
          <w:szCs w:val="20"/>
        </w:rPr>
        <w:t xml:space="preserve">If they </w:t>
      </w:r>
      <w:r w:rsidR="00174C7A" w:rsidRPr="00797F07">
        <w:rPr>
          <w:sz w:val="20"/>
          <w:szCs w:val="20"/>
        </w:rPr>
        <w:t>cannot</w:t>
      </w:r>
      <w:r w:rsidRPr="00797F07">
        <w:rPr>
          <w:sz w:val="20"/>
          <w:szCs w:val="20"/>
        </w:rPr>
        <w:t xml:space="preserve"> walk </w:t>
      </w:r>
      <w:r w:rsidR="00174C7A" w:rsidRPr="00797F07">
        <w:rPr>
          <w:sz w:val="20"/>
          <w:szCs w:val="20"/>
        </w:rPr>
        <w:t>and are wheelchair-bound</w:t>
      </w:r>
      <w:r w:rsidRPr="00797F07">
        <w:rPr>
          <w:sz w:val="20"/>
          <w:szCs w:val="20"/>
        </w:rPr>
        <w:t xml:space="preserve">, they don’t have to walk, but they can use other components of HeartMapp. Patients are encouraged to breathe as tolerated and may breathe more times </w:t>
      </w:r>
      <w:r w:rsidR="00174C7A" w:rsidRPr="00797F07">
        <w:rPr>
          <w:sz w:val="20"/>
          <w:szCs w:val="20"/>
        </w:rPr>
        <w:t>initially</w:t>
      </w:r>
      <w:r w:rsidRPr="00797F07">
        <w:rPr>
          <w:sz w:val="20"/>
          <w:szCs w:val="20"/>
        </w:rPr>
        <w:t>, but the goal is to achieve 6 breaths per minute.</w:t>
      </w:r>
    </w:p>
    <w:p w14:paraId="4F4DA933" w14:textId="3D5DCFB0" w:rsidR="00570119" w:rsidRPr="00797F07" w:rsidRDefault="00570119" w:rsidP="00797F07">
      <w:pPr>
        <w:contextualSpacing/>
        <w:mirrorIndents/>
        <w:jc w:val="both"/>
        <w:rPr>
          <w:sz w:val="20"/>
          <w:szCs w:val="20"/>
        </w:rPr>
      </w:pPr>
      <w:r w:rsidRPr="00797F07">
        <w:rPr>
          <w:noProof/>
          <w:sz w:val="20"/>
          <w:szCs w:val="20"/>
        </w:rPr>
        <w:t xml:space="preserve">5) </w:t>
      </w:r>
      <w:r w:rsidRPr="000562B9">
        <w:rPr>
          <w:b/>
          <w:noProof/>
          <w:sz w:val="20"/>
          <w:szCs w:val="20"/>
        </w:rPr>
        <w:t xml:space="preserve">Vital </w:t>
      </w:r>
      <w:r w:rsidR="000562B9" w:rsidRPr="000562B9">
        <w:rPr>
          <w:b/>
          <w:noProof/>
          <w:sz w:val="20"/>
          <w:szCs w:val="20"/>
        </w:rPr>
        <w:t>Signs:</w:t>
      </w:r>
      <w:r w:rsidRPr="00797F07">
        <w:rPr>
          <w:noProof/>
          <w:sz w:val="20"/>
          <w:szCs w:val="20"/>
        </w:rPr>
        <w:t xml:space="preserve"> Data on weight, heart rate</w:t>
      </w:r>
      <w:r w:rsidR="00174C7A" w:rsidRPr="00797F07">
        <w:rPr>
          <w:noProof/>
          <w:sz w:val="20"/>
          <w:szCs w:val="20"/>
        </w:rPr>
        <w:t>,</w:t>
      </w:r>
      <w:r w:rsidRPr="00797F07">
        <w:rPr>
          <w:noProof/>
          <w:sz w:val="20"/>
          <w:szCs w:val="20"/>
        </w:rPr>
        <w:t xml:space="preserve"> and blood pressure entered in</w:t>
      </w:r>
      <w:r w:rsidRPr="00797F07">
        <w:rPr>
          <w:sz w:val="20"/>
          <w:szCs w:val="20"/>
        </w:rPr>
        <w:t xml:space="preserve"> HeartMapp by the participants are tracked</w:t>
      </w:r>
      <w:r w:rsidR="00174C7A" w:rsidRPr="00797F07">
        <w:rPr>
          <w:sz w:val="20"/>
          <w:szCs w:val="20"/>
        </w:rPr>
        <w:t>,</w:t>
      </w:r>
      <w:r w:rsidRPr="00797F07">
        <w:rPr>
          <w:sz w:val="20"/>
          <w:szCs w:val="20"/>
        </w:rPr>
        <w:t xml:space="preserve"> and performance </w:t>
      </w:r>
      <w:r w:rsidR="00174C7A" w:rsidRPr="00797F07">
        <w:rPr>
          <w:sz w:val="20"/>
          <w:szCs w:val="20"/>
        </w:rPr>
        <w:t>is shown</w:t>
      </w:r>
      <w:r w:rsidRPr="00797F07">
        <w:rPr>
          <w:sz w:val="20"/>
          <w:szCs w:val="20"/>
        </w:rPr>
        <w:t xml:space="preserve"> as graphs under </w:t>
      </w:r>
      <w:r w:rsidR="00174C7A" w:rsidRPr="00797F07">
        <w:rPr>
          <w:sz w:val="20"/>
          <w:szCs w:val="20"/>
        </w:rPr>
        <w:t xml:space="preserve">the </w:t>
      </w:r>
      <w:r w:rsidRPr="00797F07">
        <w:rPr>
          <w:sz w:val="20"/>
          <w:szCs w:val="20"/>
        </w:rPr>
        <w:t>stats</w:t>
      </w:r>
      <w:r w:rsidR="00174C7A" w:rsidRPr="00797F07">
        <w:rPr>
          <w:sz w:val="20"/>
          <w:szCs w:val="20"/>
        </w:rPr>
        <w:t xml:space="preserve"> menu</w:t>
      </w:r>
      <w:r w:rsidRPr="00797F07">
        <w:rPr>
          <w:sz w:val="20"/>
          <w:szCs w:val="20"/>
        </w:rPr>
        <w:t xml:space="preserve">. HeartMapp has the capability of syncing data from wearables such as Moto 360 and Fitbit, but for this study, we </w:t>
      </w:r>
      <w:r w:rsidR="00174C7A" w:rsidRPr="00797F07">
        <w:rPr>
          <w:sz w:val="20"/>
          <w:szCs w:val="20"/>
        </w:rPr>
        <w:t>did</w:t>
      </w:r>
      <w:r w:rsidRPr="00797F07">
        <w:rPr>
          <w:sz w:val="20"/>
          <w:szCs w:val="20"/>
        </w:rPr>
        <w:t xml:space="preserve"> not us</w:t>
      </w:r>
      <w:r w:rsidR="00174C7A" w:rsidRPr="00797F07">
        <w:rPr>
          <w:sz w:val="20"/>
          <w:szCs w:val="20"/>
        </w:rPr>
        <w:t xml:space="preserve">e </w:t>
      </w:r>
      <w:r w:rsidRPr="00797F07">
        <w:rPr>
          <w:sz w:val="20"/>
          <w:szCs w:val="20"/>
        </w:rPr>
        <w:t>any wearable</w:t>
      </w:r>
      <w:r w:rsidR="00174C7A" w:rsidRPr="00797F07">
        <w:rPr>
          <w:sz w:val="20"/>
          <w:szCs w:val="20"/>
        </w:rPr>
        <w:t>s</w:t>
      </w:r>
      <w:r w:rsidRPr="00797F07">
        <w:rPr>
          <w:sz w:val="20"/>
          <w:szCs w:val="20"/>
        </w:rPr>
        <w:t>.</w:t>
      </w:r>
    </w:p>
    <w:p w14:paraId="2D753985" w14:textId="744CFEC4" w:rsidR="00570119" w:rsidRPr="00797F07" w:rsidRDefault="00570119" w:rsidP="00797F07">
      <w:pPr>
        <w:contextualSpacing/>
        <w:mirrorIndents/>
        <w:jc w:val="both"/>
        <w:rPr>
          <w:sz w:val="20"/>
          <w:szCs w:val="20"/>
        </w:rPr>
      </w:pPr>
      <w:r w:rsidRPr="00797F07">
        <w:rPr>
          <w:sz w:val="20"/>
          <w:szCs w:val="20"/>
        </w:rPr>
        <w:lastRenderedPageBreak/>
        <w:t xml:space="preserve">6) </w:t>
      </w:r>
      <w:r w:rsidRPr="00F22AFF">
        <w:rPr>
          <w:b/>
          <w:sz w:val="20"/>
          <w:szCs w:val="20"/>
        </w:rPr>
        <w:t xml:space="preserve">Communication </w:t>
      </w:r>
      <w:r w:rsidR="00DA0CB3">
        <w:rPr>
          <w:b/>
          <w:sz w:val="20"/>
          <w:szCs w:val="20"/>
        </w:rPr>
        <w:t>Feature:</w:t>
      </w:r>
      <w:r w:rsidRPr="00797F07">
        <w:rPr>
          <w:sz w:val="20"/>
          <w:szCs w:val="20"/>
        </w:rPr>
        <w:t xml:space="preserve"> HeartMapp also includes a communication feature to offer social support to the participants. The communication feature allows patients to create a self-identified support circle enabling access to performance statistics of the patients</w:t>
      </w:r>
      <w:r w:rsidR="00174C7A" w:rsidRPr="00797F07">
        <w:rPr>
          <w:sz w:val="20"/>
          <w:szCs w:val="20"/>
        </w:rPr>
        <w:t xml:space="preserve"> and facilitating</w:t>
      </w:r>
      <w:r w:rsidRPr="00797F07">
        <w:rPr>
          <w:sz w:val="20"/>
          <w:szCs w:val="20"/>
        </w:rPr>
        <w:t xml:space="preserve"> communication and support between self-identified circle members via text messages (e.g., study staff, family members, home health nurses, and health care providers). The self-identified circle member will act as a coach or companion and </w:t>
      </w:r>
      <w:r w:rsidR="00DC0485" w:rsidRPr="00797F07">
        <w:rPr>
          <w:sz w:val="20"/>
          <w:szCs w:val="20"/>
        </w:rPr>
        <w:t>download</w:t>
      </w:r>
      <w:r w:rsidRPr="00797F07">
        <w:rPr>
          <w:sz w:val="20"/>
          <w:szCs w:val="20"/>
        </w:rPr>
        <w:t xml:space="preserve"> HeartMapp as a coach. </w:t>
      </w:r>
    </w:p>
    <w:p w14:paraId="1468D4A0" w14:textId="07758E2E" w:rsidR="00570119" w:rsidRPr="00797F07" w:rsidRDefault="00570119" w:rsidP="00797F07">
      <w:pPr>
        <w:contextualSpacing/>
        <w:mirrorIndents/>
        <w:jc w:val="both"/>
        <w:rPr>
          <w:sz w:val="20"/>
          <w:szCs w:val="20"/>
        </w:rPr>
      </w:pPr>
      <w:r w:rsidRPr="00797F07">
        <w:rPr>
          <w:sz w:val="20"/>
          <w:szCs w:val="20"/>
        </w:rPr>
        <w:t xml:space="preserve">7) </w:t>
      </w:r>
      <w:r w:rsidRPr="0063543E">
        <w:rPr>
          <w:b/>
          <w:sz w:val="20"/>
          <w:szCs w:val="20"/>
        </w:rPr>
        <w:t xml:space="preserve">Performance </w:t>
      </w:r>
      <w:r w:rsidR="0063543E" w:rsidRPr="0063543E">
        <w:rPr>
          <w:b/>
          <w:sz w:val="20"/>
          <w:szCs w:val="20"/>
        </w:rPr>
        <w:t>Feedback (</w:t>
      </w:r>
      <w:r w:rsidRPr="0063543E">
        <w:rPr>
          <w:b/>
          <w:sz w:val="20"/>
          <w:szCs w:val="20"/>
        </w:rPr>
        <w:t>Stats</w:t>
      </w:r>
      <w:r w:rsidR="0063543E">
        <w:rPr>
          <w:b/>
          <w:sz w:val="20"/>
          <w:szCs w:val="20"/>
        </w:rPr>
        <w:t>):</w:t>
      </w:r>
      <w:r w:rsidRPr="00797F07">
        <w:rPr>
          <w:sz w:val="20"/>
          <w:szCs w:val="20"/>
        </w:rPr>
        <w:t xml:space="preserve"> </w:t>
      </w:r>
      <w:r w:rsidR="00DC0485" w:rsidRPr="00797F07">
        <w:rPr>
          <w:sz w:val="20"/>
          <w:szCs w:val="20"/>
        </w:rPr>
        <w:t>This f</w:t>
      </w:r>
      <w:r w:rsidRPr="00797F07">
        <w:rPr>
          <w:sz w:val="20"/>
          <w:szCs w:val="20"/>
        </w:rPr>
        <w:t>eature displays patient performance trends in weight, blood pressure, HF symptoms assessments (Zones status indicating symptom severity), medication compliance, exercise history</w:t>
      </w:r>
      <w:r w:rsidR="00174C7A" w:rsidRPr="00797F07">
        <w:rPr>
          <w:sz w:val="20"/>
          <w:szCs w:val="20"/>
        </w:rPr>
        <w:t>,</w:t>
      </w:r>
      <w:r w:rsidRPr="00797F07">
        <w:rPr>
          <w:sz w:val="20"/>
          <w:szCs w:val="20"/>
        </w:rPr>
        <w:t xml:space="preserve"> and vital sign statistics (i.e. weight, heart rate</w:t>
      </w:r>
      <w:r w:rsidR="00174C7A" w:rsidRPr="00797F07">
        <w:rPr>
          <w:sz w:val="20"/>
          <w:szCs w:val="20"/>
        </w:rPr>
        <w:t>,</w:t>
      </w:r>
      <w:r w:rsidRPr="00797F07">
        <w:rPr>
          <w:sz w:val="20"/>
          <w:szCs w:val="20"/>
        </w:rPr>
        <w:t xml:space="preserve"> and blood pressure) over time to facilitate informed communication with healthcare teams during office visits and with home health nurses for triage and decision making. </w:t>
      </w:r>
    </w:p>
    <w:p w14:paraId="14B1A876" w14:textId="13E3B71A" w:rsidR="00570119" w:rsidRPr="00797F07" w:rsidRDefault="00570119" w:rsidP="00797F07">
      <w:pPr>
        <w:contextualSpacing/>
        <w:mirrorIndents/>
        <w:jc w:val="both"/>
        <w:rPr>
          <w:sz w:val="20"/>
          <w:szCs w:val="20"/>
        </w:rPr>
      </w:pPr>
      <w:r w:rsidRPr="00797F07">
        <w:rPr>
          <w:sz w:val="20"/>
          <w:szCs w:val="20"/>
        </w:rPr>
        <w:t xml:space="preserve">8) </w:t>
      </w:r>
      <w:r w:rsidR="00DC0485" w:rsidRPr="00961096">
        <w:rPr>
          <w:b/>
          <w:sz w:val="20"/>
          <w:szCs w:val="20"/>
        </w:rPr>
        <w:t xml:space="preserve">Brain training, the </w:t>
      </w:r>
      <w:r w:rsidR="00174C7A" w:rsidRPr="00961096">
        <w:rPr>
          <w:b/>
          <w:sz w:val="20"/>
          <w:szCs w:val="20"/>
        </w:rPr>
        <w:t xml:space="preserve">Auditory </w:t>
      </w:r>
      <w:r w:rsidRPr="00961096">
        <w:rPr>
          <w:b/>
          <w:sz w:val="20"/>
          <w:szCs w:val="20"/>
        </w:rPr>
        <w:t>Cognitive Training</w:t>
      </w:r>
      <w:r w:rsidR="002076A7" w:rsidRPr="00961096">
        <w:rPr>
          <w:b/>
          <w:sz w:val="20"/>
          <w:szCs w:val="20"/>
        </w:rPr>
        <w:t xml:space="preserve"> (ACT)</w:t>
      </w:r>
      <w:r w:rsidR="00961096">
        <w:rPr>
          <w:b/>
          <w:sz w:val="20"/>
          <w:szCs w:val="20"/>
        </w:rPr>
        <w:t>:</w:t>
      </w:r>
      <w:r w:rsidRPr="00797F07">
        <w:rPr>
          <w:sz w:val="20"/>
          <w:szCs w:val="20"/>
        </w:rPr>
        <w:t xml:space="preserve"> Neuroplasticity-based BrainHQ Cognitive Training from Posit Science Corporation</w:t>
      </w:r>
      <w:r w:rsidR="00DC0485" w:rsidRPr="00797F07">
        <w:rPr>
          <w:sz w:val="20"/>
          <w:szCs w:val="20"/>
        </w:rPr>
        <w:t xml:space="preserve">, </w:t>
      </w:r>
      <w:r w:rsidRPr="00797F07">
        <w:rPr>
          <w:sz w:val="20"/>
          <w:szCs w:val="20"/>
        </w:rPr>
        <w:t>a new feature added to HeartMapp within the exercise tab</w:t>
      </w:r>
      <w:r w:rsidR="0025074B" w:rsidRPr="00797F07">
        <w:rPr>
          <w:sz w:val="20"/>
          <w:szCs w:val="20"/>
        </w:rPr>
        <w:t>, was</w:t>
      </w:r>
      <w:r w:rsidRPr="00797F07">
        <w:rPr>
          <w:sz w:val="20"/>
          <w:szCs w:val="20"/>
        </w:rPr>
        <w:t xml:space="preserve"> tested in this application. The </w:t>
      </w:r>
      <w:r w:rsidR="002076A7" w:rsidRPr="00797F07">
        <w:rPr>
          <w:sz w:val="20"/>
          <w:szCs w:val="20"/>
        </w:rPr>
        <w:t>A</w:t>
      </w:r>
      <w:r w:rsidRPr="00797F07">
        <w:rPr>
          <w:sz w:val="20"/>
          <w:szCs w:val="20"/>
        </w:rPr>
        <w:t xml:space="preserve">CT includes Useful Field Of View (UFOV) and Tonic </w:t>
      </w:r>
      <w:proofErr w:type="gramStart"/>
      <w:r w:rsidRPr="00797F07">
        <w:rPr>
          <w:sz w:val="20"/>
          <w:szCs w:val="20"/>
        </w:rPr>
        <w:t>And</w:t>
      </w:r>
      <w:proofErr w:type="gramEnd"/>
      <w:r w:rsidRPr="00797F07">
        <w:rPr>
          <w:sz w:val="20"/>
          <w:szCs w:val="20"/>
        </w:rPr>
        <w:t xml:space="preserve"> Phasic Alertness Training (TAPAT) exercises in a 30-session training schedule delivered over </w:t>
      </w:r>
      <w:r w:rsidR="002076A7" w:rsidRPr="00797F07">
        <w:rPr>
          <w:sz w:val="20"/>
          <w:szCs w:val="20"/>
        </w:rPr>
        <w:t>12 weeks</w:t>
      </w:r>
      <w:r w:rsidRPr="00797F07">
        <w:rPr>
          <w:sz w:val="20"/>
          <w:szCs w:val="20"/>
        </w:rPr>
        <w:t xml:space="preserve"> (30 minutes per day, approximately 3 days a week, for 12 weeks).</w:t>
      </w:r>
      <w:r w:rsidR="002076A7" w:rsidRPr="00797F07">
        <w:rPr>
          <w:sz w:val="20"/>
          <w:szCs w:val="20"/>
        </w:rPr>
        <w:t xml:space="preserve"> </w:t>
      </w:r>
      <w:r w:rsidRPr="00797F07">
        <w:rPr>
          <w:sz w:val="20"/>
          <w:szCs w:val="20"/>
        </w:rPr>
        <w:t xml:space="preserve">The algorithm included in the </w:t>
      </w:r>
      <w:r w:rsidR="002076A7" w:rsidRPr="00797F07">
        <w:rPr>
          <w:sz w:val="20"/>
          <w:szCs w:val="20"/>
        </w:rPr>
        <w:t>A</w:t>
      </w:r>
      <w:r w:rsidRPr="00797F07">
        <w:rPr>
          <w:sz w:val="20"/>
          <w:szCs w:val="20"/>
        </w:rPr>
        <w:t xml:space="preserve">CT program generates a continuously updated user profile derived by recording changes </w:t>
      </w:r>
      <w:r w:rsidR="002076A7" w:rsidRPr="00797F07">
        <w:rPr>
          <w:sz w:val="20"/>
          <w:szCs w:val="20"/>
        </w:rPr>
        <w:t>in</w:t>
      </w:r>
      <w:r w:rsidRPr="00797F07">
        <w:rPr>
          <w:sz w:val="20"/>
          <w:szCs w:val="20"/>
        </w:rPr>
        <w:t xml:space="preserve"> </w:t>
      </w:r>
      <w:r w:rsidR="002076A7" w:rsidRPr="00797F07">
        <w:rPr>
          <w:sz w:val="20"/>
          <w:szCs w:val="20"/>
        </w:rPr>
        <w:t xml:space="preserve">the </w:t>
      </w:r>
      <w:r w:rsidRPr="00797F07">
        <w:rPr>
          <w:sz w:val="20"/>
          <w:szCs w:val="20"/>
        </w:rPr>
        <w:t xml:space="preserve">performance of each user in every exercise session, referenced to an a priori sequence of exercises identified to be the ideal sequence in which a typical user (the average of thousands of normal users) should complete this deficit-targeted exercise suite. </w:t>
      </w:r>
    </w:p>
    <w:p w14:paraId="788A46AC" w14:textId="77777777" w:rsidR="00BA4588" w:rsidRPr="00797F07" w:rsidRDefault="00BA4588" w:rsidP="00797F07">
      <w:pPr>
        <w:contextualSpacing/>
        <w:mirrorIndents/>
        <w:jc w:val="both"/>
        <w:rPr>
          <w:sz w:val="20"/>
          <w:szCs w:val="20"/>
        </w:rPr>
      </w:pPr>
    </w:p>
    <w:p w14:paraId="6916765E" w14:textId="2B689000" w:rsidR="002076A7" w:rsidRPr="005F16C0" w:rsidRDefault="00415A43" w:rsidP="00797F07">
      <w:pPr>
        <w:contextualSpacing/>
        <w:mirrorIndents/>
        <w:jc w:val="both"/>
        <w:rPr>
          <w:b/>
          <w:sz w:val="22"/>
          <w:szCs w:val="22"/>
        </w:rPr>
      </w:pPr>
      <w:r w:rsidRPr="005F16C0">
        <w:rPr>
          <w:b/>
          <w:sz w:val="22"/>
          <w:szCs w:val="22"/>
        </w:rPr>
        <w:t>Research Design and Sample</w:t>
      </w:r>
    </w:p>
    <w:p w14:paraId="690DCD82" w14:textId="77777777" w:rsidR="00415A43" w:rsidRPr="00797F07" w:rsidRDefault="00415A43" w:rsidP="00797F07">
      <w:pPr>
        <w:contextualSpacing/>
        <w:mirrorIndents/>
        <w:jc w:val="both"/>
        <w:rPr>
          <w:sz w:val="20"/>
          <w:szCs w:val="20"/>
        </w:rPr>
      </w:pPr>
    </w:p>
    <w:p w14:paraId="3A40330F" w14:textId="5C10C41D" w:rsidR="00570119" w:rsidRPr="00797F07" w:rsidRDefault="00203402" w:rsidP="00797F07">
      <w:pPr>
        <w:contextualSpacing/>
        <w:mirrorIndents/>
        <w:jc w:val="both"/>
        <w:rPr>
          <w:iCs/>
          <w:sz w:val="20"/>
          <w:szCs w:val="20"/>
        </w:rPr>
      </w:pPr>
      <w:r w:rsidRPr="00797F07">
        <w:rPr>
          <w:sz w:val="20"/>
          <w:szCs w:val="20"/>
        </w:rPr>
        <w:t>A</w:t>
      </w:r>
      <w:r w:rsidR="00E2269C" w:rsidRPr="00797F07">
        <w:rPr>
          <w:sz w:val="20"/>
          <w:szCs w:val="20"/>
        </w:rPr>
        <w:t xml:space="preserve"> standard </w:t>
      </w:r>
      <w:r w:rsidRPr="00797F07">
        <w:rPr>
          <w:sz w:val="20"/>
          <w:szCs w:val="20"/>
        </w:rPr>
        <w:t>single-arm</w:t>
      </w:r>
      <w:r w:rsidR="00E2269C" w:rsidRPr="00797F07">
        <w:rPr>
          <w:sz w:val="20"/>
          <w:szCs w:val="20"/>
        </w:rPr>
        <w:t xml:space="preserve">, </w:t>
      </w:r>
      <w:r w:rsidRPr="00797F07">
        <w:rPr>
          <w:sz w:val="20"/>
          <w:szCs w:val="20"/>
        </w:rPr>
        <w:t>open-label</w:t>
      </w:r>
      <w:r w:rsidR="00E2269C" w:rsidRPr="00797F07">
        <w:rPr>
          <w:sz w:val="20"/>
          <w:szCs w:val="20"/>
        </w:rPr>
        <w:t xml:space="preserve"> </w:t>
      </w:r>
      <w:r w:rsidR="002840B4" w:rsidRPr="00797F07">
        <w:rPr>
          <w:sz w:val="20"/>
          <w:szCs w:val="20"/>
        </w:rPr>
        <w:t xml:space="preserve">quasi-experimental </w:t>
      </w:r>
      <w:r w:rsidR="00E2269C" w:rsidRPr="00797F07">
        <w:rPr>
          <w:sz w:val="20"/>
          <w:szCs w:val="20"/>
        </w:rPr>
        <w:t>clinical trial examine</w:t>
      </w:r>
      <w:r w:rsidRPr="00797F07">
        <w:rPr>
          <w:sz w:val="20"/>
          <w:szCs w:val="20"/>
        </w:rPr>
        <w:t>d the</w:t>
      </w:r>
      <w:r w:rsidR="00E2269C" w:rsidRPr="00797F07">
        <w:rPr>
          <w:sz w:val="20"/>
          <w:szCs w:val="20"/>
        </w:rPr>
        <w:t xml:space="preserve"> feasibility of the proposed intervention, H</w:t>
      </w:r>
      <w:r w:rsidRPr="00797F07">
        <w:rPr>
          <w:sz w:val="20"/>
          <w:szCs w:val="20"/>
        </w:rPr>
        <w:t>M</w:t>
      </w:r>
      <w:r w:rsidR="00E2269C" w:rsidRPr="00797F07">
        <w:rPr>
          <w:sz w:val="20"/>
          <w:szCs w:val="20"/>
        </w:rPr>
        <w:t xml:space="preserve"> +</w:t>
      </w:r>
      <w:r w:rsidR="002076A7" w:rsidRPr="00797F07">
        <w:rPr>
          <w:sz w:val="20"/>
          <w:szCs w:val="20"/>
        </w:rPr>
        <w:t>A</w:t>
      </w:r>
      <w:r w:rsidR="00E2269C" w:rsidRPr="00797F07">
        <w:rPr>
          <w:sz w:val="20"/>
          <w:szCs w:val="20"/>
        </w:rPr>
        <w:t>CT. A</w:t>
      </w:r>
      <w:r w:rsidRPr="00797F07">
        <w:rPr>
          <w:sz w:val="20"/>
          <w:szCs w:val="20"/>
        </w:rPr>
        <w:t xml:space="preserve"> total of</w:t>
      </w:r>
      <w:r w:rsidR="00E2269C" w:rsidRPr="00797F07">
        <w:rPr>
          <w:sz w:val="20"/>
          <w:szCs w:val="20"/>
        </w:rPr>
        <w:t xml:space="preserve"> 3</w:t>
      </w:r>
      <w:r w:rsidRPr="00797F07">
        <w:rPr>
          <w:sz w:val="20"/>
          <w:szCs w:val="20"/>
        </w:rPr>
        <w:t>3</w:t>
      </w:r>
      <w:r w:rsidR="00E2269C" w:rsidRPr="00797F07">
        <w:rPr>
          <w:sz w:val="20"/>
          <w:szCs w:val="20"/>
        </w:rPr>
        <w:t xml:space="preserve"> participants</w:t>
      </w:r>
      <w:r w:rsidR="00C27B02" w:rsidRPr="00797F07">
        <w:rPr>
          <w:sz w:val="20"/>
          <w:szCs w:val="20"/>
        </w:rPr>
        <w:t xml:space="preserve">, </w:t>
      </w:r>
      <w:r w:rsidR="00E2269C" w:rsidRPr="00797F07">
        <w:rPr>
          <w:iCs/>
          <w:sz w:val="20"/>
          <w:szCs w:val="20"/>
        </w:rPr>
        <w:t xml:space="preserve">40 </w:t>
      </w:r>
      <w:r w:rsidR="00C27B02" w:rsidRPr="00797F07">
        <w:rPr>
          <w:iCs/>
          <w:sz w:val="20"/>
          <w:szCs w:val="20"/>
        </w:rPr>
        <w:t xml:space="preserve">years and </w:t>
      </w:r>
      <w:r w:rsidR="00E2269C" w:rsidRPr="00797F07">
        <w:rPr>
          <w:iCs/>
          <w:sz w:val="20"/>
          <w:szCs w:val="20"/>
        </w:rPr>
        <w:t>older with a diagnosis of HF</w:t>
      </w:r>
      <w:r w:rsidR="002076A7" w:rsidRPr="00797F07">
        <w:rPr>
          <w:iCs/>
          <w:sz w:val="20"/>
          <w:szCs w:val="20"/>
        </w:rPr>
        <w:t>,</w:t>
      </w:r>
      <w:r w:rsidRPr="00797F07">
        <w:rPr>
          <w:iCs/>
          <w:sz w:val="20"/>
          <w:szCs w:val="20"/>
        </w:rPr>
        <w:t xml:space="preserve"> </w:t>
      </w:r>
      <w:r w:rsidR="00E2269C" w:rsidRPr="00797F07">
        <w:rPr>
          <w:iCs/>
          <w:sz w:val="20"/>
          <w:szCs w:val="20"/>
        </w:rPr>
        <w:t xml:space="preserve">consented </w:t>
      </w:r>
      <w:r w:rsidR="00BA4588" w:rsidRPr="00797F07">
        <w:rPr>
          <w:iCs/>
          <w:sz w:val="20"/>
          <w:szCs w:val="20"/>
        </w:rPr>
        <w:t xml:space="preserve">to participate </w:t>
      </w:r>
      <w:r w:rsidRPr="00797F07">
        <w:rPr>
          <w:iCs/>
          <w:sz w:val="20"/>
          <w:szCs w:val="20"/>
        </w:rPr>
        <w:t>and completed baseline data.</w:t>
      </w:r>
      <w:r w:rsidR="002840B4" w:rsidRPr="00797F07">
        <w:rPr>
          <w:iCs/>
          <w:sz w:val="20"/>
          <w:szCs w:val="20"/>
        </w:rPr>
        <w:t xml:space="preserve"> Data at baseline </w:t>
      </w:r>
      <w:r w:rsidR="00DC0485" w:rsidRPr="00797F07">
        <w:rPr>
          <w:iCs/>
          <w:sz w:val="20"/>
          <w:szCs w:val="20"/>
        </w:rPr>
        <w:t>before</w:t>
      </w:r>
      <w:r w:rsidR="002840B4" w:rsidRPr="00797F07">
        <w:rPr>
          <w:iCs/>
          <w:sz w:val="20"/>
          <w:szCs w:val="20"/>
        </w:rPr>
        <w:t xml:space="preserve"> intervention initiation was compared with data post-intervention at 3 months.</w:t>
      </w:r>
    </w:p>
    <w:p w14:paraId="0FE8534A" w14:textId="77777777" w:rsidR="00886A8E" w:rsidRPr="00797F07" w:rsidRDefault="00886A8E" w:rsidP="00797F07">
      <w:pPr>
        <w:contextualSpacing/>
        <w:mirrorIndents/>
        <w:jc w:val="both"/>
        <w:rPr>
          <w:iCs/>
          <w:sz w:val="20"/>
          <w:szCs w:val="20"/>
        </w:rPr>
      </w:pPr>
    </w:p>
    <w:p w14:paraId="23280CC5" w14:textId="4A032292" w:rsidR="00570119" w:rsidRPr="00797F07" w:rsidRDefault="00886A8E" w:rsidP="00797F07">
      <w:pPr>
        <w:contextualSpacing/>
        <w:mirrorIndents/>
        <w:jc w:val="both"/>
        <w:rPr>
          <w:b/>
          <w:iCs/>
          <w:sz w:val="20"/>
          <w:szCs w:val="20"/>
        </w:rPr>
      </w:pPr>
      <w:r w:rsidRPr="00797F07">
        <w:rPr>
          <w:b/>
          <w:iCs/>
          <w:sz w:val="20"/>
          <w:szCs w:val="20"/>
        </w:rPr>
        <w:t>Measures and Outcomes</w:t>
      </w:r>
    </w:p>
    <w:p w14:paraId="75521600" w14:textId="77777777" w:rsidR="00342428" w:rsidRPr="00797F07" w:rsidRDefault="00342428" w:rsidP="00797F07">
      <w:pPr>
        <w:contextualSpacing/>
        <w:mirrorIndents/>
        <w:jc w:val="both"/>
        <w:rPr>
          <w:iCs/>
          <w:sz w:val="20"/>
          <w:szCs w:val="20"/>
        </w:rPr>
      </w:pPr>
    </w:p>
    <w:p w14:paraId="512992DD" w14:textId="1B361A68" w:rsidR="00784982" w:rsidRPr="00797F07" w:rsidRDefault="00226E2C" w:rsidP="00797F07">
      <w:pPr>
        <w:contextualSpacing/>
        <w:mirrorIndents/>
        <w:jc w:val="both"/>
        <w:rPr>
          <w:iCs/>
          <w:sz w:val="20"/>
          <w:szCs w:val="20"/>
        </w:rPr>
      </w:pPr>
      <w:r w:rsidRPr="00226E2C">
        <w:rPr>
          <w:b/>
          <w:iCs/>
          <w:sz w:val="20"/>
          <w:szCs w:val="20"/>
        </w:rPr>
        <w:t>Primary Outcome:</w:t>
      </w:r>
      <w:r>
        <w:rPr>
          <w:iCs/>
          <w:sz w:val="20"/>
          <w:szCs w:val="20"/>
        </w:rPr>
        <w:t xml:space="preserve"> </w:t>
      </w:r>
      <w:r w:rsidR="00E2269C" w:rsidRPr="00797F07">
        <w:rPr>
          <w:iCs/>
          <w:sz w:val="20"/>
          <w:szCs w:val="20"/>
        </w:rPr>
        <w:t xml:space="preserve">The primary outcome </w:t>
      </w:r>
      <w:r w:rsidR="00DC0485" w:rsidRPr="00797F07">
        <w:rPr>
          <w:iCs/>
          <w:sz w:val="20"/>
          <w:szCs w:val="20"/>
        </w:rPr>
        <w:t>wa</w:t>
      </w:r>
      <w:r w:rsidR="00E2269C" w:rsidRPr="00797F07">
        <w:rPr>
          <w:iCs/>
          <w:sz w:val="20"/>
          <w:szCs w:val="20"/>
        </w:rPr>
        <w:t>s the feasibility of using H</w:t>
      </w:r>
      <w:r w:rsidR="00203402" w:rsidRPr="00797F07">
        <w:rPr>
          <w:iCs/>
          <w:sz w:val="20"/>
          <w:szCs w:val="20"/>
        </w:rPr>
        <w:t>M</w:t>
      </w:r>
      <w:r w:rsidR="00E2269C" w:rsidRPr="00797F07">
        <w:rPr>
          <w:iCs/>
          <w:sz w:val="20"/>
          <w:szCs w:val="20"/>
        </w:rPr>
        <w:t>+</w:t>
      </w:r>
      <w:r w:rsidR="00956537" w:rsidRPr="00797F07">
        <w:rPr>
          <w:iCs/>
          <w:sz w:val="20"/>
          <w:szCs w:val="20"/>
        </w:rPr>
        <w:t>A</w:t>
      </w:r>
      <w:r w:rsidR="00E2269C" w:rsidRPr="00797F07">
        <w:rPr>
          <w:iCs/>
          <w:sz w:val="20"/>
          <w:szCs w:val="20"/>
        </w:rPr>
        <w:t>CT, which w</w:t>
      </w:r>
      <w:r w:rsidR="00DC0485" w:rsidRPr="00797F07">
        <w:rPr>
          <w:iCs/>
          <w:sz w:val="20"/>
          <w:szCs w:val="20"/>
        </w:rPr>
        <w:t>as</w:t>
      </w:r>
      <w:r w:rsidR="00E2269C" w:rsidRPr="00797F07">
        <w:rPr>
          <w:iCs/>
          <w:sz w:val="20"/>
          <w:szCs w:val="20"/>
        </w:rPr>
        <w:t xml:space="preserve"> quantified by measuring app usage and engagement</w:t>
      </w:r>
      <w:r w:rsidR="00DC0485" w:rsidRPr="00797F07">
        <w:rPr>
          <w:iCs/>
          <w:sz w:val="20"/>
          <w:szCs w:val="20"/>
        </w:rPr>
        <w:t>.</w:t>
      </w:r>
      <w:r w:rsidR="00E2269C" w:rsidRPr="00797F07">
        <w:rPr>
          <w:iCs/>
          <w:sz w:val="20"/>
          <w:szCs w:val="20"/>
        </w:rPr>
        <w:t xml:space="preserve"> Engagement with </w:t>
      </w:r>
      <w:r w:rsidR="00DC0485" w:rsidRPr="00797F07">
        <w:rPr>
          <w:iCs/>
          <w:sz w:val="20"/>
          <w:szCs w:val="20"/>
        </w:rPr>
        <w:t xml:space="preserve">intervention </w:t>
      </w:r>
      <w:r w:rsidR="00E2269C" w:rsidRPr="00797F07">
        <w:rPr>
          <w:iCs/>
          <w:sz w:val="20"/>
          <w:szCs w:val="20"/>
        </w:rPr>
        <w:t>training w</w:t>
      </w:r>
      <w:r w:rsidR="00DC0485" w:rsidRPr="00797F07">
        <w:rPr>
          <w:iCs/>
          <w:sz w:val="20"/>
          <w:szCs w:val="20"/>
        </w:rPr>
        <w:t>as</w:t>
      </w:r>
      <w:r w:rsidR="00E2269C" w:rsidRPr="00797F07">
        <w:rPr>
          <w:iCs/>
          <w:sz w:val="20"/>
          <w:szCs w:val="20"/>
        </w:rPr>
        <w:t xml:space="preserve"> calculated as </w:t>
      </w:r>
      <w:r w:rsidR="00203402" w:rsidRPr="00797F07">
        <w:rPr>
          <w:iCs/>
          <w:sz w:val="20"/>
          <w:szCs w:val="20"/>
        </w:rPr>
        <w:t xml:space="preserve">the </w:t>
      </w:r>
      <w:r w:rsidR="00E2269C" w:rsidRPr="00797F07">
        <w:rPr>
          <w:iCs/>
          <w:sz w:val="20"/>
          <w:szCs w:val="20"/>
        </w:rPr>
        <w:t xml:space="preserve">percentage of </w:t>
      </w:r>
      <w:r w:rsidR="00203402" w:rsidRPr="00797F07">
        <w:rPr>
          <w:iCs/>
          <w:sz w:val="20"/>
          <w:szCs w:val="20"/>
        </w:rPr>
        <w:t>participants</w:t>
      </w:r>
      <w:r w:rsidR="00E2269C" w:rsidRPr="00797F07">
        <w:rPr>
          <w:iCs/>
          <w:sz w:val="20"/>
          <w:szCs w:val="20"/>
        </w:rPr>
        <w:t xml:space="preserve"> who </w:t>
      </w:r>
      <w:r w:rsidR="00DC0485" w:rsidRPr="00797F07">
        <w:rPr>
          <w:iCs/>
          <w:sz w:val="20"/>
          <w:szCs w:val="20"/>
        </w:rPr>
        <w:t>completed</w:t>
      </w:r>
      <w:r w:rsidR="00E2269C" w:rsidRPr="00797F07">
        <w:rPr>
          <w:iCs/>
          <w:sz w:val="20"/>
          <w:szCs w:val="20"/>
        </w:rPr>
        <w:t xml:space="preserve"> 30 sessions of assigned </w:t>
      </w:r>
      <w:r w:rsidR="00956537" w:rsidRPr="00797F07">
        <w:rPr>
          <w:iCs/>
          <w:sz w:val="20"/>
          <w:szCs w:val="20"/>
        </w:rPr>
        <w:t>A</w:t>
      </w:r>
      <w:r w:rsidR="00E2269C" w:rsidRPr="00797F07">
        <w:rPr>
          <w:iCs/>
          <w:sz w:val="20"/>
          <w:szCs w:val="20"/>
        </w:rPr>
        <w:t>CT included in HeartMapp</w:t>
      </w:r>
      <w:r w:rsidR="00DC0485" w:rsidRPr="00797F07">
        <w:rPr>
          <w:iCs/>
          <w:sz w:val="20"/>
          <w:szCs w:val="20"/>
        </w:rPr>
        <w:t xml:space="preserve"> and completed post-intervention at 3 months</w:t>
      </w:r>
      <w:r w:rsidR="00E2269C" w:rsidRPr="00797F07">
        <w:rPr>
          <w:iCs/>
          <w:sz w:val="20"/>
          <w:szCs w:val="20"/>
        </w:rPr>
        <w:t xml:space="preserve">. App feasibility and engagement </w:t>
      </w:r>
      <w:r w:rsidR="00DC0485" w:rsidRPr="00797F07">
        <w:rPr>
          <w:iCs/>
          <w:sz w:val="20"/>
          <w:szCs w:val="20"/>
        </w:rPr>
        <w:t>were</w:t>
      </w:r>
      <w:r w:rsidR="00E2269C" w:rsidRPr="00797F07">
        <w:rPr>
          <w:iCs/>
          <w:sz w:val="20"/>
          <w:szCs w:val="20"/>
        </w:rPr>
        <w:t xml:space="preserve"> assessed by App access by participants; accessing App components at least 80% of the days (</w:t>
      </w:r>
      <w:r w:rsidR="00203402" w:rsidRPr="00797F07">
        <w:rPr>
          <w:iCs/>
          <w:sz w:val="20"/>
          <w:szCs w:val="20"/>
        </w:rPr>
        <w:t>24</w:t>
      </w:r>
      <w:r w:rsidR="00E2269C" w:rsidRPr="00797F07">
        <w:rPr>
          <w:iCs/>
          <w:sz w:val="20"/>
          <w:szCs w:val="20"/>
        </w:rPr>
        <w:t xml:space="preserve"> days out of </w:t>
      </w:r>
      <w:r w:rsidR="00203402" w:rsidRPr="00797F07">
        <w:rPr>
          <w:iCs/>
          <w:sz w:val="20"/>
          <w:szCs w:val="20"/>
        </w:rPr>
        <w:t>3</w:t>
      </w:r>
      <w:r w:rsidR="00E2269C" w:rsidRPr="00797F07">
        <w:rPr>
          <w:iCs/>
          <w:sz w:val="20"/>
          <w:szCs w:val="20"/>
        </w:rPr>
        <w:t>0</w:t>
      </w:r>
      <w:r w:rsidR="00203402" w:rsidRPr="00797F07">
        <w:rPr>
          <w:iCs/>
          <w:sz w:val="20"/>
          <w:szCs w:val="20"/>
        </w:rPr>
        <w:t xml:space="preserve"> </w:t>
      </w:r>
      <w:r w:rsidR="00E2269C" w:rsidRPr="00797F07">
        <w:rPr>
          <w:iCs/>
          <w:sz w:val="20"/>
          <w:szCs w:val="20"/>
        </w:rPr>
        <w:t xml:space="preserve">days) </w:t>
      </w:r>
      <w:r w:rsidR="00DC0485" w:rsidRPr="00797F07">
        <w:rPr>
          <w:iCs/>
          <w:sz w:val="20"/>
          <w:szCs w:val="20"/>
        </w:rPr>
        <w:t xml:space="preserve">and completing the 30 hours of ACT </w:t>
      </w:r>
      <w:r w:rsidR="00E2269C" w:rsidRPr="00797F07">
        <w:rPr>
          <w:iCs/>
          <w:sz w:val="20"/>
          <w:szCs w:val="20"/>
        </w:rPr>
        <w:t xml:space="preserve">to determine app engagement. </w:t>
      </w:r>
    </w:p>
    <w:p w14:paraId="3323DB16" w14:textId="36074D34" w:rsidR="00E2269C" w:rsidRPr="00797F07" w:rsidRDefault="00E2269C" w:rsidP="00797F07">
      <w:pPr>
        <w:contextualSpacing/>
        <w:mirrorIndents/>
        <w:jc w:val="both"/>
        <w:rPr>
          <w:iCs/>
          <w:sz w:val="20"/>
          <w:szCs w:val="20"/>
        </w:rPr>
      </w:pPr>
      <w:r w:rsidRPr="00797F07">
        <w:rPr>
          <w:iCs/>
          <w:sz w:val="20"/>
          <w:szCs w:val="20"/>
        </w:rPr>
        <w:t xml:space="preserve"> </w:t>
      </w:r>
    </w:p>
    <w:p w14:paraId="3E49E9BC" w14:textId="75B5E3A9" w:rsidR="00F77B82" w:rsidRPr="00797F07" w:rsidRDefault="00CA41F3" w:rsidP="00797F07">
      <w:pPr>
        <w:contextualSpacing/>
        <w:mirrorIndents/>
        <w:jc w:val="both"/>
        <w:rPr>
          <w:sz w:val="20"/>
          <w:szCs w:val="20"/>
        </w:rPr>
      </w:pPr>
      <w:r w:rsidRPr="00CA41F3">
        <w:rPr>
          <w:b/>
          <w:iCs/>
          <w:sz w:val="20"/>
          <w:szCs w:val="20"/>
        </w:rPr>
        <w:t>Secondary Outcomes:</w:t>
      </w:r>
      <w:r>
        <w:rPr>
          <w:iCs/>
          <w:sz w:val="20"/>
          <w:szCs w:val="20"/>
        </w:rPr>
        <w:t xml:space="preserve"> </w:t>
      </w:r>
      <w:r w:rsidR="00E2269C" w:rsidRPr="00797F07">
        <w:rPr>
          <w:iCs/>
          <w:sz w:val="20"/>
          <w:szCs w:val="20"/>
        </w:rPr>
        <w:t xml:space="preserve">The secondary outcomes are improvement in cognitive function. </w:t>
      </w:r>
      <w:r w:rsidR="00DC0485" w:rsidRPr="00797F07">
        <w:rPr>
          <w:iCs/>
          <w:sz w:val="20"/>
          <w:szCs w:val="20"/>
        </w:rPr>
        <w:t xml:space="preserve">We proposed to see moderate </w:t>
      </w:r>
      <w:r w:rsidR="00E2269C" w:rsidRPr="00797F07">
        <w:rPr>
          <w:iCs/>
          <w:sz w:val="20"/>
          <w:szCs w:val="20"/>
        </w:rPr>
        <w:t xml:space="preserve">effect sizes </w:t>
      </w:r>
      <w:r w:rsidR="00DC0485" w:rsidRPr="00797F07">
        <w:rPr>
          <w:iCs/>
          <w:sz w:val="20"/>
          <w:szCs w:val="20"/>
        </w:rPr>
        <w:t>(</w:t>
      </w:r>
      <w:r w:rsidR="00E2269C" w:rsidRPr="00797F07">
        <w:rPr>
          <w:iCs/>
          <w:sz w:val="20"/>
          <w:szCs w:val="20"/>
        </w:rPr>
        <w:t xml:space="preserve">Cohen’s d </w:t>
      </w:r>
      <w:r w:rsidR="00DC0485" w:rsidRPr="00797F07">
        <w:rPr>
          <w:iCs/>
          <w:sz w:val="20"/>
          <w:szCs w:val="20"/>
        </w:rPr>
        <w:t>&gt;</w:t>
      </w:r>
      <w:r w:rsidR="00E2269C" w:rsidRPr="00797F07">
        <w:rPr>
          <w:iCs/>
          <w:sz w:val="20"/>
          <w:szCs w:val="20"/>
        </w:rPr>
        <w:t>0.25</w:t>
      </w:r>
      <w:r w:rsidR="00DC0485" w:rsidRPr="00797F07">
        <w:rPr>
          <w:iCs/>
          <w:sz w:val="20"/>
          <w:szCs w:val="20"/>
        </w:rPr>
        <w:t>)</w:t>
      </w:r>
      <w:r w:rsidR="00E2269C" w:rsidRPr="00797F07">
        <w:rPr>
          <w:iCs/>
          <w:sz w:val="20"/>
          <w:szCs w:val="20"/>
        </w:rPr>
        <w:t xml:space="preserve"> or </w:t>
      </w:r>
      <w:r w:rsidR="00203402" w:rsidRPr="00797F07">
        <w:rPr>
          <w:iCs/>
          <w:sz w:val="20"/>
          <w:szCs w:val="20"/>
        </w:rPr>
        <w:t>more significant</w:t>
      </w:r>
      <w:r w:rsidR="00E2269C" w:rsidRPr="00797F07">
        <w:rPr>
          <w:iCs/>
          <w:sz w:val="20"/>
          <w:szCs w:val="20"/>
        </w:rPr>
        <w:t xml:space="preserve"> for consider</w:t>
      </w:r>
      <w:r w:rsidR="00DC0485" w:rsidRPr="00797F07">
        <w:rPr>
          <w:iCs/>
          <w:sz w:val="20"/>
          <w:szCs w:val="20"/>
        </w:rPr>
        <w:t>ing HM+ACT as</w:t>
      </w:r>
      <w:r w:rsidR="00E2269C" w:rsidRPr="00797F07">
        <w:rPr>
          <w:iCs/>
          <w:sz w:val="20"/>
          <w:szCs w:val="20"/>
        </w:rPr>
        <w:t xml:space="preserve"> potentially efficacious.</w:t>
      </w:r>
      <w:r w:rsidR="0003768F">
        <w:rPr>
          <w:iCs/>
          <w:sz w:val="20"/>
          <w:szCs w:val="20"/>
        </w:rPr>
        <w:t xml:space="preserve"> </w:t>
      </w:r>
      <w:r w:rsidR="00F77B82" w:rsidRPr="00797F07">
        <w:rPr>
          <w:iCs/>
          <w:sz w:val="20"/>
          <w:szCs w:val="20"/>
        </w:rPr>
        <w:t>Cognitive outcome</w:t>
      </w:r>
      <w:r w:rsidR="00E42327" w:rsidRPr="00797F07">
        <w:rPr>
          <w:iCs/>
          <w:sz w:val="20"/>
          <w:szCs w:val="20"/>
        </w:rPr>
        <w:t>s</w:t>
      </w:r>
      <w:r w:rsidR="00F77B82" w:rsidRPr="00797F07">
        <w:rPr>
          <w:iCs/>
          <w:sz w:val="20"/>
          <w:szCs w:val="20"/>
        </w:rPr>
        <w:t xml:space="preserve"> w</w:t>
      </w:r>
      <w:r w:rsidR="00E42327" w:rsidRPr="00797F07">
        <w:rPr>
          <w:iCs/>
          <w:sz w:val="20"/>
          <w:szCs w:val="20"/>
        </w:rPr>
        <w:t>ere</w:t>
      </w:r>
      <w:r w:rsidR="00F77B82" w:rsidRPr="00797F07">
        <w:rPr>
          <w:iCs/>
          <w:sz w:val="20"/>
          <w:szCs w:val="20"/>
        </w:rPr>
        <w:t xml:space="preserve"> measured using the subset of the </w:t>
      </w:r>
      <w:r w:rsidR="00F77B82" w:rsidRPr="00797F07">
        <w:rPr>
          <w:sz w:val="20"/>
          <w:szCs w:val="20"/>
        </w:rPr>
        <w:t>Executive Abilities: Measures and Instruments for Neurobehavioral Evaluation and Research</w:t>
      </w:r>
      <w:r w:rsidR="00DC0485" w:rsidRPr="00797F07">
        <w:rPr>
          <w:sz w:val="20"/>
          <w:szCs w:val="20"/>
        </w:rPr>
        <w:t xml:space="preserve"> (EXAMINER)</w:t>
      </w:r>
      <w:r w:rsidR="00F77B82" w:rsidRPr="00797F07">
        <w:rPr>
          <w:sz w:val="20"/>
          <w:szCs w:val="20"/>
        </w:rPr>
        <w:t xml:space="preserve"> </w:t>
      </w:r>
      <w:r w:rsidR="00666F99" w:rsidRPr="00797F07">
        <w:rPr>
          <w:iCs/>
          <w:sz w:val="20"/>
          <w:szCs w:val="20"/>
        </w:rPr>
        <w:t>(</w:t>
      </w:r>
      <w:r w:rsidR="00666F99" w:rsidRPr="00C1723F">
        <w:rPr>
          <w:sz w:val="20"/>
          <w:szCs w:val="20"/>
          <w:shd w:val="clear" w:color="auto" w:fill="FFFFFF"/>
        </w:rPr>
        <w:t>http://memory.ucsf.edu/examiner</w:t>
      </w:r>
      <w:r w:rsidR="00666F99" w:rsidRPr="00C1723F">
        <w:rPr>
          <w:rStyle w:val="Hyperlink"/>
          <w:color w:val="auto"/>
          <w:sz w:val="20"/>
          <w:szCs w:val="20"/>
          <w:shd w:val="clear" w:color="auto" w:fill="FFFFFF"/>
        </w:rPr>
        <w:t>)</w:t>
      </w:r>
      <w:r w:rsidR="00BD588C" w:rsidRPr="00C1723F">
        <w:rPr>
          <w:rStyle w:val="Hyperlink"/>
          <w:color w:val="auto"/>
          <w:sz w:val="20"/>
          <w:szCs w:val="20"/>
          <w:shd w:val="clear" w:color="auto" w:fill="FFFFFF"/>
        </w:rPr>
        <w:t>,</w:t>
      </w:r>
      <w:r w:rsidR="00BD588C" w:rsidRPr="00BD588C">
        <w:rPr>
          <w:rStyle w:val="Hyperlink"/>
          <w:sz w:val="20"/>
          <w:szCs w:val="20"/>
          <w:u w:val="none"/>
          <w:shd w:val="clear" w:color="auto" w:fill="FFFFFF"/>
        </w:rPr>
        <w:t xml:space="preserve"> </w:t>
      </w:r>
      <w:r w:rsidR="000557F4" w:rsidRPr="00797F07">
        <w:rPr>
          <w:color w:val="FF0000"/>
          <w:sz w:val="20"/>
          <w:szCs w:val="20"/>
        </w:rPr>
        <w:t xml:space="preserve">[18] </w:t>
      </w:r>
      <w:r w:rsidR="00E42327" w:rsidRPr="00797F07">
        <w:rPr>
          <w:iCs/>
          <w:sz w:val="20"/>
          <w:szCs w:val="20"/>
        </w:rPr>
        <w:t>i</w:t>
      </w:r>
      <w:r w:rsidR="00E42327" w:rsidRPr="00797F07">
        <w:rPr>
          <w:rStyle w:val="NoSpacingChar"/>
          <w:color w:val="000000"/>
          <w:sz w:val="20"/>
          <w:szCs w:val="20"/>
        </w:rPr>
        <w:t xml:space="preserve">ncluding the </w:t>
      </w:r>
      <w:r w:rsidR="00DC0485" w:rsidRPr="00797F07">
        <w:rPr>
          <w:rStyle w:val="NoSpacingChar"/>
          <w:color w:val="000000"/>
          <w:sz w:val="20"/>
          <w:szCs w:val="20"/>
        </w:rPr>
        <w:t>Anti</w:t>
      </w:r>
      <w:r w:rsidR="00176140" w:rsidRPr="00797F07">
        <w:rPr>
          <w:rStyle w:val="NoSpacingChar"/>
          <w:color w:val="000000"/>
          <w:sz w:val="20"/>
          <w:szCs w:val="20"/>
        </w:rPr>
        <w:t xml:space="preserve">-Saccades, </w:t>
      </w:r>
      <w:r w:rsidR="00E42327" w:rsidRPr="00797F07">
        <w:rPr>
          <w:rStyle w:val="NoSpacingChar"/>
          <w:color w:val="000000"/>
          <w:sz w:val="20"/>
          <w:szCs w:val="20"/>
        </w:rPr>
        <w:t>Flanker</w:t>
      </w:r>
      <w:r w:rsidR="002014B8" w:rsidRPr="00797F07">
        <w:rPr>
          <w:rStyle w:val="NoSpacingChar"/>
          <w:color w:val="000000"/>
          <w:sz w:val="20"/>
          <w:szCs w:val="20"/>
        </w:rPr>
        <w:t>,</w:t>
      </w:r>
      <w:r w:rsidR="00E42327" w:rsidRPr="00797F07">
        <w:rPr>
          <w:rStyle w:val="NoSpacingChar"/>
          <w:color w:val="000000"/>
          <w:sz w:val="20"/>
          <w:szCs w:val="20"/>
        </w:rPr>
        <w:t xml:space="preserve"> </w:t>
      </w:r>
      <w:r w:rsidR="00F77B82" w:rsidRPr="00797F07">
        <w:rPr>
          <w:rStyle w:val="NoSpacingChar"/>
          <w:color w:val="000000"/>
          <w:sz w:val="20"/>
          <w:szCs w:val="20"/>
        </w:rPr>
        <w:t>Set-Shifting</w:t>
      </w:r>
      <w:r w:rsidR="00F77B82" w:rsidRPr="00797F07">
        <w:rPr>
          <w:rStyle w:val="NoSpacingChar"/>
          <w:sz w:val="20"/>
          <w:szCs w:val="20"/>
        </w:rPr>
        <w:t>,</w:t>
      </w:r>
      <w:r w:rsidR="00F77B82" w:rsidRPr="00797F07">
        <w:rPr>
          <w:rStyle w:val="NoSpacingChar"/>
          <w:color w:val="000000"/>
          <w:sz w:val="20"/>
          <w:szCs w:val="20"/>
        </w:rPr>
        <w:t xml:space="preserve"> </w:t>
      </w:r>
      <w:r w:rsidR="00F77B82" w:rsidRPr="00797F07">
        <w:rPr>
          <w:rStyle w:val="NoSpacingChar"/>
          <w:sz w:val="20"/>
          <w:szCs w:val="20"/>
        </w:rPr>
        <w:t>which</w:t>
      </w:r>
      <w:r w:rsidR="00F77B82" w:rsidRPr="00797F07">
        <w:rPr>
          <w:rStyle w:val="NoSpacingChar"/>
          <w:color w:val="000000"/>
          <w:sz w:val="20"/>
          <w:szCs w:val="20"/>
        </w:rPr>
        <w:t xml:space="preserve"> </w:t>
      </w:r>
      <w:r w:rsidR="00F77B82" w:rsidRPr="00797F07">
        <w:rPr>
          <w:rStyle w:val="NoSpacingChar"/>
          <w:sz w:val="20"/>
          <w:szCs w:val="20"/>
        </w:rPr>
        <w:t>affect</w:t>
      </w:r>
      <w:r w:rsidR="00F77B82" w:rsidRPr="00797F07">
        <w:rPr>
          <w:rStyle w:val="NoSpacingChar"/>
          <w:color w:val="000000"/>
          <w:sz w:val="20"/>
          <w:szCs w:val="20"/>
        </w:rPr>
        <w:t xml:space="preserve"> UFOV and TAPAT training</w:t>
      </w:r>
      <w:r w:rsidR="00F77B82" w:rsidRPr="00797F07">
        <w:rPr>
          <w:rStyle w:val="NoSpacingChar"/>
          <w:sz w:val="20"/>
          <w:szCs w:val="20"/>
        </w:rPr>
        <w:t xml:space="preserve"> and Neuro QoL </w:t>
      </w:r>
      <w:r w:rsidR="00784982" w:rsidRPr="00797F07">
        <w:rPr>
          <w:rStyle w:val="NoSpacingChar"/>
          <w:sz w:val="20"/>
          <w:szCs w:val="20"/>
        </w:rPr>
        <w:t xml:space="preserve">cognition </w:t>
      </w:r>
      <w:r w:rsidR="00F77B82" w:rsidRPr="00797F07">
        <w:rPr>
          <w:rStyle w:val="NoSpacingChar"/>
          <w:sz w:val="20"/>
          <w:szCs w:val="20"/>
        </w:rPr>
        <w:t xml:space="preserve">with 13 items </w:t>
      </w:r>
      <w:r w:rsidR="00784982" w:rsidRPr="00797F07">
        <w:rPr>
          <w:rStyle w:val="NoSpacingChar"/>
          <w:sz w:val="20"/>
          <w:szCs w:val="20"/>
        </w:rPr>
        <w:t xml:space="preserve">questions to measure cognition </w:t>
      </w:r>
      <w:r w:rsidR="00784982" w:rsidRPr="00797F07">
        <w:rPr>
          <w:sz w:val="20"/>
          <w:szCs w:val="20"/>
        </w:rPr>
        <w:t xml:space="preserve">(Cronbach </w:t>
      </w:r>
      <w:r w:rsidR="00784982" w:rsidRPr="00093B27">
        <w:rPr>
          <w:color w:val="FF0000"/>
          <w:sz w:val="20"/>
          <w:szCs w:val="20"/>
        </w:rPr>
        <w:t>α</w:t>
      </w:r>
      <w:r w:rsidR="00F77B82" w:rsidRPr="00797F07">
        <w:rPr>
          <w:sz w:val="20"/>
          <w:szCs w:val="20"/>
        </w:rPr>
        <w:t xml:space="preserve"> 0.85 to 0.97</w:t>
      </w:r>
      <w:r w:rsidR="00784982" w:rsidRPr="00797F07">
        <w:rPr>
          <w:sz w:val="20"/>
          <w:szCs w:val="20"/>
        </w:rPr>
        <w:t>)</w:t>
      </w:r>
      <w:r w:rsidR="002B50B7" w:rsidRPr="00797F07">
        <w:rPr>
          <w:sz w:val="20"/>
          <w:szCs w:val="20"/>
        </w:rPr>
        <w:t xml:space="preserve"> </w:t>
      </w:r>
      <w:r w:rsidR="002B50B7" w:rsidRPr="00797F07">
        <w:rPr>
          <w:color w:val="FF0000"/>
          <w:sz w:val="20"/>
          <w:szCs w:val="20"/>
        </w:rPr>
        <w:t>[19]</w:t>
      </w:r>
      <w:r w:rsidR="00F77B82" w:rsidRPr="00797F07">
        <w:rPr>
          <w:sz w:val="20"/>
          <w:szCs w:val="20"/>
        </w:rPr>
        <w:t>.</w:t>
      </w:r>
      <w:r w:rsidR="0053035C" w:rsidRPr="00797F07">
        <w:rPr>
          <w:sz w:val="20"/>
          <w:szCs w:val="20"/>
        </w:rPr>
        <w:t xml:space="preserve"> </w:t>
      </w:r>
    </w:p>
    <w:p w14:paraId="7BB042F7" w14:textId="77777777" w:rsidR="00342428" w:rsidRPr="00797F07" w:rsidRDefault="00342428" w:rsidP="00797F07">
      <w:pPr>
        <w:contextualSpacing/>
        <w:mirrorIndents/>
        <w:jc w:val="both"/>
        <w:rPr>
          <w:sz w:val="20"/>
          <w:szCs w:val="20"/>
        </w:rPr>
      </w:pPr>
    </w:p>
    <w:p w14:paraId="227EDD07" w14:textId="50818017" w:rsidR="00C44E89" w:rsidRPr="00797F07" w:rsidRDefault="00C42437" w:rsidP="00797F07">
      <w:pPr>
        <w:contextualSpacing/>
        <w:mirrorIndents/>
        <w:jc w:val="both"/>
        <w:rPr>
          <w:iCs/>
          <w:sz w:val="20"/>
          <w:szCs w:val="20"/>
        </w:rPr>
      </w:pPr>
      <w:r w:rsidRPr="00C42437">
        <w:rPr>
          <w:b/>
          <w:iCs/>
          <w:sz w:val="20"/>
          <w:szCs w:val="20"/>
        </w:rPr>
        <w:t>Exploratory Outcomes:</w:t>
      </w:r>
      <w:r>
        <w:rPr>
          <w:iCs/>
          <w:sz w:val="20"/>
          <w:szCs w:val="20"/>
        </w:rPr>
        <w:t xml:space="preserve"> </w:t>
      </w:r>
      <w:r w:rsidR="00E2269C" w:rsidRPr="00797F07">
        <w:rPr>
          <w:iCs/>
          <w:sz w:val="20"/>
          <w:szCs w:val="20"/>
        </w:rPr>
        <w:t xml:space="preserve">Exploratory outcomes include </w:t>
      </w:r>
      <w:r w:rsidR="00203402" w:rsidRPr="00797F07">
        <w:rPr>
          <w:iCs/>
          <w:sz w:val="20"/>
          <w:szCs w:val="20"/>
        </w:rPr>
        <w:t>improved</w:t>
      </w:r>
      <w:r w:rsidR="00E2269C" w:rsidRPr="00797F07">
        <w:rPr>
          <w:iCs/>
          <w:sz w:val="20"/>
          <w:szCs w:val="20"/>
        </w:rPr>
        <w:t xml:space="preserve"> </w:t>
      </w:r>
      <w:r w:rsidR="003535D8" w:rsidRPr="00797F07">
        <w:rPr>
          <w:iCs/>
          <w:sz w:val="20"/>
          <w:szCs w:val="20"/>
        </w:rPr>
        <w:t>self-care</w:t>
      </w:r>
      <w:r w:rsidR="00F77B82" w:rsidRPr="00797F07">
        <w:rPr>
          <w:iCs/>
          <w:sz w:val="20"/>
          <w:szCs w:val="20"/>
        </w:rPr>
        <w:t xml:space="preserve"> measured using</w:t>
      </w:r>
      <w:r w:rsidR="00784982" w:rsidRPr="00797F07">
        <w:rPr>
          <w:iCs/>
          <w:sz w:val="20"/>
          <w:szCs w:val="20"/>
        </w:rPr>
        <w:t xml:space="preserve"> </w:t>
      </w:r>
      <w:r w:rsidR="00F77B82" w:rsidRPr="00797F07">
        <w:rPr>
          <w:sz w:val="20"/>
          <w:szCs w:val="20"/>
        </w:rPr>
        <w:t>the Self</w:t>
      </w:r>
      <w:r w:rsidR="003535D8" w:rsidRPr="00797F07">
        <w:rPr>
          <w:sz w:val="20"/>
          <w:szCs w:val="20"/>
        </w:rPr>
        <w:t>-c</w:t>
      </w:r>
      <w:r w:rsidR="00F77B82" w:rsidRPr="00797F07">
        <w:rPr>
          <w:sz w:val="20"/>
          <w:szCs w:val="20"/>
        </w:rPr>
        <w:t>are of Heart Failure Index</w:t>
      </w:r>
      <w:r w:rsidR="00CC7217" w:rsidRPr="00797F07">
        <w:rPr>
          <w:sz w:val="20"/>
          <w:szCs w:val="20"/>
        </w:rPr>
        <w:t xml:space="preserve"> </w:t>
      </w:r>
      <w:r w:rsidR="002840B4" w:rsidRPr="00797F07">
        <w:rPr>
          <w:sz w:val="20"/>
          <w:szCs w:val="20"/>
        </w:rPr>
        <w:t>(Self</w:t>
      </w:r>
      <w:r w:rsidR="00176140" w:rsidRPr="00797F07">
        <w:rPr>
          <w:sz w:val="20"/>
          <w:szCs w:val="20"/>
        </w:rPr>
        <w:t>-</w:t>
      </w:r>
      <w:r w:rsidR="002840B4" w:rsidRPr="00797F07">
        <w:rPr>
          <w:sz w:val="20"/>
          <w:szCs w:val="20"/>
        </w:rPr>
        <w:t xml:space="preserve">care management, </w:t>
      </w:r>
      <w:r w:rsidR="003535D8" w:rsidRPr="00797F07">
        <w:rPr>
          <w:sz w:val="20"/>
          <w:szCs w:val="20"/>
        </w:rPr>
        <w:t xml:space="preserve">self-care maintenance, </w:t>
      </w:r>
      <w:r w:rsidR="002840B4" w:rsidRPr="00797F07">
        <w:rPr>
          <w:sz w:val="20"/>
          <w:szCs w:val="20"/>
        </w:rPr>
        <w:t xml:space="preserve">and </w:t>
      </w:r>
      <w:r w:rsidR="003535D8" w:rsidRPr="00797F07">
        <w:rPr>
          <w:sz w:val="20"/>
          <w:szCs w:val="20"/>
        </w:rPr>
        <w:t>self-care</w:t>
      </w:r>
      <w:r w:rsidR="002840B4" w:rsidRPr="00797F07">
        <w:rPr>
          <w:sz w:val="20"/>
          <w:szCs w:val="20"/>
        </w:rPr>
        <w:t xml:space="preserve"> confidence)</w:t>
      </w:r>
      <w:r w:rsidR="003535D8" w:rsidRPr="00797F07">
        <w:rPr>
          <w:sz w:val="20"/>
          <w:szCs w:val="20"/>
        </w:rPr>
        <w:t xml:space="preserve"> </w:t>
      </w:r>
      <w:r w:rsidR="00176140" w:rsidRPr="00797F07">
        <w:rPr>
          <w:sz w:val="20"/>
          <w:szCs w:val="20"/>
        </w:rPr>
        <w:t>with 15 items</w:t>
      </w:r>
      <w:r w:rsidR="00CC7217" w:rsidRPr="00797F07">
        <w:rPr>
          <w:sz w:val="20"/>
          <w:szCs w:val="20"/>
        </w:rPr>
        <w:t xml:space="preserve"> for a total score of 100</w:t>
      </w:r>
      <w:r w:rsidR="00176140" w:rsidRPr="00797F07">
        <w:rPr>
          <w:sz w:val="20"/>
          <w:szCs w:val="20"/>
        </w:rPr>
        <w:t xml:space="preserve"> (</w:t>
      </w:r>
      <w:r w:rsidR="00CC7217" w:rsidRPr="00797F07">
        <w:rPr>
          <w:sz w:val="20"/>
          <w:szCs w:val="20"/>
        </w:rPr>
        <w:t>Cronbach’s alpha .56 to .82</w:t>
      </w:r>
      <w:r w:rsidR="00176140" w:rsidRPr="00797F07">
        <w:rPr>
          <w:sz w:val="20"/>
          <w:szCs w:val="20"/>
        </w:rPr>
        <w:t>)</w:t>
      </w:r>
      <w:r w:rsidR="00CC7217" w:rsidRPr="00797F07">
        <w:rPr>
          <w:sz w:val="20"/>
          <w:szCs w:val="20"/>
          <w:shd w:val="clear" w:color="auto" w:fill="FFFFFF"/>
        </w:rPr>
        <w:t>. Test-retest reliability 0.90</w:t>
      </w:r>
      <w:r w:rsidR="002B50B7" w:rsidRPr="00797F07">
        <w:rPr>
          <w:sz w:val="20"/>
          <w:szCs w:val="20"/>
          <w:shd w:val="clear" w:color="auto" w:fill="FFFFFF"/>
        </w:rPr>
        <w:t xml:space="preserve"> </w:t>
      </w:r>
      <w:r w:rsidR="002B50B7" w:rsidRPr="00797F07">
        <w:rPr>
          <w:color w:val="FF0000"/>
          <w:sz w:val="20"/>
          <w:szCs w:val="20"/>
          <w:shd w:val="clear" w:color="auto" w:fill="FFFFFF"/>
        </w:rPr>
        <w:t>[20]</w:t>
      </w:r>
      <w:r w:rsidR="00176140" w:rsidRPr="00797F07">
        <w:rPr>
          <w:sz w:val="20"/>
          <w:szCs w:val="20"/>
        </w:rPr>
        <w:t>.</w:t>
      </w:r>
      <w:r w:rsidR="00C1723F">
        <w:rPr>
          <w:sz w:val="20"/>
          <w:szCs w:val="20"/>
        </w:rPr>
        <w:t xml:space="preserve"> </w:t>
      </w:r>
      <w:r w:rsidR="00176140" w:rsidRPr="00797F07">
        <w:rPr>
          <w:iCs/>
          <w:sz w:val="20"/>
          <w:szCs w:val="20"/>
        </w:rPr>
        <w:t>Q</w:t>
      </w:r>
      <w:r w:rsidR="00E2269C" w:rsidRPr="00797F07">
        <w:rPr>
          <w:iCs/>
          <w:sz w:val="20"/>
          <w:szCs w:val="20"/>
        </w:rPr>
        <w:t>uality of life</w:t>
      </w:r>
      <w:r w:rsidR="00F77B82" w:rsidRPr="00797F07">
        <w:rPr>
          <w:iCs/>
          <w:sz w:val="20"/>
          <w:szCs w:val="20"/>
        </w:rPr>
        <w:t xml:space="preserve"> </w:t>
      </w:r>
      <w:r w:rsidR="00176140" w:rsidRPr="00797F07">
        <w:rPr>
          <w:iCs/>
          <w:sz w:val="20"/>
          <w:szCs w:val="20"/>
        </w:rPr>
        <w:t xml:space="preserve">was measured </w:t>
      </w:r>
      <w:r w:rsidR="00F77B82" w:rsidRPr="00797F07">
        <w:rPr>
          <w:iCs/>
          <w:sz w:val="20"/>
          <w:szCs w:val="20"/>
        </w:rPr>
        <w:t xml:space="preserve">by </w:t>
      </w:r>
      <w:r w:rsidR="00784982" w:rsidRPr="00797F07">
        <w:rPr>
          <w:iCs/>
          <w:sz w:val="20"/>
          <w:szCs w:val="20"/>
        </w:rPr>
        <w:t xml:space="preserve">the </w:t>
      </w:r>
      <w:r w:rsidR="00F77B82" w:rsidRPr="00797F07">
        <w:rPr>
          <w:iCs/>
          <w:sz w:val="20"/>
          <w:szCs w:val="20"/>
        </w:rPr>
        <w:t xml:space="preserve">Kansas City Cardiomyopathy </w:t>
      </w:r>
      <w:r w:rsidR="00176140" w:rsidRPr="00797F07">
        <w:rPr>
          <w:iCs/>
          <w:sz w:val="20"/>
          <w:szCs w:val="20"/>
        </w:rPr>
        <w:t>Q</w:t>
      </w:r>
      <w:r w:rsidR="00F77B82" w:rsidRPr="00797F07">
        <w:rPr>
          <w:iCs/>
          <w:sz w:val="20"/>
          <w:szCs w:val="20"/>
        </w:rPr>
        <w:t>uestionnaire</w:t>
      </w:r>
      <w:r w:rsidR="00F109BB" w:rsidRPr="00797F07">
        <w:rPr>
          <w:iCs/>
          <w:sz w:val="20"/>
          <w:szCs w:val="20"/>
        </w:rPr>
        <w:t>,</w:t>
      </w:r>
      <w:r w:rsidR="00CC7217" w:rsidRPr="00797F07">
        <w:rPr>
          <w:iCs/>
          <w:sz w:val="20"/>
          <w:szCs w:val="20"/>
        </w:rPr>
        <w:t xml:space="preserve"> </w:t>
      </w:r>
      <w:r w:rsidR="00176140" w:rsidRPr="00797F07">
        <w:rPr>
          <w:iCs/>
          <w:sz w:val="20"/>
          <w:szCs w:val="20"/>
        </w:rPr>
        <w:t xml:space="preserve">which </w:t>
      </w:r>
      <w:r w:rsidR="00CC7217" w:rsidRPr="00797F07">
        <w:rPr>
          <w:iCs/>
          <w:sz w:val="20"/>
          <w:szCs w:val="20"/>
        </w:rPr>
        <w:t xml:space="preserve">measures clinically relevant </w:t>
      </w:r>
      <w:r w:rsidR="00F109BB" w:rsidRPr="00797F07">
        <w:rPr>
          <w:iCs/>
          <w:sz w:val="20"/>
          <w:szCs w:val="20"/>
        </w:rPr>
        <w:t>seven</w:t>
      </w:r>
      <w:r w:rsidR="00CC7217" w:rsidRPr="00797F07">
        <w:rPr>
          <w:iCs/>
          <w:sz w:val="20"/>
          <w:szCs w:val="20"/>
        </w:rPr>
        <w:t xml:space="preserve"> domains</w:t>
      </w:r>
      <w:r w:rsidR="00F109BB" w:rsidRPr="00797F07">
        <w:rPr>
          <w:iCs/>
          <w:sz w:val="20"/>
          <w:szCs w:val="20"/>
        </w:rPr>
        <w:t>,</w:t>
      </w:r>
      <w:r w:rsidR="00CC7217" w:rsidRPr="00797F07">
        <w:rPr>
          <w:iCs/>
          <w:sz w:val="20"/>
          <w:szCs w:val="20"/>
        </w:rPr>
        <w:t xml:space="preserve"> </w:t>
      </w:r>
      <w:r w:rsidR="00F109BB" w:rsidRPr="00797F07">
        <w:rPr>
          <w:iCs/>
          <w:sz w:val="20"/>
          <w:szCs w:val="20"/>
        </w:rPr>
        <w:t xml:space="preserve">including </w:t>
      </w:r>
      <w:r w:rsidR="00F109BB" w:rsidRPr="00797F07">
        <w:rPr>
          <w:color w:val="040C28"/>
          <w:sz w:val="20"/>
          <w:szCs w:val="20"/>
        </w:rPr>
        <w:t>symptom frequency; symptom burden; symptom stability; physical limitations; social limitations; quality of life; and self-efficacy</w:t>
      </w:r>
      <w:r w:rsidR="00F109BB" w:rsidRPr="00797F07">
        <w:rPr>
          <w:iCs/>
          <w:sz w:val="20"/>
          <w:szCs w:val="20"/>
        </w:rPr>
        <w:t xml:space="preserve"> </w:t>
      </w:r>
      <w:r w:rsidR="00CC7217" w:rsidRPr="00797F07">
        <w:rPr>
          <w:iCs/>
          <w:sz w:val="20"/>
          <w:szCs w:val="20"/>
        </w:rPr>
        <w:t>(</w:t>
      </w:r>
      <w:r w:rsidR="00CC7217" w:rsidRPr="00797F07">
        <w:rPr>
          <w:sz w:val="20"/>
          <w:szCs w:val="20"/>
        </w:rPr>
        <w:t>Cronbach’s alpha</w:t>
      </w:r>
      <w:r w:rsidR="00CC7217" w:rsidRPr="00797F07">
        <w:rPr>
          <w:i/>
          <w:sz w:val="20"/>
          <w:szCs w:val="20"/>
        </w:rPr>
        <w:t xml:space="preserve"> </w:t>
      </w:r>
      <w:r w:rsidR="00CC7217" w:rsidRPr="00797F07">
        <w:rPr>
          <w:sz w:val="20"/>
          <w:szCs w:val="20"/>
        </w:rPr>
        <w:t>.66 to .95)</w:t>
      </w:r>
      <w:r w:rsidR="005B069F" w:rsidRPr="00797F07">
        <w:rPr>
          <w:sz w:val="20"/>
          <w:szCs w:val="20"/>
        </w:rPr>
        <w:t xml:space="preserve"> </w:t>
      </w:r>
      <w:r w:rsidR="005B069F" w:rsidRPr="00797F07">
        <w:rPr>
          <w:color w:val="FF0000"/>
          <w:sz w:val="20"/>
          <w:szCs w:val="20"/>
        </w:rPr>
        <w:t>[21]</w:t>
      </w:r>
      <w:r w:rsidR="00176140" w:rsidRPr="00797F07">
        <w:rPr>
          <w:iCs/>
          <w:sz w:val="20"/>
          <w:szCs w:val="20"/>
        </w:rPr>
        <w:t>.</w:t>
      </w:r>
      <w:r w:rsidR="00E2269C" w:rsidRPr="00797F07">
        <w:rPr>
          <w:iCs/>
          <w:sz w:val="20"/>
          <w:szCs w:val="20"/>
        </w:rPr>
        <w:t xml:space="preserve"> </w:t>
      </w:r>
      <w:r w:rsidR="00784982" w:rsidRPr="00797F07">
        <w:rPr>
          <w:iCs/>
          <w:sz w:val="20"/>
          <w:szCs w:val="20"/>
        </w:rPr>
        <w:t>depression by Patient Health Questionnaire-9 (PHQ-9)</w:t>
      </w:r>
      <w:r w:rsidR="00CC7217" w:rsidRPr="00797F07">
        <w:rPr>
          <w:iCs/>
          <w:sz w:val="20"/>
          <w:szCs w:val="20"/>
        </w:rPr>
        <w:t xml:space="preserve"> with </w:t>
      </w:r>
      <w:r w:rsidR="00CC7217" w:rsidRPr="00797F07">
        <w:rPr>
          <w:color w:val="202124"/>
          <w:sz w:val="20"/>
          <w:szCs w:val="20"/>
          <w:shd w:val="clear" w:color="auto" w:fill="FFFFFF"/>
        </w:rPr>
        <w:t>Cronbach alphas of .86 and .89,</w:t>
      </w:r>
      <w:r w:rsidR="00784982" w:rsidRPr="00797F07">
        <w:rPr>
          <w:iCs/>
          <w:sz w:val="20"/>
          <w:szCs w:val="20"/>
        </w:rPr>
        <w:t xml:space="preserve"> </w:t>
      </w:r>
      <w:r w:rsidR="005B069F" w:rsidRPr="00797F07">
        <w:rPr>
          <w:iCs/>
          <w:color w:val="FF0000"/>
          <w:sz w:val="20"/>
          <w:szCs w:val="20"/>
        </w:rPr>
        <w:t>[22]</w:t>
      </w:r>
      <w:r w:rsidR="005B069F" w:rsidRPr="00797F07">
        <w:rPr>
          <w:iCs/>
          <w:sz w:val="20"/>
          <w:szCs w:val="20"/>
        </w:rPr>
        <w:t xml:space="preserve"> </w:t>
      </w:r>
      <w:r w:rsidR="00784982" w:rsidRPr="00797F07">
        <w:rPr>
          <w:iCs/>
          <w:sz w:val="20"/>
          <w:szCs w:val="20"/>
        </w:rPr>
        <w:t xml:space="preserve">and </w:t>
      </w:r>
      <w:r w:rsidR="00E2269C" w:rsidRPr="00797F07">
        <w:rPr>
          <w:iCs/>
          <w:sz w:val="20"/>
          <w:szCs w:val="20"/>
        </w:rPr>
        <w:t xml:space="preserve">global </w:t>
      </w:r>
      <w:r w:rsidR="00784982" w:rsidRPr="00797F07">
        <w:rPr>
          <w:iCs/>
          <w:sz w:val="20"/>
          <w:szCs w:val="20"/>
        </w:rPr>
        <w:t>Physical</w:t>
      </w:r>
      <w:r w:rsidR="00203402" w:rsidRPr="00797F07">
        <w:rPr>
          <w:iCs/>
          <w:sz w:val="20"/>
          <w:szCs w:val="20"/>
        </w:rPr>
        <w:t xml:space="preserve"> and </w:t>
      </w:r>
      <w:r w:rsidR="00784982" w:rsidRPr="00797F07">
        <w:rPr>
          <w:iCs/>
          <w:sz w:val="20"/>
          <w:szCs w:val="20"/>
        </w:rPr>
        <w:t>M</w:t>
      </w:r>
      <w:r w:rsidR="00203402" w:rsidRPr="00797F07">
        <w:rPr>
          <w:iCs/>
          <w:sz w:val="20"/>
          <w:szCs w:val="20"/>
        </w:rPr>
        <w:t xml:space="preserve">ental </w:t>
      </w:r>
      <w:r w:rsidR="00784982" w:rsidRPr="00797F07">
        <w:rPr>
          <w:iCs/>
          <w:sz w:val="20"/>
          <w:szCs w:val="20"/>
        </w:rPr>
        <w:t>Health</w:t>
      </w:r>
      <w:r w:rsidR="00F77B82" w:rsidRPr="00797F07">
        <w:rPr>
          <w:iCs/>
          <w:sz w:val="20"/>
          <w:szCs w:val="20"/>
        </w:rPr>
        <w:t xml:space="preserve"> </w:t>
      </w:r>
      <w:r w:rsidR="00F109BB" w:rsidRPr="00797F07">
        <w:rPr>
          <w:iCs/>
          <w:sz w:val="20"/>
          <w:szCs w:val="20"/>
        </w:rPr>
        <w:t xml:space="preserve">measured </w:t>
      </w:r>
      <w:r w:rsidR="00F77B82" w:rsidRPr="00797F07">
        <w:rPr>
          <w:iCs/>
          <w:sz w:val="20"/>
          <w:szCs w:val="20"/>
        </w:rPr>
        <w:t>by</w:t>
      </w:r>
      <w:r w:rsidR="00F77B82" w:rsidRPr="00797F07">
        <w:rPr>
          <w:sz w:val="20"/>
          <w:szCs w:val="20"/>
        </w:rPr>
        <w:t xml:space="preserve"> Patient-reported Outcome Measurement Information System</w:t>
      </w:r>
      <w:r w:rsidR="00F109BB" w:rsidRPr="00797F07">
        <w:rPr>
          <w:sz w:val="20"/>
          <w:szCs w:val="20"/>
        </w:rPr>
        <w:t xml:space="preserve"> </w:t>
      </w:r>
      <w:r w:rsidR="00F77B82" w:rsidRPr="00797F07">
        <w:rPr>
          <w:sz w:val="20"/>
          <w:szCs w:val="20"/>
          <w:u w:val="single"/>
        </w:rPr>
        <w:t>(</w:t>
      </w:r>
      <w:r w:rsidR="00F77B82" w:rsidRPr="00797F07">
        <w:rPr>
          <w:sz w:val="20"/>
          <w:szCs w:val="20"/>
        </w:rPr>
        <w:t>PROMIS) Global Health Short-Form</w:t>
      </w:r>
      <w:r w:rsidR="00784982" w:rsidRPr="00797F07">
        <w:rPr>
          <w:sz w:val="20"/>
          <w:szCs w:val="20"/>
        </w:rPr>
        <w:t xml:space="preserve"> </w:t>
      </w:r>
      <w:r w:rsidR="00F77B82" w:rsidRPr="00797F07">
        <w:rPr>
          <w:sz w:val="20"/>
          <w:szCs w:val="20"/>
          <w:shd w:val="clear" w:color="auto" w:fill="FFFFFF"/>
        </w:rPr>
        <w:t>(r=.81-.86, respectively)</w:t>
      </w:r>
      <w:r w:rsidR="005B069F" w:rsidRPr="00797F07">
        <w:rPr>
          <w:sz w:val="20"/>
          <w:szCs w:val="20"/>
          <w:shd w:val="clear" w:color="auto" w:fill="FFFFFF"/>
        </w:rPr>
        <w:t xml:space="preserve"> </w:t>
      </w:r>
      <w:r w:rsidR="005B069F" w:rsidRPr="00797F07">
        <w:rPr>
          <w:color w:val="FF0000"/>
          <w:sz w:val="20"/>
          <w:szCs w:val="20"/>
          <w:shd w:val="clear" w:color="auto" w:fill="FFFFFF"/>
        </w:rPr>
        <w:t>[23]</w:t>
      </w:r>
      <w:r w:rsidR="00F77B82" w:rsidRPr="00797F07">
        <w:rPr>
          <w:sz w:val="20"/>
          <w:szCs w:val="20"/>
          <w:shd w:val="clear" w:color="auto" w:fill="FFFFFF"/>
        </w:rPr>
        <w:t>.</w:t>
      </w:r>
      <w:bookmarkStart w:id="5" w:name="_Toc182630316"/>
      <w:bookmarkStart w:id="6" w:name="_Toc182630590"/>
      <w:bookmarkStart w:id="7" w:name="_Toc182636496"/>
      <w:bookmarkStart w:id="8" w:name="_Toc182643339"/>
      <w:bookmarkStart w:id="9" w:name="_Toc182646413"/>
      <w:bookmarkStart w:id="10" w:name="_Toc182646887"/>
      <w:bookmarkStart w:id="11" w:name="_Toc37245328"/>
      <w:r w:rsidR="005B069F" w:rsidRPr="00797F07">
        <w:rPr>
          <w:iCs/>
          <w:sz w:val="20"/>
          <w:szCs w:val="20"/>
        </w:rPr>
        <w:t xml:space="preserve"> </w:t>
      </w:r>
    </w:p>
    <w:p w14:paraId="6510E9D0" w14:textId="77777777" w:rsidR="00342428" w:rsidRPr="00797F07" w:rsidRDefault="00342428" w:rsidP="00797F07">
      <w:pPr>
        <w:contextualSpacing/>
        <w:mirrorIndents/>
        <w:jc w:val="both"/>
        <w:rPr>
          <w:iCs/>
          <w:sz w:val="20"/>
          <w:szCs w:val="20"/>
        </w:rPr>
      </w:pPr>
    </w:p>
    <w:p w14:paraId="2897798E" w14:textId="73CC408D" w:rsidR="00784982" w:rsidRPr="00797F07" w:rsidRDefault="00431890" w:rsidP="00797F07">
      <w:pPr>
        <w:contextualSpacing/>
        <w:mirrorIndents/>
        <w:jc w:val="both"/>
        <w:rPr>
          <w:sz w:val="20"/>
          <w:szCs w:val="20"/>
        </w:rPr>
      </w:pPr>
      <w:r w:rsidRPr="00431890">
        <w:rPr>
          <w:b/>
          <w:sz w:val="20"/>
          <w:szCs w:val="20"/>
        </w:rPr>
        <w:t xml:space="preserve">Demographic </w:t>
      </w:r>
      <w:r>
        <w:rPr>
          <w:b/>
          <w:sz w:val="20"/>
          <w:szCs w:val="20"/>
        </w:rPr>
        <w:t>a</w:t>
      </w:r>
      <w:r w:rsidRPr="00431890">
        <w:rPr>
          <w:b/>
          <w:sz w:val="20"/>
          <w:szCs w:val="20"/>
        </w:rPr>
        <w:t>nd Clinical Data:</w:t>
      </w:r>
      <w:r>
        <w:rPr>
          <w:sz w:val="20"/>
          <w:szCs w:val="20"/>
        </w:rPr>
        <w:t xml:space="preserve"> </w:t>
      </w:r>
      <w:r w:rsidR="00784982" w:rsidRPr="00797F07">
        <w:rPr>
          <w:sz w:val="20"/>
          <w:szCs w:val="20"/>
        </w:rPr>
        <w:t>Demographic and clinical data were collected from patients during an in-person or online interview and confirmed by chart audit.</w:t>
      </w:r>
    </w:p>
    <w:p w14:paraId="3FF3C6AB" w14:textId="77777777" w:rsidR="00342428" w:rsidRPr="00797F07" w:rsidRDefault="00342428" w:rsidP="00797F07">
      <w:pPr>
        <w:contextualSpacing/>
        <w:mirrorIndents/>
        <w:jc w:val="both"/>
        <w:rPr>
          <w:sz w:val="20"/>
          <w:szCs w:val="20"/>
        </w:rPr>
      </w:pPr>
    </w:p>
    <w:p w14:paraId="14E7A87E" w14:textId="45E39A05" w:rsidR="000062CD" w:rsidRPr="00797F07" w:rsidRDefault="000062CD" w:rsidP="00797F07">
      <w:pPr>
        <w:contextualSpacing/>
        <w:mirrorIndents/>
        <w:jc w:val="both"/>
        <w:rPr>
          <w:sz w:val="20"/>
          <w:szCs w:val="20"/>
        </w:rPr>
      </w:pPr>
      <w:r w:rsidRPr="00F523C1">
        <w:rPr>
          <w:b/>
          <w:sz w:val="20"/>
          <w:szCs w:val="20"/>
        </w:rPr>
        <w:t xml:space="preserve">Other </w:t>
      </w:r>
      <w:r w:rsidR="00F523C1" w:rsidRPr="00F523C1">
        <w:rPr>
          <w:b/>
          <w:sz w:val="20"/>
          <w:szCs w:val="20"/>
        </w:rPr>
        <w:t>Covariates Measured:</w:t>
      </w:r>
      <w:r w:rsidRPr="00797F07">
        <w:rPr>
          <w:sz w:val="20"/>
          <w:szCs w:val="20"/>
        </w:rPr>
        <w:t xml:space="preserve"> Baseline cognitive impairment and family support could influence outcomes and use of the intervention. Therefore, cognitive function at baseline was measured using the Montreal Cognitive Assessment (MoCA)</w:t>
      </w:r>
      <w:r w:rsidR="00FF7F02" w:rsidRPr="00797F07">
        <w:rPr>
          <w:sz w:val="20"/>
          <w:szCs w:val="20"/>
        </w:rPr>
        <w:t xml:space="preserve"> </w:t>
      </w:r>
      <w:r w:rsidR="00FF7F02" w:rsidRPr="00797F07">
        <w:rPr>
          <w:color w:val="FF0000"/>
          <w:sz w:val="20"/>
          <w:szCs w:val="20"/>
        </w:rPr>
        <w:t>[24]</w:t>
      </w:r>
      <w:r w:rsidR="00FF7F02" w:rsidRPr="00797F07">
        <w:rPr>
          <w:sz w:val="20"/>
          <w:szCs w:val="20"/>
        </w:rPr>
        <w:t xml:space="preserve"> </w:t>
      </w:r>
      <w:r w:rsidRPr="00797F07">
        <w:rPr>
          <w:sz w:val="20"/>
          <w:szCs w:val="20"/>
        </w:rPr>
        <w:t>and family support using the Family Support Scale (FSSQ)</w:t>
      </w:r>
      <w:r w:rsidR="00210049" w:rsidRPr="00797F07">
        <w:rPr>
          <w:sz w:val="20"/>
          <w:szCs w:val="20"/>
        </w:rPr>
        <w:t xml:space="preserve"> </w:t>
      </w:r>
      <w:r w:rsidR="00210049" w:rsidRPr="00797F07">
        <w:rPr>
          <w:color w:val="FF0000"/>
          <w:sz w:val="20"/>
          <w:szCs w:val="20"/>
        </w:rPr>
        <w:t>[25]</w:t>
      </w:r>
      <w:r w:rsidRPr="00797F07">
        <w:rPr>
          <w:sz w:val="20"/>
          <w:szCs w:val="20"/>
        </w:rPr>
        <w:t xml:space="preserve">. </w:t>
      </w:r>
    </w:p>
    <w:p w14:paraId="2C03A773" w14:textId="77777777" w:rsidR="00784982" w:rsidRPr="00797F07" w:rsidRDefault="00784982" w:rsidP="00797F07">
      <w:pPr>
        <w:contextualSpacing/>
        <w:mirrorIndents/>
        <w:jc w:val="both"/>
        <w:rPr>
          <w:sz w:val="20"/>
          <w:szCs w:val="20"/>
        </w:rPr>
      </w:pPr>
    </w:p>
    <w:bookmarkEnd w:id="5"/>
    <w:bookmarkEnd w:id="6"/>
    <w:bookmarkEnd w:id="7"/>
    <w:bookmarkEnd w:id="8"/>
    <w:bookmarkEnd w:id="9"/>
    <w:bookmarkEnd w:id="10"/>
    <w:bookmarkEnd w:id="11"/>
    <w:p w14:paraId="0DBD373E" w14:textId="6026F7EC" w:rsidR="00210CEE" w:rsidRPr="00A166BB" w:rsidRDefault="00C314A6" w:rsidP="00797F07">
      <w:pPr>
        <w:contextualSpacing/>
        <w:mirrorIndents/>
        <w:jc w:val="both"/>
        <w:rPr>
          <w:b/>
          <w:sz w:val="22"/>
          <w:szCs w:val="22"/>
        </w:rPr>
      </w:pPr>
      <w:r w:rsidRPr="00A166BB">
        <w:rPr>
          <w:b/>
          <w:sz w:val="22"/>
          <w:szCs w:val="22"/>
        </w:rPr>
        <w:lastRenderedPageBreak/>
        <w:t xml:space="preserve">Recruitment and </w:t>
      </w:r>
      <w:r w:rsidR="00886A8E" w:rsidRPr="00A166BB">
        <w:rPr>
          <w:b/>
          <w:sz w:val="22"/>
          <w:szCs w:val="22"/>
        </w:rPr>
        <w:t>Enrollment Procedure</w:t>
      </w:r>
    </w:p>
    <w:p w14:paraId="52020D19" w14:textId="77777777" w:rsidR="00342428" w:rsidRPr="00797F07" w:rsidRDefault="00342428" w:rsidP="00797F07">
      <w:pPr>
        <w:contextualSpacing/>
        <w:mirrorIndents/>
        <w:jc w:val="both"/>
        <w:rPr>
          <w:i/>
          <w:sz w:val="20"/>
          <w:szCs w:val="20"/>
        </w:rPr>
      </w:pPr>
    </w:p>
    <w:p w14:paraId="0646AB51" w14:textId="027A8BA1" w:rsidR="00342428" w:rsidRDefault="00C27B02" w:rsidP="00797F07">
      <w:pPr>
        <w:contextualSpacing/>
        <w:mirrorIndents/>
        <w:jc w:val="both"/>
        <w:rPr>
          <w:sz w:val="20"/>
          <w:szCs w:val="20"/>
          <w:lang w:val="en-TT"/>
        </w:rPr>
      </w:pPr>
      <w:r w:rsidRPr="00797F07">
        <w:rPr>
          <w:sz w:val="20"/>
          <w:szCs w:val="20"/>
        </w:rPr>
        <w:t>A diverse group</w:t>
      </w:r>
      <w:r w:rsidR="00C44E89" w:rsidRPr="00797F07">
        <w:rPr>
          <w:sz w:val="20"/>
          <w:szCs w:val="20"/>
          <w:lang w:val="en-TT"/>
        </w:rPr>
        <w:t xml:space="preserve"> of </w:t>
      </w:r>
      <w:r w:rsidRPr="00797F07">
        <w:rPr>
          <w:sz w:val="20"/>
          <w:szCs w:val="20"/>
          <w:lang w:val="en-TT"/>
        </w:rPr>
        <w:t>men and women aged 40 years or over from all</w:t>
      </w:r>
      <w:r w:rsidR="00C44E89" w:rsidRPr="00797F07">
        <w:rPr>
          <w:sz w:val="20"/>
          <w:szCs w:val="20"/>
          <w:lang w:val="en-TT"/>
        </w:rPr>
        <w:t xml:space="preserve"> </w:t>
      </w:r>
      <w:r w:rsidRPr="00797F07">
        <w:rPr>
          <w:sz w:val="20"/>
          <w:szCs w:val="20"/>
          <w:lang w:val="en-TT"/>
        </w:rPr>
        <w:t xml:space="preserve">races and </w:t>
      </w:r>
      <w:r w:rsidR="00C44E89" w:rsidRPr="00797F07">
        <w:rPr>
          <w:sz w:val="20"/>
          <w:szCs w:val="20"/>
          <w:lang w:val="en-TT"/>
        </w:rPr>
        <w:t xml:space="preserve">ethnic </w:t>
      </w:r>
      <w:r w:rsidRPr="00797F07">
        <w:rPr>
          <w:sz w:val="20"/>
          <w:szCs w:val="20"/>
          <w:lang w:val="en-TT"/>
        </w:rPr>
        <w:t xml:space="preserve">groups from one Tampa Bay area HF clinic was invited to participate in this study. </w:t>
      </w:r>
      <w:r w:rsidR="00210CEE" w:rsidRPr="00797F07">
        <w:rPr>
          <w:sz w:val="20"/>
          <w:szCs w:val="20"/>
          <w:lang w:val="en-TT"/>
        </w:rPr>
        <w:t xml:space="preserve">The study was </w:t>
      </w:r>
      <w:r w:rsidR="00886A8E" w:rsidRPr="00797F07">
        <w:rPr>
          <w:sz w:val="20"/>
          <w:szCs w:val="20"/>
          <w:lang w:val="en-TT"/>
        </w:rPr>
        <w:t>funded by the NINR</w:t>
      </w:r>
      <w:r w:rsidR="00960D4A" w:rsidRPr="00797F07">
        <w:rPr>
          <w:sz w:val="20"/>
          <w:szCs w:val="20"/>
          <w:lang w:val="en-TT"/>
        </w:rPr>
        <w:t xml:space="preserve"> (</w:t>
      </w:r>
      <w:r w:rsidR="00960D4A" w:rsidRPr="00797F07">
        <w:rPr>
          <w:sz w:val="20"/>
          <w:szCs w:val="20"/>
        </w:rPr>
        <w:t>R43NR018415-01).</w:t>
      </w:r>
      <w:r w:rsidR="00960D4A" w:rsidRPr="00797F07">
        <w:rPr>
          <w:sz w:val="20"/>
          <w:szCs w:val="20"/>
          <w:lang w:val="en-TT"/>
        </w:rPr>
        <w:t xml:space="preserve"> </w:t>
      </w:r>
      <w:r w:rsidR="00210CEE" w:rsidRPr="00797F07">
        <w:rPr>
          <w:sz w:val="20"/>
          <w:szCs w:val="20"/>
          <w:lang w:val="en-TT"/>
        </w:rPr>
        <w:t xml:space="preserve">Institutional Review Board (IRB) approvals were obtained </w:t>
      </w:r>
      <w:r w:rsidR="00F109BB" w:rsidRPr="00797F07">
        <w:rPr>
          <w:sz w:val="20"/>
          <w:szCs w:val="20"/>
          <w:lang w:val="en-TT"/>
        </w:rPr>
        <w:t>from</w:t>
      </w:r>
      <w:r w:rsidR="00210CEE" w:rsidRPr="00797F07">
        <w:rPr>
          <w:sz w:val="20"/>
          <w:szCs w:val="20"/>
          <w:lang w:val="en-TT"/>
        </w:rPr>
        <w:t xml:space="preserve"> the University IRB and the </w:t>
      </w:r>
      <w:r w:rsidR="00960D4A" w:rsidRPr="00797F07">
        <w:rPr>
          <w:sz w:val="20"/>
          <w:szCs w:val="20"/>
          <w:lang w:val="en-TT"/>
        </w:rPr>
        <w:t xml:space="preserve">IRB of </w:t>
      </w:r>
      <w:r w:rsidR="00210CEE" w:rsidRPr="00797F07">
        <w:rPr>
          <w:sz w:val="20"/>
          <w:szCs w:val="20"/>
          <w:lang w:val="en-TT"/>
        </w:rPr>
        <w:t xml:space="preserve">Posit Science Inc. After </w:t>
      </w:r>
      <w:r w:rsidR="00F109BB" w:rsidRPr="00797F07">
        <w:rPr>
          <w:sz w:val="20"/>
          <w:szCs w:val="20"/>
          <w:lang w:val="en-TT"/>
        </w:rPr>
        <w:t>enrolling two participants; Covid-19</w:t>
      </w:r>
      <w:r w:rsidR="00210CEE" w:rsidRPr="00797F07">
        <w:rPr>
          <w:sz w:val="20"/>
          <w:szCs w:val="20"/>
          <w:lang w:val="en-TT"/>
        </w:rPr>
        <w:t xml:space="preserve"> halted our recruitment. Thus, we pivoted from in-person data collection </w:t>
      </w:r>
      <w:r w:rsidR="00960D4A" w:rsidRPr="00797F07">
        <w:rPr>
          <w:sz w:val="20"/>
          <w:szCs w:val="20"/>
          <w:lang w:val="en-TT"/>
        </w:rPr>
        <w:t xml:space="preserve">and intervention training </w:t>
      </w:r>
      <w:r w:rsidR="00210CEE" w:rsidRPr="00797F07">
        <w:rPr>
          <w:sz w:val="20"/>
          <w:szCs w:val="20"/>
          <w:lang w:val="en-TT"/>
        </w:rPr>
        <w:t>to online data collection</w:t>
      </w:r>
      <w:r w:rsidR="00960D4A" w:rsidRPr="00797F07">
        <w:rPr>
          <w:sz w:val="20"/>
          <w:szCs w:val="20"/>
          <w:lang w:val="en-TT"/>
        </w:rPr>
        <w:t xml:space="preserve"> and training</w:t>
      </w:r>
      <w:r w:rsidR="00210CEE" w:rsidRPr="00797F07">
        <w:rPr>
          <w:sz w:val="20"/>
          <w:szCs w:val="20"/>
          <w:lang w:val="en-TT"/>
        </w:rPr>
        <w:t>.</w:t>
      </w:r>
    </w:p>
    <w:p w14:paraId="324B5A62" w14:textId="77777777" w:rsidR="000964EE" w:rsidRPr="00797F07" w:rsidRDefault="000964EE" w:rsidP="00797F07">
      <w:pPr>
        <w:contextualSpacing/>
        <w:mirrorIndents/>
        <w:jc w:val="both"/>
        <w:rPr>
          <w:i/>
          <w:sz w:val="20"/>
          <w:szCs w:val="20"/>
          <w:lang w:val="en-TT"/>
        </w:rPr>
      </w:pPr>
    </w:p>
    <w:p w14:paraId="337AA910" w14:textId="5C7B1887" w:rsidR="00960D4A" w:rsidRPr="00797F07" w:rsidRDefault="00210CEE" w:rsidP="00797F07">
      <w:pPr>
        <w:contextualSpacing/>
        <w:mirrorIndents/>
        <w:jc w:val="both"/>
        <w:rPr>
          <w:sz w:val="20"/>
          <w:szCs w:val="20"/>
        </w:rPr>
      </w:pPr>
      <w:r w:rsidRPr="00797F07">
        <w:rPr>
          <w:rFonts w:eastAsia="Arial"/>
          <w:sz w:val="20"/>
          <w:szCs w:val="20"/>
          <w:lang w:eastAsia="ja-JP"/>
        </w:rPr>
        <w:t xml:space="preserve">All participants completed a prescreening </w:t>
      </w:r>
      <w:r w:rsidR="00960D4A" w:rsidRPr="00797F07">
        <w:rPr>
          <w:rFonts w:eastAsia="Arial"/>
          <w:sz w:val="20"/>
          <w:szCs w:val="20"/>
          <w:lang w:eastAsia="ja-JP"/>
        </w:rPr>
        <w:t xml:space="preserve">questionnaire </w:t>
      </w:r>
      <w:r w:rsidRPr="00797F07">
        <w:rPr>
          <w:rFonts w:eastAsia="Arial"/>
          <w:sz w:val="20"/>
          <w:szCs w:val="20"/>
          <w:lang w:eastAsia="ja-JP"/>
        </w:rPr>
        <w:t>after verbal consent</w:t>
      </w:r>
      <w:r w:rsidR="00C314A6" w:rsidRPr="00797F07">
        <w:rPr>
          <w:rFonts w:eastAsia="Arial"/>
          <w:sz w:val="20"/>
          <w:szCs w:val="20"/>
          <w:lang w:eastAsia="ja-JP"/>
        </w:rPr>
        <w:t>, completed the MoCA</w:t>
      </w:r>
      <w:r w:rsidR="00BD0ADB" w:rsidRPr="00797F07">
        <w:rPr>
          <w:rFonts w:eastAsia="Arial"/>
          <w:sz w:val="20"/>
          <w:szCs w:val="20"/>
          <w:lang w:eastAsia="ja-JP"/>
        </w:rPr>
        <w:t xml:space="preserve"> </w:t>
      </w:r>
      <w:r w:rsidR="00BD0ADB" w:rsidRPr="00797F07">
        <w:rPr>
          <w:rFonts w:eastAsia="Arial"/>
          <w:color w:val="FF0000"/>
          <w:sz w:val="20"/>
          <w:szCs w:val="20"/>
          <w:lang w:eastAsia="ja-JP"/>
        </w:rPr>
        <w:t>[24]</w:t>
      </w:r>
      <w:r w:rsidR="00C314A6" w:rsidRPr="00797F07">
        <w:rPr>
          <w:rFonts w:eastAsia="Arial"/>
          <w:sz w:val="20"/>
          <w:szCs w:val="20"/>
          <w:lang w:eastAsia="ja-JP"/>
        </w:rPr>
        <w:t>,</w:t>
      </w:r>
      <w:r w:rsidRPr="00797F07">
        <w:rPr>
          <w:rFonts w:eastAsia="Arial"/>
          <w:sz w:val="20"/>
          <w:szCs w:val="20"/>
          <w:lang w:eastAsia="ja-JP"/>
        </w:rPr>
        <w:t xml:space="preserve"> </w:t>
      </w:r>
      <w:r w:rsidR="006846DE" w:rsidRPr="00797F07">
        <w:rPr>
          <w:rFonts w:eastAsia="Arial"/>
          <w:sz w:val="20"/>
          <w:szCs w:val="20"/>
          <w:lang w:eastAsia="ja-JP"/>
        </w:rPr>
        <w:t>the FSSQ</w:t>
      </w:r>
      <w:r w:rsidR="00BD0ADB" w:rsidRPr="00797F07">
        <w:rPr>
          <w:rFonts w:eastAsia="Arial"/>
          <w:sz w:val="20"/>
          <w:szCs w:val="20"/>
          <w:lang w:eastAsia="ja-JP"/>
        </w:rPr>
        <w:t xml:space="preserve"> </w:t>
      </w:r>
      <w:r w:rsidR="00BD0ADB" w:rsidRPr="00797F07">
        <w:rPr>
          <w:rFonts w:eastAsia="Arial"/>
          <w:color w:val="FF0000"/>
          <w:sz w:val="20"/>
          <w:szCs w:val="20"/>
          <w:lang w:eastAsia="ja-JP"/>
        </w:rPr>
        <w:t>[25]</w:t>
      </w:r>
      <w:r w:rsidR="006846DE" w:rsidRPr="00797F07">
        <w:rPr>
          <w:rFonts w:eastAsia="Arial"/>
          <w:sz w:val="20"/>
          <w:szCs w:val="20"/>
          <w:lang w:eastAsia="ja-JP"/>
        </w:rPr>
        <w:t xml:space="preserve">, </w:t>
      </w:r>
      <w:r w:rsidRPr="00797F07">
        <w:rPr>
          <w:rFonts w:eastAsia="Arial"/>
          <w:sz w:val="20"/>
          <w:szCs w:val="20"/>
          <w:lang w:eastAsia="ja-JP"/>
        </w:rPr>
        <w:t>and answered questions to ascertain their eligibility</w:t>
      </w:r>
      <w:r w:rsidRPr="00797F07">
        <w:rPr>
          <w:rFonts w:eastAsia="Arial"/>
          <w:sz w:val="20"/>
          <w:szCs w:val="20"/>
        </w:rPr>
        <w:t xml:space="preserve"> and indicate their interest in participating in</w:t>
      </w:r>
      <w:r w:rsidR="00960D4A" w:rsidRPr="00797F07">
        <w:rPr>
          <w:rFonts w:eastAsia="Arial"/>
          <w:sz w:val="20"/>
          <w:szCs w:val="20"/>
        </w:rPr>
        <w:t xml:space="preserve"> the</w:t>
      </w:r>
      <w:r w:rsidRPr="00797F07">
        <w:rPr>
          <w:rFonts w:eastAsia="Arial"/>
          <w:sz w:val="20"/>
          <w:szCs w:val="20"/>
        </w:rPr>
        <w:t xml:space="preserve"> research</w:t>
      </w:r>
      <w:r w:rsidR="00960D4A" w:rsidRPr="00797F07">
        <w:rPr>
          <w:rFonts w:eastAsia="Arial"/>
          <w:sz w:val="20"/>
          <w:szCs w:val="20"/>
        </w:rPr>
        <w:t xml:space="preserve"> study</w:t>
      </w:r>
      <w:r w:rsidR="00F109BB" w:rsidRPr="00797F07">
        <w:rPr>
          <w:rFonts w:eastAsia="Arial"/>
          <w:sz w:val="20"/>
          <w:szCs w:val="20"/>
        </w:rPr>
        <w:t>.</w:t>
      </w:r>
      <w:r w:rsidR="00F109BB" w:rsidRPr="00797F07">
        <w:rPr>
          <w:rFonts w:eastAsia="Arial"/>
          <w:i/>
          <w:iCs/>
          <w:sz w:val="20"/>
          <w:szCs w:val="20"/>
          <w:lang w:eastAsia="ja-JP"/>
        </w:rPr>
        <w:t xml:space="preserve"> </w:t>
      </w:r>
      <w:r w:rsidR="00F109BB" w:rsidRPr="00797F07">
        <w:rPr>
          <w:rFonts w:eastAsia="Arial"/>
          <w:sz w:val="20"/>
          <w:szCs w:val="20"/>
          <w:lang w:eastAsia="ja-JP"/>
        </w:rPr>
        <w:t>All eligible participants completed the consent document that included HIPAA authorization.</w:t>
      </w:r>
      <w:r w:rsidRPr="00797F07">
        <w:rPr>
          <w:rFonts w:eastAsia="Arial"/>
          <w:sz w:val="20"/>
          <w:szCs w:val="20"/>
        </w:rPr>
        <w:t xml:space="preserve"> </w:t>
      </w:r>
      <w:r w:rsidR="00C314A6" w:rsidRPr="00797F07">
        <w:rPr>
          <w:rFonts w:eastAsia="Arial"/>
          <w:sz w:val="20"/>
          <w:szCs w:val="20"/>
        </w:rPr>
        <w:t>The data were collected and verified once a patient consented and was deemed eligible to enroll in the trial</w:t>
      </w:r>
      <w:r w:rsidRPr="00797F07">
        <w:rPr>
          <w:rFonts w:eastAsia="Arial"/>
          <w:sz w:val="20"/>
          <w:szCs w:val="20"/>
          <w:lang w:eastAsia="ja-JP"/>
        </w:rPr>
        <w:t xml:space="preserve">. </w:t>
      </w:r>
      <w:r w:rsidR="00F109BB" w:rsidRPr="00797F07">
        <w:rPr>
          <w:rFonts w:eastAsia="Arial"/>
          <w:sz w:val="20"/>
          <w:szCs w:val="20"/>
        </w:rPr>
        <w:t xml:space="preserve">Patients who were not eligible were referred to the primary care provider. </w:t>
      </w:r>
      <w:r w:rsidR="00CC7217" w:rsidRPr="00797F07">
        <w:rPr>
          <w:sz w:val="20"/>
          <w:szCs w:val="20"/>
        </w:rPr>
        <w:t xml:space="preserve">The researchers </w:t>
      </w:r>
      <w:r w:rsidR="007E6EEE" w:rsidRPr="00797F07">
        <w:rPr>
          <w:sz w:val="20"/>
          <w:szCs w:val="20"/>
        </w:rPr>
        <w:t>used</w:t>
      </w:r>
      <w:r w:rsidR="00CC7217" w:rsidRPr="00797F07">
        <w:rPr>
          <w:sz w:val="20"/>
          <w:szCs w:val="20"/>
        </w:rPr>
        <w:t xml:space="preserve"> the common data elements to advance the science of self-management of chronic diseases</w:t>
      </w:r>
      <w:r w:rsidR="009D7176" w:rsidRPr="00797F07">
        <w:rPr>
          <w:sz w:val="20"/>
          <w:szCs w:val="20"/>
        </w:rPr>
        <w:t xml:space="preserve"> </w:t>
      </w:r>
      <w:r w:rsidR="009D7176" w:rsidRPr="00797F07">
        <w:rPr>
          <w:color w:val="FF0000"/>
          <w:sz w:val="20"/>
          <w:szCs w:val="20"/>
        </w:rPr>
        <w:t>[26]</w:t>
      </w:r>
      <w:r w:rsidR="00CC7217" w:rsidRPr="00797F07">
        <w:rPr>
          <w:sz w:val="20"/>
          <w:szCs w:val="20"/>
        </w:rPr>
        <w:t xml:space="preserve"> a</w:t>
      </w:r>
      <w:r w:rsidR="007E6EEE" w:rsidRPr="00797F07">
        <w:rPr>
          <w:sz w:val="20"/>
          <w:szCs w:val="20"/>
        </w:rPr>
        <w:t xml:space="preserve">nd </w:t>
      </w:r>
      <w:r w:rsidR="00CC7217" w:rsidRPr="00797F07">
        <w:rPr>
          <w:sz w:val="20"/>
          <w:szCs w:val="20"/>
        </w:rPr>
        <w:t xml:space="preserve">a </w:t>
      </w:r>
      <w:r w:rsidR="00CC7217" w:rsidRPr="00797F07">
        <w:rPr>
          <w:sz w:val="20"/>
          <w:szCs w:val="20"/>
          <w:shd w:val="clear" w:color="auto" w:fill="FFFFFF"/>
        </w:rPr>
        <w:t>Research Electronic Data Capture (REDCap)</w:t>
      </w:r>
      <w:r w:rsidR="009D7176" w:rsidRPr="00797F07">
        <w:rPr>
          <w:sz w:val="20"/>
          <w:szCs w:val="20"/>
          <w:shd w:val="clear" w:color="auto" w:fill="FFFFFF"/>
        </w:rPr>
        <w:t xml:space="preserve"> </w:t>
      </w:r>
      <w:r w:rsidR="009D7176" w:rsidRPr="00797F07">
        <w:rPr>
          <w:color w:val="FF0000"/>
          <w:sz w:val="20"/>
          <w:szCs w:val="20"/>
          <w:shd w:val="clear" w:color="auto" w:fill="FFFFFF"/>
        </w:rPr>
        <w:t>[27]</w:t>
      </w:r>
      <w:r w:rsidR="00CC7217" w:rsidRPr="00797F07">
        <w:rPr>
          <w:sz w:val="20"/>
          <w:szCs w:val="20"/>
        </w:rPr>
        <w:t xml:space="preserve"> </w:t>
      </w:r>
      <w:r w:rsidR="00CC7217" w:rsidRPr="00797F07">
        <w:rPr>
          <w:sz w:val="20"/>
          <w:szCs w:val="20"/>
          <w:shd w:val="clear" w:color="auto" w:fill="FFFFFF"/>
        </w:rPr>
        <w:t>software application and workflow methodology to collect and manage data</w:t>
      </w:r>
      <w:r w:rsidR="00CC7217" w:rsidRPr="00797F07">
        <w:rPr>
          <w:rStyle w:val="apple-converted-space"/>
          <w:color w:val="000000"/>
          <w:sz w:val="20"/>
          <w:szCs w:val="20"/>
          <w:shd w:val="clear" w:color="auto" w:fill="FFFFFF"/>
        </w:rPr>
        <w:t> in the</w:t>
      </w:r>
      <w:r w:rsidR="007E6EEE" w:rsidRPr="00797F07">
        <w:rPr>
          <w:rStyle w:val="apple-converted-space"/>
          <w:color w:val="000000"/>
          <w:sz w:val="20"/>
          <w:szCs w:val="20"/>
          <w:shd w:val="clear" w:color="auto" w:fill="FFFFFF"/>
        </w:rPr>
        <w:t xml:space="preserve"> </w:t>
      </w:r>
      <w:r w:rsidR="00CC7217" w:rsidRPr="00797F07">
        <w:rPr>
          <w:rStyle w:val="apple-converted-space"/>
          <w:color w:val="000000"/>
          <w:sz w:val="20"/>
          <w:szCs w:val="20"/>
          <w:shd w:val="clear" w:color="auto" w:fill="FFFFFF"/>
        </w:rPr>
        <w:t>pilot trial.</w:t>
      </w:r>
      <w:r w:rsidR="00CC7217" w:rsidRPr="00797F07">
        <w:rPr>
          <w:sz w:val="20"/>
          <w:szCs w:val="20"/>
        </w:rPr>
        <w:t xml:space="preserve"> </w:t>
      </w:r>
    </w:p>
    <w:p w14:paraId="412C4E39" w14:textId="77777777" w:rsidR="00960D4A" w:rsidRPr="00797F07" w:rsidRDefault="00960D4A" w:rsidP="00797F07">
      <w:pPr>
        <w:contextualSpacing/>
        <w:mirrorIndents/>
        <w:jc w:val="both"/>
        <w:rPr>
          <w:sz w:val="20"/>
          <w:szCs w:val="20"/>
        </w:rPr>
      </w:pPr>
    </w:p>
    <w:p w14:paraId="1574D0C0" w14:textId="6E4F15D6" w:rsidR="00CC7217" w:rsidRPr="00797F07" w:rsidRDefault="00F109BB" w:rsidP="00797F07">
      <w:pPr>
        <w:contextualSpacing/>
        <w:mirrorIndents/>
        <w:jc w:val="both"/>
        <w:rPr>
          <w:b/>
          <w:sz w:val="20"/>
          <w:szCs w:val="20"/>
        </w:rPr>
      </w:pPr>
      <w:r w:rsidRPr="00797F07">
        <w:rPr>
          <w:b/>
          <w:sz w:val="20"/>
          <w:szCs w:val="20"/>
        </w:rPr>
        <w:t xml:space="preserve">Intervention </w:t>
      </w:r>
      <w:r w:rsidR="00CC7217" w:rsidRPr="00797F07">
        <w:rPr>
          <w:b/>
          <w:sz w:val="20"/>
          <w:szCs w:val="20"/>
        </w:rPr>
        <w:t xml:space="preserve">Training </w:t>
      </w:r>
      <w:r w:rsidR="00174F6D" w:rsidRPr="00797F07">
        <w:rPr>
          <w:b/>
          <w:sz w:val="20"/>
          <w:szCs w:val="20"/>
        </w:rPr>
        <w:t xml:space="preserve">Of </w:t>
      </w:r>
      <w:r w:rsidR="00CC7217" w:rsidRPr="00797F07">
        <w:rPr>
          <w:b/>
          <w:sz w:val="20"/>
          <w:szCs w:val="20"/>
        </w:rPr>
        <w:t>Participants</w:t>
      </w:r>
    </w:p>
    <w:p w14:paraId="76780DC6" w14:textId="77777777" w:rsidR="007D481E" w:rsidRPr="00797F07" w:rsidRDefault="007D481E" w:rsidP="00797F07">
      <w:pPr>
        <w:contextualSpacing/>
        <w:mirrorIndents/>
        <w:jc w:val="both"/>
        <w:rPr>
          <w:sz w:val="20"/>
          <w:szCs w:val="20"/>
        </w:rPr>
      </w:pPr>
    </w:p>
    <w:p w14:paraId="67BA03DC" w14:textId="39842950" w:rsidR="00CC7217" w:rsidRPr="00797F07" w:rsidRDefault="00CC7217" w:rsidP="00797F07">
      <w:pPr>
        <w:contextualSpacing/>
        <w:mirrorIndents/>
        <w:jc w:val="both"/>
        <w:rPr>
          <w:sz w:val="20"/>
          <w:szCs w:val="20"/>
        </w:rPr>
      </w:pPr>
      <w:r w:rsidRPr="00797F07">
        <w:rPr>
          <w:sz w:val="20"/>
          <w:szCs w:val="20"/>
        </w:rPr>
        <w:t xml:space="preserve">Once </w:t>
      </w:r>
      <w:r w:rsidR="00960D4A" w:rsidRPr="00797F07">
        <w:rPr>
          <w:sz w:val="20"/>
          <w:szCs w:val="20"/>
        </w:rPr>
        <w:t xml:space="preserve">consented and </w:t>
      </w:r>
      <w:r w:rsidRPr="00797F07">
        <w:rPr>
          <w:sz w:val="20"/>
          <w:szCs w:val="20"/>
        </w:rPr>
        <w:t>enrolled, the study staff download</w:t>
      </w:r>
      <w:r w:rsidR="00210CEE" w:rsidRPr="00797F07">
        <w:rPr>
          <w:sz w:val="20"/>
          <w:szCs w:val="20"/>
        </w:rPr>
        <w:t>ed</w:t>
      </w:r>
      <w:r w:rsidRPr="00797F07">
        <w:rPr>
          <w:sz w:val="20"/>
          <w:szCs w:val="20"/>
        </w:rPr>
        <w:t xml:space="preserve"> the </w:t>
      </w:r>
      <w:r w:rsidR="00210CEE" w:rsidRPr="00797F07">
        <w:rPr>
          <w:sz w:val="20"/>
          <w:szCs w:val="20"/>
        </w:rPr>
        <w:t xml:space="preserve">HM+ACT </w:t>
      </w:r>
      <w:r w:rsidRPr="00797F07">
        <w:rPr>
          <w:sz w:val="20"/>
          <w:szCs w:val="20"/>
        </w:rPr>
        <w:t xml:space="preserve">app </w:t>
      </w:r>
      <w:r w:rsidR="00732195" w:rsidRPr="00797F07">
        <w:rPr>
          <w:sz w:val="20"/>
          <w:szCs w:val="20"/>
        </w:rPr>
        <w:t>on</w:t>
      </w:r>
      <w:r w:rsidRPr="00797F07">
        <w:rPr>
          <w:sz w:val="20"/>
          <w:szCs w:val="20"/>
        </w:rPr>
        <w:t xml:space="preserve"> their mobile device or a loan</w:t>
      </w:r>
      <w:r w:rsidR="00960D4A" w:rsidRPr="00797F07">
        <w:rPr>
          <w:sz w:val="20"/>
          <w:szCs w:val="20"/>
        </w:rPr>
        <w:t>er</w:t>
      </w:r>
      <w:r w:rsidRPr="00797F07">
        <w:rPr>
          <w:sz w:val="20"/>
          <w:szCs w:val="20"/>
        </w:rPr>
        <w:t xml:space="preserve"> device and </w:t>
      </w:r>
      <w:r w:rsidR="00732195" w:rsidRPr="00797F07">
        <w:rPr>
          <w:sz w:val="20"/>
          <w:szCs w:val="20"/>
        </w:rPr>
        <w:t>trained</w:t>
      </w:r>
      <w:r w:rsidRPr="00797F07">
        <w:rPr>
          <w:sz w:val="20"/>
          <w:szCs w:val="20"/>
        </w:rPr>
        <w:t xml:space="preserve"> the participant. </w:t>
      </w:r>
      <w:r w:rsidR="00732195" w:rsidRPr="00797F07">
        <w:rPr>
          <w:sz w:val="20"/>
          <w:szCs w:val="20"/>
        </w:rPr>
        <w:t>S</w:t>
      </w:r>
      <w:r w:rsidRPr="00797F07">
        <w:rPr>
          <w:sz w:val="20"/>
          <w:szCs w:val="20"/>
        </w:rPr>
        <w:t xml:space="preserve">tudy staff </w:t>
      </w:r>
      <w:r w:rsidR="00732195" w:rsidRPr="00797F07">
        <w:rPr>
          <w:sz w:val="20"/>
          <w:szCs w:val="20"/>
        </w:rPr>
        <w:t>helped the participants install and configure the settings before intervention</w:t>
      </w:r>
      <w:r w:rsidRPr="00797F07">
        <w:rPr>
          <w:sz w:val="20"/>
          <w:szCs w:val="20"/>
        </w:rPr>
        <w:t xml:space="preserve"> use. The study staff</w:t>
      </w:r>
      <w:r w:rsidR="00732195" w:rsidRPr="00797F07">
        <w:rPr>
          <w:sz w:val="20"/>
          <w:szCs w:val="20"/>
        </w:rPr>
        <w:t xml:space="preserve"> </w:t>
      </w:r>
      <w:r w:rsidRPr="00797F07">
        <w:rPr>
          <w:sz w:val="20"/>
          <w:szCs w:val="20"/>
        </w:rPr>
        <w:t>use</w:t>
      </w:r>
      <w:r w:rsidR="00732195" w:rsidRPr="00797F07">
        <w:rPr>
          <w:sz w:val="20"/>
          <w:szCs w:val="20"/>
        </w:rPr>
        <w:t>d</w:t>
      </w:r>
      <w:r w:rsidRPr="00797F07">
        <w:rPr>
          <w:sz w:val="20"/>
          <w:szCs w:val="20"/>
        </w:rPr>
        <w:t xml:space="preserve"> teach-back methods to ensure </w:t>
      </w:r>
      <w:r w:rsidR="00732195" w:rsidRPr="00797F07">
        <w:rPr>
          <w:sz w:val="20"/>
          <w:szCs w:val="20"/>
        </w:rPr>
        <w:t xml:space="preserve">a </w:t>
      </w:r>
      <w:r w:rsidRPr="00797F07">
        <w:rPr>
          <w:sz w:val="20"/>
          <w:szCs w:val="20"/>
        </w:rPr>
        <w:t xml:space="preserve">proper understanding </w:t>
      </w:r>
      <w:r w:rsidR="00732195" w:rsidRPr="00797F07">
        <w:rPr>
          <w:sz w:val="20"/>
          <w:szCs w:val="20"/>
        </w:rPr>
        <w:t>of using</w:t>
      </w:r>
      <w:r w:rsidRPr="00797F07">
        <w:rPr>
          <w:sz w:val="20"/>
          <w:szCs w:val="20"/>
        </w:rPr>
        <w:t xml:space="preserve"> the apps</w:t>
      </w:r>
      <w:r w:rsidR="00732195" w:rsidRPr="00797F07">
        <w:rPr>
          <w:sz w:val="20"/>
          <w:szCs w:val="20"/>
        </w:rPr>
        <w:t xml:space="preserve"> and </w:t>
      </w:r>
      <w:r w:rsidRPr="00797F07">
        <w:rPr>
          <w:sz w:val="20"/>
          <w:szCs w:val="20"/>
        </w:rPr>
        <w:t>call</w:t>
      </w:r>
      <w:r w:rsidR="00732195" w:rsidRPr="00797F07">
        <w:rPr>
          <w:sz w:val="20"/>
          <w:szCs w:val="20"/>
        </w:rPr>
        <w:t>ed</w:t>
      </w:r>
      <w:r w:rsidRPr="00797F07">
        <w:rPr>
          <w:sz w:val="20"/>
          <w:szCs w:val="20"/>
        </w:rPr>
        <w:t xml:space="preserve"> the participant</w:t>
      </w:r>
      <w:r w:rsidR="00732195" w:rsidRPr="00797F07">
        <w:rPr>
          <w:sz w:val="20"/>
          <w:szCs w:val="20"/>
        </w:rPr>
        <w:t>s</w:t>
      </w:r>
      <w:r w:rsidRPr="00797F07">
        <w:rPr>
          <w:sz w:val="20"/>
          <w:szCs w:val="20"/>
        </w:rPr>
        <w:t xml:space="preserve"> three times during the first week to ensure a smooth transition to the </w:t>
      </w:r>
      <w:r w:rsidR="00732195" w:rsidRPr="00797F07">
        <w:rPr>
          <w:sz w:val="20"/>
          <w:szCs w:val="20"/>
        </w:rPr>
        <w:t>mobile-delivered</w:t>
      </w:r>
      <w:r w:rsidRPr="00797F07">
        <w:rPr>
          <w:sz w:val="20"/>
          <w:szCs w:val="20"/>
        </w:rPr>
        <w:t xml:space="preserve"> intervention activities. The study staff call</w:t>
      </w:r>
      <w:r w:rsidR="00732195" w:rsidRPr="00797F07">
        <w:rPr>
          <w:sz w:val="20"/>
          <w:szCs w:val="20"/>
        </w:rPr>
        <w:t>ed the</w:t>
      </w:r>
      <w:r w:rsidRPr="00797F07">
        <w:rPr>
          <w:sz w:val="20"/>
          <w:szCs w:val="20"/>
        </w:rPr>
        <w:t xml:space="preserve"> participants whose performance statistics demonstrated declining HF symptoms. A training manual with </w:t>
      </w:r>
      <w:r w:rsidR="00732195" w:rsidRPr="00797F07">
        <w:rPr>
          <w:sz w:val="20"/>
          <w:szCs w:val="20"/>
        </w:rPr>
        <w:t xml:space="preserve">a </w:t>
      </w:r>
      <w:r w:rsidRPr="00797F07">
        <w:rPr>
          <w:sz w:val="20"/>
          <w:szCs w:val="20"/>
        </w:rPr>
        <w:t>link to YouTube w</w:t>
      </w:r>
      <w:r w:rsidR="00732195" w:rsidRPr="00797F07">
        <w:rPr>
          <w:sz w:val="20"/>
          <w:szCs w:val="20"/>
        </w:rPr>
        <w:t>as</w:t>
      </w:r>
      <w:r w:rsidRPr="00797F07">
        <w:rPr>
          <w:sz w:val="20"/>
          <w:szCs w:val="20"/>
        </w:rPr>
        <w:t xml:space="preserve"> </w:t>
      </w:r>
      <w:r w:rsidR="00C314A6" w:rsidRPr="00797F07">
        <w:rPr>
          <w:sz w:val="20"/>
          <w:szCs w:val="20"/>
        </w:rPr>
        <w:t>mailed</w:t>
      </w:r>
      <w:r w:rsidRPr="00797F07">
        <w:rPr>
          <w:sz w:val="20"/>
          <w:szCs w:val="20"/>
        </w:rPr>
        <w:t xml:space="preserve"> to </w:t>
      </w:r>
      <w:r w:rsidR="00732195" w:rsidRPr="00797F07">
        <w:rPr>
          <w:sz w:val="20"/>
          <w:szCs w:val="20"/>
        </w:rPr>
        <w:t xml:space="preserve">all </w:t>
      </w:r>
      <w:r w:rsidRPr="00797F07">
        <w:rPr>
          <w:sz w:val="20"/>
          <w:szCs w:val="20"/>
        </w:rPr>
        <w:t>participants.</w:t>
      </w:r>
    </w:p>
    <w:p w14:paraId="1B2291C2" w14:textId="77777777" w:rsidR="00B4467E" w:rsidRPr="00797F07" w:rsidRDefault="00B4467E" w:rsidP="00797F07">
      <w:pPr>
        <w:contextualSpacing/>
        <w:mirrorIndents/>
        <w:jc w:val="both"/>
        <w:rPr>
          <w:sz w:val="20"/>
          <w:szCs w:val="20"/>
        </w:rPr>
      </w:pPr>
    </w:p>
    <w:p w14:paraId="05D6D475" w14:textId="103F0BF8" w:rsidR="00732195" w:rsidRPr="00797F07" w:rsidRDefault="00732195" w:rsidP="00797F07">
      <w:pPr>
        <w:contextualSpacing/>
        <w:mirrorIndents/>
        <w:jc w:val="both"/>
        <w:rPr>
          <w:b/>
          <w:sz w:val="20"/>
          <w:szCs w:val="20"/>
        </w:rPr>
      </w:pPr>
      <w:r w:rsidRPr="00797F07">
        <w:rPr>
          <w:b/>
          <w:sz w:val="20"/>
          <w:szCs w:val="20"/>
        </w:rPr>
        <w:t xml:space="preserve">Data Collection </w:t>
      </w:r>
      <w:r w:rsidR="00311C55">
        <w:rPr>
          <w:b/>
          <w:sz w:val="20"/>
          <w:szCs w:val="20"/>
        </w:rPr>
        <w:t>a</w:t>
      </w:r>
      <w:r w:rsidR="008D7406" w:rsidRPr="00797F07">
        <w:rPr>
          <w:b/>
          <w:sz w:val="20"/>
          <w:szCs w:val="20"/>
        </w:rPr>
        <w:t xml:space="preserve">nd </w:t>
      </w:r>
      <w:r w:rsidRPr="00797F07">
        <w:rPr>
          <w:b/>
          <w:sz w:val="20"/>
          <w:szCs w:val="20"/>
        </w:rPr>
        <w:t>Follow</w:t>
      </w:r>
      <w:r w:rsidR="008D7406" w:rsidRPr="00797F07">
        <w:rPr>
          <w:b/>
          <w:sz w:val="20"/>
          <w:szCs w:val="20"/>
        </w:rPr>
        <w:t>-Up</w:t>
      </w:r>
    </w:p>
    <w:p w14:paraId="6D2181F9" w14:textId="77777777" w:rsidR="007D481E" w:rsidRPr="00797F07" w:rsidRDefault="007D481E" w:rsidP="00797F07">
      <w:pPr>
        <w:contextualSpacing/>
        <w:mirrorIndents/>
        <w:jc w:val="both"/>
        <w:rPr>
          <w:sz w:val="20"/>
          <w:szCs w:val="20"/>
        </w:rPr>
      </w:pPr>
    </w:p>
    <w:p w14:paraId="22D1BAEE" w14:textId="45F9DE93" w:rsidR="00A312CB" w:rsidRPr="00797F07" w:rsidRDefault="00732195" w:rsidP="00797F07">
      <w:pPr>
        <w:contextualSpacing/>
        <w:mirrorIndents/>
        <w:jc w:val="both"/>
        <w:rPr>
          <w:rFonts w:eastAsia="MS Mincho"/>
          <w:sz w:val="20"/>
          <w:szCs w:val="20"/>
        </w:rPr>
      </w:pPr>
      <w:r w:rsidRPr="00797F07">
        <w:rPr>
          <w:sz w:val="20"/>
          <w:szCs w:val="20"/>
        </w:rPr>
        <w:t xml:space="preserve">All data were collected online using REDCap. The study staff </w:t>
      </w:r>
      <w:r w:rsidRPr="00797F07">
        <w:rPr>
          <w:rFonts w:eastAsia="MS Mincho"/>
          <w:sz w:val="20"/>
          <w:szCs w:val="20"/>
        </w:rPr>
        <w:t xml:space="preserve">helped participants complete the questionnaires in REDCap on baseline outcome measures and cognitive assessments. </w:t>
      </w:r>
      <w:r w:rsidR="00F109BB" w:rsidRPr="00797F07">
        <w:rPr>
          <w:rFonts w:eastAsia="MS Mincho"/>
          <w:sz w:val="20"/>
          <w:szCs w:val="20"/>
        </w:rPr>
        <w:t>The demographics and clinical data</w:t>
      </w:r>
      <w:r w:rsidR="0078346F" w:rsidRPr="00797F07">
        <w:rPr>
          <w:rFonts w:eastAsia="MS Mincho"/>
          <w:sz w:val="20"/>
          <w:szCs w:val="20"/>
        </w:rPr>
        <w:t xml:space="preserve"> were confirmed by chart audit</w:t>
      </w:r>
      <w:r w:rsidR="00F109BB" w:rsidRPr="00797F07">
        <w:rPr>
          <w:rFonts w:eastAsia="MS Mincho"/>
          <w:sz w:val="20"/>
          <w:szCs w:val="20"/>
        </w:rPr>
        <w:t xml:space="preserve">. </w:t>
      </w:r>
      <w:r w:rsidRPr="00797F07">
        <w:rPr>
          <w:rFonts w:eastAsia="MS Mincho"/>
          <w:sz w:val="20"/>
          <w:szCs w:val="20"/>
        </w:rPr>
        <w:t>Follow-up assessments used the same questionnaire except for demographic and clinical data at 3 months. Participants receive</w:t>
      </w:r>
      <w:r w:rsidR="00A312CB" w:rsidRPr="00797F07">
        <w:rPr>
          <w:rFonts w:eastAsia="MS Mincho"/>
          <w:sz w:val="20"/>
          <w:szCs w:val="20"/>
        </w:rPr>
        <w:t>d</w:t>
      </w:r>
      <w:r w:rsidRPr="00797F07">
        <w:rPr>
          <w:rFonts w:eastAsia="MS Mincho"/>
          <w:sz w:val="20"/>
          <w:szCs w:val="20"/>
        </w:rPr>
        <w:t xml:space="preserve"> a follow-up reminder </w:t>
      </w:r>
      <w:r w:rsidR="00A312CB" w:rsidRPr="00797F07">
        <w:rPr>
          <w:rFonts w:eastAsia="MS Mincho"/>
          <w:sz w:val="20"/>
          <w:szCs w:val="20"/>
        </w:rPr>
        <w:t xml:space="preserve">via email </w:t>
      </w:r>
      <w:r w:rsidRPr="00797F07">
        <w:rPr>
          <w:rFonts w:eastAsia="MS Mincho"/>
          <w:sz w:val="20"/>
          <w:szCs w:val="20"/>
        </w:rPr>
        <w:t xml:space="preserve">a month </w:t>
      </w:r>
      <w:r w:rsidR="00A312CB" w:rsidRPr="00797F07">
        <w:rPr>
          <w:rFonts w:eastAsia="MS Mincho"/>
          <w:sz w:val="20"/>
          <w:szCs w:val="20"/>
        </w:rPr>
        <w:t>before</w:t>
      </w:r>
      <w:r w:rsidRPr="00797F07">
        <w:rPr>
          <w:rFonts w:eastAsia="MS Mincho"/>
          <w:sz w:val="20"/>
          <w:szCs w:val="20"/>
        </w:rPr>
        <w:t xml:space="preserve"> the schedule </w:t>
      </w:r>
      <w:r w:rsidR="00A312CB" w:rsidRPr="00797F07">
        <w:rPr>
          <w:rFonts w:eastAsia="MS Mincho"/>
          <w:sz w:val="20"/>
          <w:szCs w:val="20"/>
        </w:rPr>
        <w:t xml:space="preserve">and </w:t>
      </w:r>
      <w:r w:rsidRPr="00797F07">
        <w:rPr>
          <w:rFonts w:eastAsia="MS Mincho"/>
          <w:sz w:val="20"/>
          <w:szCs w:val="20"/>
        </w:rPr>
        <w:t xml:space="preserve">a phone call </w:t>
      </w:r>
      <w:r w:rsidR="00A312CB" w:rsidRPr="00797F07">
        <w:rPr>
          <w:rFonts w:eastAsia="MS Mincho"/>
          <w:sz w:val="20"/>
          <w:szCs w:val="20"/>
        </w:rPr>
        <w:t>24 hours</w:t>
      </w:r>
      <w:r w:rsidRPr="00797F07">
        <w:rPr>
          <w:rFonts w:eastAsia="MS Mincho"/>
          <w:sz w:val="20"/>
          <w:szCs w:val="20"/>
        </w:rPr>
        <w:t xml:space="preserve"> </w:t>
      </w:r>
      <w:r w:rsidR="00A312CB" w:rsidRPr="00797F07">
        <w:rPr>
          <w:rFonts w:eastAsia="MS Mincho"/>
          <w:sz w:val="20"/>
          <w:szCs w:val="20"/>
        </w:rPr>
        <w:t>before the follow-ups</w:t>
      </w:r>
      <w:r w:rsidRPr="00797F07">
        <w:rPr>
          <w:rFonts w:eastAsia="MS Mincho"/>
          <w:sz w:val="20"/>
          <w:szCs w:val="20"/>
        </w:rPr>
        <w:t>.</w:t>
      </w:r>
      <w:r w:rsidR="0078346F" w:rsidRPr="00797F07">
        <w:rPr>
          <w:rFonts w:eastAsia="MS Mincho"/>
          <w:sz w:val="20"/>
          <w:szCs w:val="20"/>
        </w:rPr>
        <w:t xml:space="preserve"> Once the participants completed the assessment visit at baseline and 3 months, they received compensation as allowed.</w:t>
      </w:r>
    </w:p>
    <w:p w14:paraId="1FD4F619" w14:textId="77777777" w:rsidR="00A312CB" w:rsidRPr="00797F07" w:rsidRDefault="00A312CB" w:rsidP="00797F07">
      <w:pPr>
        <w:contextualSpacing/>
        <w:mirrorIndents/>
        <w:jc w:val="both"/>
        <w:rPr>
          <w:rFonts w:eastAsia="MS Mincho"/>
          <w:sz w:val="20"/>
          <w:szCs w:val="20"/>
        </w:rPr>
      </w:pPr>
    </w:p>
    <w:p w14:paraId="4A5579A8" w14:textId="6D25B031" w:rsidR="00A312CB" w:rsidRPr="006C7002" w:rsidRDefault="008653D6" w:rsidP="00797F07">
      <w:pPr>
        <w:contextualSpacing/>
        <w:mirrorIndents/>
        <w:jc w:val="both"/>
        <w:rPr>
          <w:rFonts w:eastAsia="Arial"/>
          <w:b/>
          <w:sz w:val="22"/>
          <w:szCs w:val="22"/>
        </w:rPr>
      </w:pPr>
      <w:r w:rsidRPr="006C7002">
        <w:rPr>
          <w:rFonts w:eastAsia="Arial"/>
          <w:b/>
          <w:sz w:val="22"/>
          <w:szCs w:val="22"/>
        </w:rPr>
        <w:t>Data Analysis</w:t>
      </w:r>
    </w:p>
    <w:p w14:paraId="4DB06B17" w14:textId="77777777" w:rsidR="007D481E" w:rsidRPr="00797F07" w:rsidRDefault="007D481E" w:rsidP="00797F07">
      <w:pPr>
        <w:contextualSpacing/>
        <w:mirrorIndents/>
        <w:jc w:val="both"/>
        <w:rPr>
          <w:rFonts w:eastAsia="Arial"/>
          <w:sz w:val="20"/>
          <w:szCs w:val="20"/>
        </w:rPr>
      </w:pPr>
    </w:p>
    <w:p w14:paraId="067E8340" w14:textId="3B4A80E3" w:rsidR="002F4FC3" w:rsidRPr="00797F07" w:rsidRDefault="00A312CB" w:rsidP="00797F07">
      <w:pPr>
        <w:contextualSpacing/>
        <w:mirrorIndents/>
        <w:jc w:val="both"/>
        <w:rPr>
          <w:rFonts w:eastAsia="MS Mincho"/>
          <w:sz w:val="20"/>
          <w:szCs w:val="20"/>
        </w:rPr>
      </w:pPr>
      <w:r w:rsidRPr="00797F07">
        <w:rPr>
          <w:sz w:val="20"/>
          <w:szCs w:val="20"/>
        </w:rPr>
        <w:t>The statistical software SAS 9.4 (SAS Institute) was used for the statistical data analyses in this project</w:t>
      </w:r>
      <w:r w:rsidR="0073041B" w:rsidRPr="00797F07">
        <w:rPr>
          <w:sz w:val="20"/>
          <w:szCs w:val="20"/>
        </w:rPr>
        <w:t xml:space="preserve"> </w:t>
      </w:r>
      <w:r w:rsidR="0073041B" w:rsidRPr="00797F07">
        <w:rPr>
          <w:color w:val="FF0000"/>
          <w:sz w:val="20"/>
          <w:szCs w:val="20"/>
        </w:rPr>
        <w:t>[28]</w:t>
      </w:r>
      <w:r w:rsidRPr="00797F07">
        <w:rPr>
          <w:sz w:val="20"/>
          <w:szCs w:val="20"/>
        </w:rPr>
        <w:t>. Univariate descriptive statistics were conducted on the subjective and objective outcomes and baseline covariates (age, sex, clinical variables, comorbidity data, MoCA score</w:t>
      </w:r>
      <w:r w:rsidR="00756F4E" w:rsidRPr="00797F07">
        <w:rPr>
          <w:sz w:val="20"/>
          <w:szCs w:val="20"/>
        </w:rPr>
        <w:t>, and family support</w:t>
      </w:r>
      <w:r w:rsidRPr="00797F07">
        <w:rPr>
          <w:sz w:val="20"/>
          <w:szCs w:val="20"/>
        </w:rPr>
        <w:t xml:space="preserve">) to describe the sample characteristics of the participants. </w:t>
      </w:r>
      <w:r w:rsidR="00756F4E" w:rsidRPr="00797F07">
        <w:rPr>
          <w:sz w:val="20"/>
          <w:szCs w:val="20"/>
        </w:rPr>
        <w:t>All participants had</w:t>
      </w:r>
      <w:r w:rsidR="00572656" w:rsidRPr="00797F07">
        <w:rPr>
          <w:sz w:val="20"/>
          <w:szCs w:val="20"/>
        </w:rPr>
        <w:t xml:space="preserve"> normal baseline cognitive function and family support. </w:t>
      </w:r>
      <w:r w:rsidR="002F4FC3" w:rsidRPr="00797F07">
        <w:rPr>
          <w:rFonts w:eastAsia="Arial"/>
          <w:sz w:val="20"/>
          <w:szCs w:val="20"/>
        </w:rPr>
        <w:t xml:space="preserve">Outcome measures </w:t>
      </w:r>
      <w:r w:rsidRPr="00797F07">
        <w:rPr>
          <w:rFonts w:eastAsia="Arial"/>
          <w:sz w:val="20"/>
          <w:szCs w:val="20"/>
        </w:rPr>
        <w:t xml:space="preserve">were compared </w:t>
      </w:r>
      <w:r w:rsidR="000F3F88" w:rsidRPr="00797F07">
        <w:rPr>
          <w:rFonts w:eastAsia="Arial"/>
          <w:sz w:val="20"/>
          <w:szCs w:val="20"/>
        </w:rPr>
        <w:t xml:space="preserve">using </w:t>
      </w:r>
      <w:r w:rsidR="00A87645" w:rsidRPr="00797F07">
        <w:rPr>
          <w:rFonts w:eastAsia="Arial"/>
          <w:sz w:val="20"/>
          <w:szCs w:val="20"/>
        </w:rPr>
        <w:t xml:space="preserve">paired T-tests </w:t>
      </w:r>
      <w:r w:rsidR="000F3F88" w:rsidRPr="00797F07">
        <w:rPr>
          <w:rFonts w:eastAsia="Arial"/>
          <w:sz w:val="20"/>
          <w:szCs w:val="20"/>
        </w:rPr>
        <w:t>to understand</w:t>
      </w:r>
      <w:r w:rsidRPr="00797F07">
        <w:rPr>
          <w:rFonts w:eastAsia="Arial"/>
          <w:sz w:val="20"/>
          <w:szCs w:val="20"/>
        </w:rPr>
        <w:t xml:space="preserve"> </w:t>
      </w:r>
      <w:r w:rsidR="000F3F88" w:rsidRPr="00797F07">
        <w:rPr>
          <w:color w:val="212529"/>
          <w:sz w:val="20"/>
          <w:szCs w:val="20"/>
          <w:shd w:val="clear" w:color="auto" w:fill="FFFFFF"/>
        </w:rPr>
        <w:t xml:space="preserve">whether the </w:t>
      </w:r>
      <w:r w:rsidR="002F4FC3" w:rsidRPr="00797F07">
        <w:rPr>
          <w:color w:val="212529"/>
          <w:sz w:val="20"/>
          <w:szCs w:val="20"/>
          <w:shd w:val="clear" w:color="auto" w:fill="FFFFFF"/>
        </w:rPr>
        <w:t xml:space="preserve">groups' post-test mean scores adjusted for pre-test scores differed </w:t>
      </w:r>
      <w:r w:rsidR="00A87645" w:rsidRPr="00797F07">
        <w:rPr>
          <w:color w:val="212529"/>
          <w:sz w:val="20"/>
          <w:szCs w:val="20"/>
          <w:shd w:val="clear" w:color="auto" w:fill="FFFFFF"/>
        </w:rPr>
        <w:t xml:space="preserve">from </w:t>
      </w:r>
      <w:r w:rsidR="00C314A6" w:rsidRPr="00797F07">
        <w:rPr>
          <w:rFonts w:eastAsia="Arial"/>
          <w:sz w:val="20"/>
          <w:szCs w:val="20"/>
        </w:rPr>
        <w:t>baseline</w:t>
      </w:r>
      <w:r w:rsidRPr="00797F07">
        <w:rPr>
          <w:rFonts w:eastAsia="Arial"/>
          <w:sz w:val="20"/>
          <w:szCs w:val="20"/>
        </w:rPr>
        <w:t>.</w:t>
      </w:r>
      <w:r w:rsidR="0003768F">
        <w:rPr>
          <w:rFonts w:eastAsia="Arial"/>
          <w:sz w:val="20"/>
          <w:szCs w:val="20"/>
        </w:rPr>
        <w:t xml:space="preserve"> </w:t>
      </w:r>
      <w:r w:rsidR="002F4FC3" w:rsidRPr="00797F07">
        <w:rPr>
          <w:rFonts w:eastAsiaTheme="minorHAnsi"/>
          <w:color w:val="000000" w:themeColor="text1"/>
          <w:sz w:val="20"/>
          <w:szCs w:val="20"/>
          <w14:ligatures w14:val="standardContextual"/>
        </w:rPr>
        <w:t xml:space="preserve">To examine the potential </w:t>
      </w:r>
      <w:r w:rsidR="0078346F" w:rsidRPr="00797F07">
        <w:rPr>
          <w:rFonts w:eastAsiaTheme="minorHAnsi"/>
          <w:color w:val="000000" w:themeColor="text1"/>
          <w:sz w:val="20"/>
          <w:szCs w:val="20"/>
          <w14:ligatures w14:val="standardContextual"/>
        </w:rPr>
        <w:t>efficacy</w:t>
      </w:r>
      <w:r w:rsidR="002F4FC3" w:rsidRPr="00797F07">
        <w:rPr>
          <w:rFonts w:eastAsiaTheme="minorHAnsi"/>
          <w:color w:val="000000" w:themeColor="text1"/>
          <w:sz w:val="20"/>
          <w:szCs w:val="20"/>
          <w14:ligatures w14:val="standardContextual"/>
        </w:rPr>
        <w:t xml:space="preserve"> of HM+ACT on cognitive and functional outcomes, effect sizes were calculated utilizing Cohen’s d</w:t>
      </w:r>
      <w:r w:rsidR="0073041B" w:rsidRPr="00797F07">
        <w:rPr>
          <w:rFonts w:eastAsiaTheme="minorHAnsi"/>
          <w:color w:val="000000" w:themeColor="text1"/>
          <w:sz w:val="20"/>
          <w:szCs w:val="20"/>
          <w14:ligatures w14:val="standardContextual"/>
        </w:rPr>
        <w:t xml:space="preserve"> </w:t>
      </w:r>
      <w:r w:rsidR="0073041B" w:rsidRPr="00797F07">
        <w:rPr>
          <w:rFonts w:eastAsiaTheme="minorHAnsi"/>
          <w:color w:val="FF0000"/>
          <w:sz w:val="20"/>
          <w:szCs w:val="20"/>
          <w14:ligatures w14:val="standardContextual"/>
        </w:rPr>
        <w:t>[29]</w:t>
      </w:r>
      <w:r w:rsidR="002F4FC3" w:rsidRPr="00797F07">
        <w:rPr>
          <w:rFonts w:eastAsiaTheme="minorHAnsi"/>
          <w:color w:val="000000" w:themeColor="text1"/>
          <w:sz w:val="20"/>
          <w:szCs w:val="20"/>
          <w14:ligatures w14:val="standardContextual"/>
        </w:rPr>
        <w:t xml:space="preserve">. </w:t>
      </w:r>
    </w:p>
    <w:p w14:paraId="1E2326E9" w14:textId="77777777" w:rsidR="00A312CB" w:rsidRPr="00797F07" w:rsidRDefault="00A312CB" w:rsidP="00797F07">
      <w:pPr>
        <w:contextualSpacing/>
        <w:mirrorIndents/>
        <w:jc w:val="both"/>
        <w:rPr>
          <w:rFonts w:eastAsia="MS Mincho"/>
          <w:sz w:val="20"/>
          <w:szCs w:val="20"/>
        </w:rPr>
      </w:pPr>
    </w:p>
    <w:p w14:paraId="6381A463" w14:textId="742BC92A" w:rsidR="00750657" w:rsidRPr="00F03E30" w:rsidRDefault="00A312CB" w:rsidP="00797F07">
      <w:pPr>
        <w:contextualSpacing/>
        <w:mirrorIndents/>
        <w:jc w:val="both"/>
        <w:rPr>
          <w:rFonts w:eastAsia="MS Mincho"/>
          <w:b/>
          <w:sz w:val="22"/>
          <w:szCs w:val="22"/>
        </w:rPr>
      </w:pPr>
      <w:bookmarkStart w:id="12" w:name="_GoBack"/>
      <w:r w:rsidRPr="00F03E30">
        <w:rPr>
          <w:rFonts w:eastAsia="MS Mincho"/>
          <w:b/>
          <w:sz w:val="22"/>
          <w:szCs w:val="22"/>
        </w:rPr>
        <w:t>Results</w:t>
      </w:r>
    </w:p>
    <w:p w14:paraId="55159A3A" w14:textId="77777777" w:rsidR="007D481E" w:rsidRPr="00797F07" w:rsidRDefault="007D481E" w:rsidP="00797F07">
      <w:pPr>
        <w:contextualSpacing/>
        <w:mirrorIndents/>
        <w:jc w:val="both"/>
        <w:rPr>
          <w:rFonts w:eastAsia="MS Mincho"/>
          <w:sz w:val="20"/>
          <w:szCs w:val="20"/>
        </w:rPr>
      </w:pPr>
    </w:p>
    <w:p w14:paraId="423FD91B" w14:textId="42E59479" w:rsidR="000659BF" w:rsidRDefault="00666F99" w:rsidP="00797F07">
      <w:pPr>
        <w:contextualSpacing/>
        <w:mirrorIndents/>
        <w:jc w:val="both"/>
        <w:rPr>
          <w:color w:val="222222"/>
          <w:sz w:val="20"/>
          <w:szCs w:val="20"/>
        </w:rPr>
      </w:pPr>
      <w:r w:rsidRPr="00797F07">
        <w:rPr>
          <w:sz w:val="20"/>
          <w:szCs w:val="20"/>
        </w:rPr>
        <w:t xml:space="preserve">A total of 33 participants completed the baseline data. As shown in </w:t>
      </w:r>
      <w:r w:rsidR="00C7142F" w:rsidRPr="00C7142F">
        <w:rPr>
          <w:color w:val="FF0000"/>
          <w:sz w:val="20"/>
          <w:szCs w:val="20"/>
        </w:rPr>
        <w:t>(</w:t>
      </w:r>
      <w:r w:rsidRPr="00797F07">
        <w:rPr>
          <w:color w:val="FF0000"/>
          <w:sz w:val="20"/>
          <w:szCs w:val="20"/>
        </w:rPr>
        <w:t>Table 1</w:t>
      </w:r>
      <w:r w:rsidR="00C7142F">
        <w:rPr>
          <w:color w:val="FF0000"/>
          <w:sz w:val="20"/>
          <w:szCs w:val="20"/>
        </w:rPr>
        <w:t>)</w:t>
      </w:r>
      <w:r w:rsidRPr="00797F07">
        <w:rPr>
          <w:sz w:val="20"/>
          <w:szCs w:val="20"/>
        </w:rPr>
        <w:t xml:space="preserve">, </w:t>
      </w:r>
      <w:r w:rsidR="00750657" w:rsidRPr="00797F07">
        <w:rPr>
          <w:sz w:val="20"/>
          <w:szCs w:val="20"/>
        </w:rPr>
        <w:t>two-thirds</w:t>
      </w:r>
      <w:r w:rsidRPr="00797F07">
        <w:rPr>
          <w:sz w:val="20"/>
          <w:szCs w:val="20"/>
        </w:rPr>
        <w:t xml:space="preserve"> of the participants were male, </w:t>
      </w:r>
      <w:r w:rsidR="002F4FC3" w:rsidRPr="00797F07">
        <w:rPr>
          <w:sz w:val="20"/>
          <w:szCs w:val="20"/>
        </w:rPr>
        <w:t xml:space="preserve">the </w:t>
      </w:r>
      <w:r w:rsidRPr="00797F07">
        <w:rPr>
          <w:sz w:val="20"/>
          <w:szCs w:val="20"/>
        </w:rPr>
        <w:t xml:space="preserve">mean age </w:t>
      </w:r>
      <w:r w:rsidR="00750657" w:rsidRPr="00797F07">
        <w:rPr>
          <w:sz w:val="20"/>
          <w:szCs w:val="20"/>
        </w:rPr>
        <w:t xml:space="preserve">was 62 years, ranging </w:t>
      </w:r>
      <w:r w:rsidR="002F4FC3" w:rsidRPr="00797F07">
        <w:rPr>
          <w:sz w:val="20"/>
          <w:szCs w:val="20"/>
        </w:rPr>
        <w:t xml:space="preserve">from </w:t>
      </w:r>
      <w:r w:rsidRPr="00797F07">
        <w:rPr>
          <w:sz w:val="20"/>
          <w:szCs w:val="20"/>
        </w:rPr>
        <w:t>42-87</w:t>
      </w:r>
      <w:r w:rsidR="00750657" w:rsidRPr="00797F07">
        <w:rPr>
          <w:sz w:val="20"/>
          <w:szCs w:val="20"/>
        </w:rPr>
        <w:t xml:space="preserve"> years, and 48.5% were Caucasians. About 58% were married,</w:t>
      </w:r>
      <w:r w:rsidR="000F3F88" w:rsidRPr="00797F07">
        <w:rPr>
          <w:sz w:val="20"/>
          <w:szCs w:val="20"/>
        </w:rPr>
        <w:t xml:space="preserve"> and others were single, divorced, or widowed</w:t>
      </w:r>
      <w:r w:rsidR="002F4FC3" w:rsidRPr="00797F07">
        <w:rPr>
          <w:sz w:val="20"/>
          <w:szCs w:val="20"/>
        </w:rPr>
        <w:t>. Over</w:t>
      </w:r>
      <w:r w:rsidR="00750657" w:rsidRPr="00797F07">
        <w:rPr>
          <w:sz w:val="20"/>
          <w:szCs w:val="20"/>
        </w:rPr>
        <w:t xml:space="preserve"> 90% had high school </w:t>
      </w:r>
      <w:r w:rsidR="002F4FC3" w:rsidRPr="00797F07">
        <w:rPr>
          <w:sz w:val="20"/>
          <w:szCs w:val="20"/>
        </w:rPr>
        <w:t>(24.4%)</w:t>
      </w:r>
      <w:r w:rsidR="00750657" w:rsidRPr="00797F07">
        <w:rPr>
          <w:sz w:val="20"/>
          <w:szCs w:val="20"/>
        </w:rPr>
        <w:t>,</w:t>
      </w:r>
      <w:r w:rsidR="002F4FC3" w:rsidRPr="00797F07">
        <w:rPr>
          <w:sz w:val="20"/>
          <w:szCs w:val="20"/>
        </w:rPr>
        <w:t xml:space="preserve"> some college or graduates (66.6%),</w:t>
      </w:r>
      <w:r w:rsidR="00750657" w:rsidRPr="00797F07">
        <w:rPr>
          <w:sz w:val="20"/>
          <w:szCs w:val="20"/>
        </w:rPr>
        <w:t xml:space="preserve"> and two-thirds were unemployed. </w:t>
      </w:r>
      <w:r w:rsidR="00A87645" w:rsidRPr="00797F07">
        <w:rPr>
          <w:sz w:val="20"/>
          <w:szCs w:val="20"/>
        </w:rPr>
        <w:t xml:space="preserve">More than 75% of the participants were in HF stage “C,” 60% had an ejection fraction over 40% with a mean ejection fraction of </w:t>
      </w:r>
      <w:r w:rsidR="00A87645" w:rsidRPr="00797F07">
        <w:rPr>
          <w:color w:val="222222"/>
          <w:sz w:val="20"/>
          <w:szCs w:val="20"/>
        </w:rPr>
        <w:t xml:space="preserve">32%. </w:t>
      </w:r>
      <w:r w:rsidR="00750657" w:rsidRPr="00797F07">
        <w:rPr>
          <w:sz w:val="20"/>
          <w:szCs w:val="20"/>
        </w:rPr>
        <w:t>Commonly reported comorbid conditions</w:t>
      </w:r>
      <w:r w:rsidR="00A87645" w:rsidRPr="00797F07">
        <w:rPr>
          <w:sz w:val="20"/>
          <w:szCs w:val="20"/>
        </w:rPr>
        <w:t>: Coronary</w:t>
      </w:r>
      <w:r w:rsidR="00750657" w:rsidRPr="00797F07">
        <w:rPr>
          <w:color w:val="222222"/>
          <w:sz w:val="20"/>
          <w:szCs w:val="20"/>
        </w:rPr>
        <w:t xml:space="preserve"> Artery Disease</w:t>
      </w:r>
      <w:r w:rsidR="00750657" w:rsidRPr="00797F07">
        <w:rPr>
          <w:sz w:val="20"/>
          <w:szCs w:val="20"/>
        </w:rPr>
        <w:t xml:space="preserve">, </w:t>
      </w:r>
      <w:r w:rsidR="00750657" w:rsidRPr="00797F07">
        <w:rPr>
          <w:color w:val="222222"/>
          <w:sz w:val="20"/>
          <w:szCs w:val="20"/>
        </w:rPr>
        <w:t>Hypertension</w:t>
      </w:r>
      <w:r w:rsidR="00750657" w:rsidRPr="00797F07">
        <w:rPr>
          <w:sz w:val="20"/>
          <w:szCs w:val="20"/>
        </w:rPr>
        <w:t xml:space="preserve">, </w:t>
      </w:r>
      <w:r w:rsidR="00750657" w:rsidRPr="00797F07">
        <w:rPr>
          <w:color w:val="222222"/>
          <w:sz w:val="20"/>
          <w:szCs w:val="20"/>
        </w:rPr>
        <w:t>Hyperlipidemia</w:t>
      </w:r>
      <w:r w:rsidR="00750657" w:rsidRPr="00797F07">
        <w:rPr>
          <w:sz w:val="20"/>
          <w:szCs w:val="20"/>
        </w:rPr>
        <w:t xml:space="preserve">, </w:t>
      </w:r>
      <w:r w:rsidR="00750657" w:rsidRPr="00797F07">
        <w:rPr>
          <w:color w:val="222222"/>
          <w:sz w:val="20"/>
          <w:szCs w:val="20"/>
        </w:rPr>
        <w:t>Diabetic Type 2</w:t>
      </w:r>
      <w:r w:rsidR="00750657" w:rsidRPr="00797F07">
        <w:rPr>
          <w:sz w:val="20"/>
          <w:szCs w:val="20"/>
        </w:rPr>
        <w:t xml:space="preserve">, and </w:t>
      </w:r>
      <w:r w:rsidR="00750657" w:rsidRPr="00797F07">
        <w:rPr>
          <w:color w:val="222222"/>
          <w:sz w:val="20"/>
          <w:szCs w:val="20"/>
        </w:rPr>
        <w:t xml:space="preserve">COPD. </w:t>
      </w:r>
      <w:r w:rsidR="000F3F88" w:rsidRPr="00797F07">
        <w:rPr>
          <w:color w:val="222222"/>
          <w:sz w:val="20"/>
          <w:szCs w:val="20"/>
        </w:rPr>
        <w:t xml:space="preserve">The baseline MoCA score showed normal cognitive function at baseline (Mean 26.64 </w:t>
      </w:r>
      <w:r w:rsidR="000F3F88" w:rsidRPr="000F3C9D">
        <w:rPr>
          <w:color w:val="FF0000"/>
          <w:sz w:val="20"/>
          <w:szCs w:val="20"/>
        </w:rPr>
        <w:sym w:font="Symbol" w:char="F0B1"/>
      </w:r>
      <w:r w:rsidR="000F3C9D">
        <w:rPr>
          <w:color w:val="FF0000"/>
          <w:sz w:val="20"/>
          <w:szCs w:val="20"/>
        </w:rPr>
        <w:t xml:space="preserve"> </w:t>
      </w:r>
      <w:r w:rsidR="000F3F88" w:rsidRPr="00797F07">
        <w:rPr>
          <w:color w:val="222222"/>
          <w:sz w:val="20"/>
          <w:szCs w:val="20"/>
        </w:rPr>
        <w:t>2.10)</w:t>
      </w:r>
      <w:r w:rsidR="00C47443">
        <w:rPr>
          <w:color w:val="222222"/>
          <w:sz w:val="20"/>
          <w:szCs w:val="20"/>
        </w:rPr>
        <w:t xml:space="preserve"> </w:t>
      </w:r>
      <w:r w:rsidR="00826143" w:rsidRPr="00826143">
        <w:rPr>
          <w:color w:val="FF0000"/>
          <w:sz w:val="20"/>
          <w:szCs w:val="20"/>
        </w:rPr>
        <w:t>(</w:t>
      </w:r>
      <w:r w:rsidR="00C47443" w:rsidRPr="00826143">
        <w:rPr>
          <w:color w:val="FF0000"/>
          <w:sz w:val="20"/>
          <w:szCs w:val="20"/>
        </w:rPr>
        <w:t>Table 1)</w:t>
      </w:r>
      <w:r w:rsidR="000F3F88" w:rsidRPr="00797F07">
        <w:rPr>
          <w:color w:val="222222"/>
          <w:sz w:val="20"/>
          <w:szCs w:val="20"/>
        </w:rPr>
        <w:t>.</w:t>
      </w:r>
      <w:bookmarkEnd w:id="12"/>
    </w:p>
    <w:p w14:paraId="7C7DAD6F" w14:textId="145F5A69" w:rsidR="00971BA2" w:rsidRDefault="00971BA2" w:rsidP="00797F07">
      <w:pPr>
        <w:contextualSpacing/>
        <w:mirrorIndents/>
        <w:jc w:val="both"/>
        <w:rPr>
          <w:color w:val="222222"/>
          <w:sz w:val="20"/>
          <w:szCs w:val="20"/>
        </w:rPr>
      </w:pPr>
    </w:p>
    <w:p w14:paraId="291C3A20" w14:textId="3AEE9825" w:rsidR="008426DC" w:rsidRDefault="008426DC" w:rsidP="00797F07">
      <w:pPr>
        <w:contextualSpacing/>
        <w:mirrorIndents/>
        <w:jc w:val="both"/>
        <w:rPr>
          <w:color w:val="222222"/>
          <w:sz w:val="20"/>
          <w:szCs w:val="20"/>
        </w:rPr>
      </w:pPr>
    </w:p>
    <w:p w14:paraId="6E4F97F5" w14:textId="7E858E02" w:rsidR="008426DC" w:rsidRDefault="008426DC" w:rsidP="00797F07">
      <w:pPr>
        <w:contextualSpacing/>
        <w:mirrorIndents/>
        <w:jc w:val="both"/>
        <w:rPr>
          <w:color w:val="222222"/>
          <w:sz w:val="20"/>
          <w:szCs w:val="20"/>
        </w:rPr>
      </w:pPr>
    </w:p>
    <w:p w14:paraId="64A5D43E" w14:textId="77777777" w:rsidR="008426DC" w:rsidRDefault="008426DC" w:rsidP="00797F07">
      <w:pPr>
        <w:contextualSpacing/>
        <w:mirrorIndents/>
        <w:jc w:val="both"/>
        <w:rPr>
          <w:color w:val="222222"/>
          <w:sz w:val="20"/>
          <w:szCs w:val="20"/>
        </w:rPr>
      </w:pPr>
    </w:p>
    <w:tbl>
      <w:tblPr>
        <w:tblW w:w="6799" w:type="dxa"/>
        <w:jc w:val="center"/>
        <w:tblLook w:val="04A0" w:firstRow="1" w:lastRow="0" w:firstColumn="1" w:lastColumn="0" w:noHBand="0" w:noVBand="1"/>
      </w:tblPr>
      <w:tblGrid>
        <w:gridCol w:w="2122"/>
        <w:gridCol w:w="2350"/>
        <w:gridCol w:w="955"/>
        <w:gridCol w:w="1372"/>
      </w:tblGrid>
      <w:tr w:rsidR="005D20E5" w14:paraId="641F7169" w14:textId="77777777" w:rsidTr="00F74A68">
        <w:trPr>
          <w:trHeight w:val="258"/>
          <w:jc w:val="center"/>
        </w:trPr>
        <w:tc>
          <w:tcPr>
            <w:tcW w:w="54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F9B2" w14:textId="77777777" w:rsidR="005D20E5" w:rsidRDefault="005D20E5" w:rsidP="009A2B2C">
            <w:pPr>
              <w:jc w:val="center"/>
              <w:rPr>
                <w:color w:val="222222"/>
                <w:sz w:val="20"/>
                <w:szCs w:val="20"/>
              </w:rPr>
            </w:pPr>
            <w:r>
              <w:rPr>
                <w:color w:val="222222"/>
                <w:sz w:val="20"/>
                <w:szCs w:val="20"/>
              </w:rPr>
              <w:lastRenderedPageBreak/>
              <w:t>N =33 (%)</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7799D8CF" w14:textId="77777777" w:rsidR="005D20E5" w:rsidRDefault="005D20E5" w:rsidP="009A2B2C">
            <w:pPr>
              <w:jc w:val="center"/>
              <w:rPr>
                <w:color w:val="222222"/>
                <w:sz w:val="20"/>
                <w:szCs w:val="20"/>
              </w:rPr>
            </w:pPr>
            <w:r>
              <w:rPr>
                <w:color w:val="222222"/>
                <w:sz w:val="20"/>
                <w:szCs w:val="20"/>
              </w:rPr>
              <w:t>Mean &amp; SD</w:t>
            </w:r>
          </w:p>
        </w:tc>
      </w:tr>
      <w:tr w:rsidR="005D20E5" w14:paraId="70A3D5F3" w14:textId="77777777" w:rsidTr="00F74A68">
        <w:trPr>
          <w:trHeight w:val="258"/>
          <w:jc w:val="center"/>
        </w:trPr>
        <w:tc>
          <w:tcPr>
            <w:tcW w:w="44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BEDC" w14:textId="77777777" w:rsidR="005D20E5" w:rsidRDefault="005D20E5" w:rsidP="009A2B2C">
            <w:pPr>
              <w:jc w:val="center"/>
              <w:rPr>
                <w:color w:val="222222"/>
                <w:sz w:val="20"/>
                <w:szCs w:val="20"/>
              </w:rPr>
            </w:pPr>
            <w:r>
              <w:rPr>
                <w:color w:val="222222"/>
                <w:sz w:val="20"/>
                <w:szCs w:val="20"/>
              </w:rPr>
              <w:t>Age in years 42-87 years</w:t>
            </w:r>
          </w:p>
        </w:tc>
        <w:tc>
          <w:tcPr>
            <w:tcW w:w="955" w:type="dxa"/>
            <w:tcBorders>
              <w:top w:val="nil"/>
              <w:left w:val="nil"/>
              <w:bottom w:val="single" w:sz="4" w:space="0" w:color="auto"/>
              <w:right w:val="single" w:sz="4" w:space="0" w:color="auto"/>
            </w:tcBorders>
            <w:shd w:val="clear" w:color="auto" w:fill="auto"/>
            <w:noWrap/>
            <w:vAlign w:val="bottom"/>
            <w:hideMark/>
          </w:tcPr>
          <w:p w14:paraId="58FCBF1C" w14:textId="1798A79F" w:rsidR="005D20E5" w:rsidRDefault="005D20E5" w:rsidP="009A2B2C">
            <w:pPr>
              <w:jc w:val="center"/>
              <w:rPr>
                <w:color w:val="000000"/>
                <w:sz w:val="20"/>
                <w:szCs w:val="20"/>
              </w:rPr>
            </w:pPr>
          </w:p>
        </w:tc>
        <w:tc>
          <w:tcPr>
            <w:tcW w:w="1372" w:type="dxa"/>
            <w:tcBorders>
              <w:top w:val="nil"/>
              <w:left w:val="nil"/>
              <w:bottom w:val="single" w:sz="4" w:space="0" w:color="auto"/>
              <w:right w:val="single" w:sz="4" w:space="0" w:color="auto"/>
            </w:tcBorders>
            <w:shd w:val="clear" w:color="auto" w:fill="auto"/>
            <w:noWrap/>
            <w:vAlign w:val="center"/>
            <w:hideMark/>
          </w:tcPr>
          <w:p w14:paraId="733C700F" w14:textId="77777777" w:rsidR="005D20E5" w:rsidRDefault="005D20E5" w:rsidP="009A2B2C">
            <w:pPr>
              <w:jc w:val="center"/>
              <w:rPr>
                <w:color w:val="222222"/>
                <w:sz w:val="20"/>
                <w:szCs w:val="20"/>
              </w:rPr>
            </w:pPr>
            <w:r>
              <w:rPr>
                <w:color w:val="222222"/>
                <w:sz w:val="20"/>
                <w:szCs w:val="20"/>
              </w:rPr>
              <w:t xml:space="preserve">62.39 </w:t>
            </w:r>
            <w:r w:rsidRPr="001A43AC">
              <w:rPr>
                <w:color w:val="FF0000"/>
                <w:sz w:val="20"/>
                <w:szCs w:val="20"/>
              </w:rPr>
              <w:t>±</w:t>
            </w:r>
            <w:r>
              <w:rPr>
                <w:color w:val="222222"/>
                <w:sz w:val="20"/>
                <w:szCs w:val="20"/>
              </w:rPr>
              <w:t xml:space="preserve"> 10.56</w:t>
            </w:r>
          </w:p>
        </w:tc>
      </w:tr>
      <w:tr w:rsidR="00F74A68" w14:paraId="55EA21E7"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3B7B3" w14:textId="5663409F" w:rsidR="005D20E5" w:rsidRDefault="005D20E5" w:rsidP="009A2B2C">
            <w:pPr>
              <w:jc w:val="center"/>
              <w:rPr>
                <w:color w:val="222222"/>
                <w:sz w:val="20"/>
                <w:szCs w:val="20"/>
              </w:rPr>
            </w:pPr>
            <w:r>
              <w:rPr>
                <w:color w:val="222222"/>
                <w:sz w:val="20"/>
                <w:szCs w:val="20"/>
              </w:rPr>
              <w:t>Gender</w:t>
            </w:r>
          </w:p>
        </w:tc>
        <w:tc>
          <w:tcPr>
            <w:tcW w:w="2350" w:type="dxa"/>
            <w:tcBorders>
              <w:top w:val="nil"/>
              <w:left w:val="nil"/>
              <w:bottom w:val="single" w:sz="4" w:space="0" w:color="auto"/>
              <w:right w:val="single" w:sz="4" w:space="0" w:color="auto"/>
            </w:tcBorders>
            <w:shd w:val="clear" w:color="auto" w:fill="auto"/>
            <w:noWrap/>
            <w:vAlign w:val="bottom"/>
            <w:hideMark/>
          </w:tcPr>
          <w:p w14:paraId="1EBB2193" w14:textId="589038DF" w:rsidR="005D20E5" w:rsidRDefault="005D20E5" w:rsidP="009A2B2C">
            <w:pPr>
              <w:jc w:val="center"/>
              <w:rPr>
                <w:color w:val="000000"/>
                <w:sz w:val="20"/>
                <w:szCs w:val="20"/>
              </w:rPr>
            </w:pPr>
            <w:r>
              <w:rPr>
                <w:color w:val="000000"/>
                <w:sz w:val="20"/>
                <w:szCs w:val="20"/>
              </w:rPr>
              <w:t>Male</w:t>
            </w:r>
          </w:p>
        </w:tc>
        <w:tc>
          <w:tcPr>
            <w:tcW w:w="955" w:type="dxa"/>
            <w:tcBorders>
              <w:top w:val="nil"/>
              <w:left w:val="nil"/>
              <w:bottom w:val="single" w:sz="4" w:space="0" w:color="auto"/>
              <w:right w:val="single" w:sz="4" w:space="0" w:color="auto"/>
            </w:tcBorders>
            <w:shd w:val="clear" w:color="auto" w:fill="auto"/>
            <w:vAlign w:val="center"/>
            <w:hideMark/>
          </w:tcPr>
          <w:p w14:paraId="0C03CC30" w14:textId="77777777" w:rsidR="005D20E5" w:rsidRDefault="005D20E5" w:rsidP="009A2B2C">
            <w:pPr>
              <w:jc w:val="center"/>
              <w:rPr>
                <w:color w:val="222222"/>
                <w:sz w:val="20"/>
                <w:szCs w:val="20"/>
              </w:rPr>
            </w:pPr>
            <w:r>
              <w:rPr>
                <w:color w:val="222222"/>
                <w:sz w:val="20"/>
                <w:szCs w:val="20"/>
              </w:rPr>
              <w:t>22 (66.6)</w:t>
            </w:r>
          </w:p>
        </w:tc>
        <w:tc>
          <w:tcPr>
            <w:tcW w:w="1372" w:type="dxa"/>
            <w:tcBorders>
              <w:top w:val="nil"/>
              <w:left w:val="nil"/>
              <w:bottom w:val="single" w:sz="4" w:space="0" w:color="auto"/>
              <w:right w:val="single" w:sz="4" w:space="0" w:color="auto"/>
            </w:tcBorders>
            <w:shd w:val="clear" w:color="auto" w:fill="auto"/>
            <w:noWrap/>
            <w:vAlign w:val="bottom"/>
            <w:hideMark/>
          </w:tcPr>
          <w:p w14:paraId="08BD015E" w14:textId="2FE2B2F5" w:rsidR="005D20E5" w:rsidRDefault="005D20E5" w:rsidP="009A2B2C">
            <w:pPr>
              <w:jc w:val="center"/>
              <w:rPr>
                <w:color w:val="000000"/>
                <w:sz w:val="20"/>
                <w:szCs w:val="20"/>
              </w:rPr>
            </w:pPr>
          </w:p>
        </w:tc>
      </w:tr>
      <w:tr w:rsidR="00F74A68" w14:paraId="6B179FF8"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22381F3" w14:textId="38B30701"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773CF162" w14:textId="26F822B8" w:rsidR="005D20E5" w:rsidRDefault="005D20E5" w:rsidP="009A2B2C">
            <w:pPr>
              <w:jc w:val="center"/>
              <w:rPr>
                <w:color w:val="222222"/>
                <w:sz w:val="20"/>
                <w:szCs w:val="20"/>
              </w:rPr>
            </w:pPr>
            <w:r>
              <w:rPr>
                <w:color w:val="222222"/>
                <w:sz w:val="20"/>
                <w:szCs w:val="20"/>
              </w:rPr>
              <w:t>Female</w:t>
            </w:r>
          </w:p>
        </w:tc>
        <w:tc>
          <w:tcPr>
            <w:tcW w:w="955" w:type="dxa"/>
            <w:tcBorders>
              <w:top w:val="nil"/>
              <w:left w:val="nil"/>
              <w:bottom w:val="single" w:sz="4" w:space="0" w:color="auto"/>
              <w:right w:val="single" w:sz="4" w:space="0" w:color="auto"/>
            </w:tcBorders>
            <w:shd w:val="clear" w:color="auto" w:fill="auto"/>
            <w:vAlign w:val="center"/>
            <w:hideMark/>
          </w:tcPr>
          <w:p w14:paraId="78053FF3" w14:textId="77777777" w:rsidR="005D20E5" w:rsidRDefault="005D20E5" w:rsidP="009A2B2C">
            <w:pPr>
              <w:jc w:val="center"/>
              <w:rPr>
                <w:color w:val="222222"/>
                <w:sz w:val="20"/>
                <w:szCs w:val="20"/>
              </w:rPr>
            </w:pPr>
            <w:r>
              <w:rPr>
                <w:color w:val="222222"/>
                <w:sz w:val="20"/>
                <w:szCs w:val="20"/>
              </w:rPr>
              <w:t>11 (33.4)</w:t>
            </w:r>
          </w:p>
        </w:tc>
        <w:tc>
          <w:tcPr>
            <w:tcW w:w="1372" w:type="dxa"/>
            <w:tcBorders>
              <w:top w:val="nil"/>
              <w:left w:val="nil"/>
              <w:bottom w:val="single" w:sz="4" w:space="0" w:color="auto"/>
              <w:right w:val="single" w:sz="4" w:space="0" w:color="auto"/>
            </w:tcBorders>
            <w:shd w:val="clear" w:color="auto" w:fill="auto"/>
            <w:noWrap/>
            <w:vAlign w:val="bottom"/>
            <w:hideMark/>
          </w:tcPr>
          <w:p w14:paraId="7C733726" w14:textId="1858ABC9" w:rsidR="005D20E5" w:rsidRDefault="005D20E5" w:rsidP="009A2B2C">
            <w:pPr>
              <w:jc w:val="center"/>
              <w:rPr>
                <w:color w:val="000000"/>
                <w:sz w:val="20"/>
                <w:szCs w:val="20"/>
              </w:rPr>
            </w:pPr>
          </w:p>
        </w:tc>
      </w:tr>
      <w:tr w:rsidR="002E526E" w14:paraId="531C45B5"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460CDFB" w14:textId="472072C7" w:rsidR="005D20E5" w:rsidRDefault="005D20E5" w:rsidP="009A2B2C">
            <w:pPr>
              <w:jc w:val="center"/>
              <w:rPr>
                <w:color w:val="222222"/>
                <w:sz w:val="20"/>
                <w:szCs w:val="20"/>
              </w:rPr>
            </w:pPr>
            <w:r>
              <w:rPr>
                <w:color w:val="222222"/>
                <w:sz w:val="20"/>
                <w:szCs w:val="20"/>
              </w:rPr>
              <w:t>Marital Status</w:t>
            </w:r>
          </w:p>
        </w:tc>
        <w:tc>
          <w:tcPr>
            <w:tcW w:w="2350" w:type="dxa"/>
            <w:tcBorders>
              <w:top w:val="nil"/>
              <w:left w:val="nil"/>
              <w:bottom w:val="single" w:sz="4" w:space="0" w:color="auto"/>
              <w:right w:val="single" w:sz="4" w:space="0" w:color="auto"/>
            </w:tcBorders>
            <w:shd w:val="clear" w:color="auto" w:fill="auto"/>
            <w:noWrap/>
            <w:vAlign w:val="bottom"/>
            <w:hideMark/>
          </w:tcPr>
          <w:p w14:paraId="10CAC46B" w14:textId="1CC307AD" w:rsidR="005D20E5" w:rsidRDefault="005D20E5" w:rsidP="009A2B2C">
            <w:pPr>
              <w:jc w:val="center"/>
              <w:rPr>
                <w:color w:val="000000"/>
                <w:sz w:val="20"/>
                <w:szCs w:val="20"/>
              </w:rPr>
            </w:pPr>
            <w:r>
              <w:rPr>
                <w:color w:val="000000"/>
                <w:sz w:val="20"/>
                <w:szCs w:val="20"/>
              </w:rPr>
              <w:t>Married</w:t>
            </w:r>
          </w:p>
        </w:tc>
        <w:tc>
          <w:tcPr>
            <w:tcW w:w="955" w:type="dxa"/>
            <w:tcBorders>
              <w:top w:val="nil"/>
              <w:left w:val="nil"/>
              <w:bottom w:val="single" w:sz="4" w:space="0" w:color="auto"/>
              <w:right w:val="single" w:sz="4" w:space="0" w:color="auto"/>
            </w:tcBorders>
            <w:shd w:val="clear" w:color="auto" w:fill="auto"/>
            <w:noWrap/>
            <w:vAlign w:val="center"/>
            <w:hideMark/>
          </w:tcPr>
          <w:p w14:paraId="4DDDF31E" w14:textId="77777777" w:rsidR="005D20E5" w:rsidRDefault="005D20E5" w:rsidP="009A2B2C">
            <w:pPr>
              <w:jc w:val="center"/>
              <w:rPr>
                <w:color w:val="222222"/>
                <w:sz w:val="20"/>
                <w:szCs w:val="20"/>
              </w:rPr>
            </w:pPr>
            <w:r>
              <w:rPr>
                <w:color w:val="222222"/>
                <w:sz w:val="20"/>
                <w:szCs w:val="20"/>
              </w:rPr>
              <w:t>19 (57.6)</w:t>
            </w:r>
          </w:p>
        </w:tc>
        <w:tc>
          <w:tcPr>
            <w:tcW w:w="1372" w:type="dxa"/>
            <w:tcBorders>
              <w:top w:val="nil"/>
              <w:left w:val="nil"/>
              <w:bottom w:val="single" w:sz="4" w:space="0" w:color="auto"/>
              <w:right w:val="single" w:sz="4" w:space="0" w:color="auto"/>
            </w:tcBorders>
            <w:shd w:val="clear" w:color="auto" w:fill="auto"/>
            <w:noWrap/>
            <w:vAlign w:val="bottom"/>
            <w:hideMark/>
          </w:tcPr>
          <w:p w14:paraId="56C4B338" w14:textId="010A4088" w:rsidR="005D20E5" w:rsidRDefault="005D20E5" w:rsidP="009A2B2C">
            <w:pPr>
              <w:jc w:val="center"/>
              <w:rPr>
                <w:color w:val="000000"/>
                <w:sz w:val="20"/>
                <w:szCs w:val="20"/>
              </w:rPr>
            </w:pPr>
          </w:p>
        </w:tc>
      </w:tr>
      <w:tr w:rsidR="002E526E" w14:paraId="011470DE"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EAB0CD6" w14:textId="42E005B9"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03187704" w14:textId="77777777" w:rsidR="005D20E5" w:rsidRDefault="005D20E5" w:rsidP="009A2B2C">
            <w:pPr>
              <w:jc w:val="center"/>
              <w:rPr>
                <w:color w:val="222222"/>
                <w:sz w:val="20"/>
                <w:szCs w:val="20"/>
              </w:rPr>
            </w:pPr>
            <w:r>
              <w:rPr>
                <w:color w:val="222222"/>
                <w:sz w:val="20"/>
                <w:szCs w:val="20"/>
              </w:rPr>
              <w:t>Single or Never Married</w:t>
            </w:r>
          </w:p>
        </w:tc>
        <w:tc>
          <w:tcPr>
            <w:tcW w:w="955" w:type="dxa"/>
            <w:tcBorders>
              <w:top w:val="nil"/>
              <w:left w:val="nil"/>
              <w:bottom w:val="single" w:sz="4" w:space="0" w:color="auto"/>
              <w:right w:val="single" w:sz="4" w:space="0" w:color="auto"/>
            </w:tcBorders>
            <w:shd w:val="clear" w:color="auto" w:fill="auto"/>
            <w:noWrap/>
            <w:vAlign w:val="center"/>
            <w:hideMark/>
          </w:tcPr>
          <w:p w14:paraId="5C9A7EF0" w14:textId="77777777" w:rsidR="005D20E5" w:rsidRDefault="005D20E5" w:rsidP="009A2B2C">
            <w:pPr>
              <w:jc w:val="center"/>
              <w:rPr>
                <w:color w:val="222222"/>
                <w:sz w:val="20"/>
                <w:szCs w:val="20"/>
              </w:rPr>
            </w:pPr>
            <w:r>
              <w:rPr>
                <w:color w:val="222222"/>
                <w:sz w:val="20"/>
                <w:szCs w:val="20"/>
              </w:rPr>
              <w:t>7 (21.3)</w:t>
            </w:r>
          </w:p>
        </w:tc>
        <w:tc>
          <w:tcPr>
            <w:tcW w:w="1372" w:type="dxa"/>
            <w:tcBorders>
              <w:top w:val="nil"/>
              <w:left w:val="nil"/>
              <w:bottom w:val="single" w:sz="4" w:space="0" w:color="auto"/>
              <w:right w:val="single" w:sz="4" w:space="0" w:color="auto"/>
            </w:tcBorders>
            <w:shd w:val="clear" w:color="auto" w:fill="auto"/>
            <w:noWrap/>
            <w:vAlign w:val="bottom"/>
            <w:hideMark/>
          </w:tcPr>
          <w:p w14:paraId="2E0496A8" w14:textId="015A5C3B" w:rsidR="005D20E5" w:rsidRDefault="005D20E5" w:rsidP="009A2B2C">
            <w:pPr>
              <w:jc w:val="center"/>
              <w:rPr>
                <w:color w:val="000000"/>
                <w:sz w:val="20"/>
                <w:szCs w:val="20"/>
              </w:rPr>
            </w:pPr>
          </w:p>
        </w:tc>
      </w:tr>
      <w:tr w:rsidR="002E526E" w14:paraId="7A12E195"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83AB338" w14:textId="27486459"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4EFA1228" w14:textId="0290E71B" w:rsidR="005D20E5" w:rsidRDefault="005D20E5" w:rsidP="009A2B2C">
            <w:pPr>
              <w:jc w:val="center"/>
              <w:rPr>
                <w:color w:val="222222"/>
                <w:sz w:val="20"/>
                <w:szCs w:val="20"/>
              </w:rPr>
            </w:pPr>
            <w:r>
              <w:rPr>
                <w:color w:val="222222"/>
                <w:sz w:val="20"/>
                <w:szCs w:val="20"/>
              </w:rPr>
              <w:t>Divorced</w:t>
            </w:r>
          </w:p>
        </w:tc>
        <w:tc>
          <w:tcPr>
            <w:tcW w:w="955" w:type="dxa"/>
            <w:tcBorders>
              <w:top w:val="nil"/>
              <w:left w:val="nil"/>
              <w:bottom w:val="single" w:sz="4" w:space="0" w:color="auto"/>
              <w:right w:val="single" w:sz="4" w:space="0" w:color="auto"/>
            </w:tcBorders>
            <w:shd w:val="clear" w:color="auto" w:fill="auto"/>
            <w:noWrap/>
            <w:vAlign w:val="center"/>
            <w:hideMark/>
          </w:tcPr>
          <w:p w14:paraId="6A977151" w14:textId="77777777" w:rsidR="005D20E5" w:rsidRDefault="005D20E5" w:rsidP="009A2B2C">
            <w:pPr>
              <w:jc w:val="center"/>
              <w:rPr>
                <w:color w:val="222222"/>
                <w:sz w:val="20"/>
                <w:szCs w:val="20"/>
              </w:rPr>
            </w:pPr>
            <w:r>
              <w:rPr>
                <w:color w:val="222222"/>
                <w:sz w:val="20"/>
                <w:szCs w:val="20"/>
              </w:rPr>
              <w:t>3 (9.0)</w:t>
            </w:r>
          </w:p>
        </w:tc>
        <w:tc>
          <w:tcPr>
            <w:tcW w:w="1372" w:type="dxa"/>
            <w:tcBorders>
              <w:top w:val="nil"/>
              <w:left w:val="nil"/>
              <w:bottom w:val="single" w:sz="4" w:space="0" w:color="auto"/>
              <w:right w:val="single" w:sz="4" w:space="0" w:color="auto"/>
            </w:tcBorders>
            <w:shd w:val="clear" w:color="auto" w:fill="auto"/>
            <w:noWrap/>
            <w:vAlign w:val="bottom"/>
            <w:hideMark/>
          </w:tcPr>
          <w:p w14:paraId="4EE31E6C" w14:textId="0BFEA11B" w:rsidR="005D20E5" w:rsidRDefault="005D20E5" w:rsidP="009A2B2C">
            <w:pPr>
              <w:jc w:val="center"/>
              <w:rPr>
                <w:color w:val="000000"/>
                <w:sz w:val="20"/>
                <w:szCs w:val="20"/>
              </w:rPr>
            </w:pPr>
          </w:p>
        </w:tc>
      </w:tr>
      <w:tr w:rsidR="002E526E" w14:paraId="3910D2D7"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16514DA" w14:textId="1F3E7184"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5DDDD59F" w14:textId="77777777" w:rsidR="005D20E5" w:rsidRDefault="005D20E5" w:rsidP="009A2B2C">
            <w:pPr>
              <w:jc w:val="center"/>
              <w:rPr>
                <w:color w:val="222222"/>
                <w:sz w:val="20"/>
                <w:szCs w:val="20"/>
              </w:rPr>
            </w:pPr>
            <w:r>
              <w:rPr>
                <w:color w:val="222222"/>
                <w:sz w:val="20"/>
                <w:szCs w:val="20"/>
              </w:rPr>
              <w:t>Widowed</w:t>
            </w:r>
          </w:p>
        </w:tc>
        <w:tc>
          <w:tcPr>
            <w:tcW w:w="955" w:type="dxa"/>
            <w:tcBorders>
              <w:top w:val="nil"/>
              <w:left w:val="nil"/>
              <w:bottom w:val="single" w:sz="4" w:space="0" w:color="auto"/>
              <w:right w:val="single" w:sz="4" w:space="0" w:color="auto"/>
            </w:tcBorders>
            <w:shd w:val="clear" w:color="auto" w:fill="auto"/>
            <w:noWrap/>
            <w:vAlign w:val="bottom"/>
            <w:hideMark/>
          </w:tcPr>
          <w:p w14:paraId="22591A37" w14:textId="77777777" w:rsidR="005D20E5" w:rsidRDefault="005D20E5" w:rsidP="009A2B2C">
            <w:pPr>
              <w:jc w:val="center"/>
              <w:rPr>
                <w:color w:val="222222"/>
                <w:sz w:val="20"/>
                <w:szCs w:val="20"/>
              </w:rPr>
            </w:pPr>
            <w:r>
              <w:rPr>
                <w:color w:val="222222"/>
                <w:sz w:val="20"/>
                <w:szCs w:val="20"/>
              </w:rPr>
              <w:t>4 (12.1)</w:t>
            </w:r>
          </w:p>
        </w:tc>
        <w:tc>
          <w:tcPr>
            <w:tcW w:w="1372" w:type="dxa"/>
            <w:tcBorders>
              <w:top w:val="nil"/>
              <w:left w:val="nil"/>
              <w:bottom w:val="single" w:sz="4" w:space="0" w:color="auto"/>
              <w:right w:val="single" w:sz="4" w:space="0" w:color="auto"/>
            </w:tcBorders>
            <w:shd w:val="clear" w:color="auto" w:fill="auto"/>
            <w:noWrap/>
            <w:vAlign w:val="bottom"/>
            <w:hideMark/>
          </w:tcPr>
          <w:p w14:paraId="4F4F8792" w14:textId="42774D0A" w:rsidR="005D20E5" w:rsidRDefault="005D20E5" w:rsidP="009A2B2C">
            <w:pPr>
              <w:jc w:val="center"/>
              <w:rPr>
                <w:color w:val="000000"/>
                <w:sz w:val="20"/>
                <w:szCs w:val="20"/>
              </w:rPr>
            </w:pPr>
          </w:p>
        </w:tc>
      </w:tr>
      <w:tr w:rsidR="002E526E" w14:paraId="103D991F"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5756409" w14:textId="77777777" w:rsidR="005D20E5" w:rsidRDefault="005D20E5" w:rsidP="009A2B2C">
            <w:pPr>
              <w:jc w:val="center"/>
              <w:rPr>
                <w:color w:val="222222"/>
                <w:sz w:val="20"/>
                <w:szCs w:val="20"/>
              </w:rPr>
            </w:pPr>
            <w:r>
              <w:rPr>
                <w:color w:val="222222"/>
                <w:sz w:val="20"/>
                <w:szCs w:val="20"/>
              </w:rPr>
              <w:t>Race</w:t>
            </w:r>
          </w:p>
        </w:tc>
        <w:tc>
          <w:tcPr>
            <w:tcW w:w="2350" w:type="dxa"/>
            <w:tcBorders>
              <w:top w:val="nil"/>
              <w:left w:val="nil"/>
              <w:bottom w:val="single" w:sz="4" w:space="0" w:color="auto"/>
              <w:right w:val="single" w:sz="4" w:space="0" w:color="auto"/>
            </w:tcBorders>
            <w:shd w:val="clear" w:color="auto" w:fill="auto"/>
            <w:noWrap/>
            <w:vAlign w:val="bottom"/>
            <w:hideMark/>
          </w:tcPr>
          <w:p w14:paraId="138B969F" w14:textId="77777777" w:rsidR="005D20E5" w:rsidRDefault="005D20E5" w:rsidP="009A2B2C">
            <w:pPr>
              <w:jc w:val="center"/>
              <w:rPr>
                <w:color w:val="222222"/>
                <w:sz w:val="20"/>
                <w:szCs w:val="20"/>
              </w:rPr>
            </w:pPr>
            <w:r>
              <w:rPr>
                <w:color w:val="222222"/>
                <w:sz w:val="20"/>
                <w:szCs w:val="20"/>
              </w:rPr>
              <w:t>White or Caucasian</w:t>
            </w:r>
          </w:p>
        </w:tc>
        <w:tc>
          <w:tcPr>
            <w:tcW w:w="955" w:type="dxa"/>
            <w:tcBorders>
              <w:top w:val="nil"/>
              <w:left w:val="nil"/>
              <w:bottom w:val="single" w:sz="4" w:space="0" w:color="auto"/>
              <w:right w:val="single" w:sz="4" w:space="0" w:color="auto"/>
            </w:tcBorders>
            <w:shd w:val="clear" w:color="auto" w:fill="auto"/>
            <w:noWrap/>
            <w:vAlign w:val="center"/>
            <w:hideMark/>
          </w:tcPr>
          <w:p w14:paraId="6D1E1412" w14:textId="77777777" w:rsidR="005D20E5" w:rsidRDefault="005D20E5" w:rsidP="009A2B2C">
            <w:pPr>
              <w:jc w:val="center"/>
              <w:rPr>
                <w:color w:val="222222"/>
                <w:sz w:val="20"/>
                <w:szCs w:val="20"/>
              </w:rPr>
            </w:pPr>
            <w:r>
              <w:rPr>
                <w:color w:val="222222"/>
                <w:sz w:val="20"/>
                <w:szCs w:val="20"/>
              </w:rPr>
              <w:t>16 (48.5)</w:t>
            </w:r>
          </w:p>
        </w:tc>
        <w:tc>
          <w:tcPr>
            <w:tcW w:w="1372" w:type="dxa"/>
            <w:tcBorders>
              <w:top w:val="nil"/>
              <w:left w:val="nil"/>
              <w:bottom w:val="single" w:sz="4" w:space="0" w:color="auto"/>
              <w:right w:val="single" w:sz="4" w:space="0" w:color="auto"/>
            </w:tcBorders>
            <w:shd w:val="clear" w:color="auto" w:fill="auto"/>
            <w:noWrap/>
            <w:vAlign w:val="bottom"/>
            <w:hideMark/>
          </w:tcPr>
          <w:p w14:paraId="35F4ED3A" w14:textId="75D35D45" w:rsidR="005D20E5" w:rsidRDefault="005D20E5" w:rsidP="009A2B2C">
            <w:pPr>
              <w:jc w:val="center"/>
              <w:rPr>
                <w:color w:val="000000"/>
                <w:sz w:val="20"/>
                <w:szCs w:val="20"/>
              </w:rPr>
            </w:pPr>
          </w:p>
        </w:tc>
      </w:tr>
      <w:tr w:rsidR="002E526E" w14:paraId="02A42D43"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62805F1" w14:textId="39959DDC"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6878B38F" w14:textId="77777777" w:rsidR="005D20E5" w:rsidRDefault="005D20E5" w:rsidP="009A2B2C">
            <w:pPr>
              <w:jc w:val="center"/>
              <w:rPr>
                <w:color w:val="222222"/>
                <w:sz w:val="20"/>
                <w:szCs w:val="20"/>
              </w:rPr>
            </w:pPr>
            <w:r>
              <w:rPr>
                <w:color w:val="222222"/>
                <w:sz w:val="20"/>
                <w:szCs w:val="20"/>
              </w:rPr>
              <w:t>Blacks</w:t>
            </w:r>
          </w:p>
        </w:tc>
        <w:tc>
          <w:tcPr>
            <w:tcW w:w="955" w:type="dxa"/>
            <w:tcBorders>
              <w:top w:val="nil"/>
              <w:left w:val="nil"/>
              <w:bottom w:val="single" w:sz="4" w:space="0" w:color="auto"/>
              <w:right w:val="single" w:sz="4" w:space="0" w:color="auto"/>
            </w:tcBorders>
            <w:shd w:val="clear" w:color="auto" w:fill="auto"/>
            <w:noWrap/>
            <w:vAlign w:val="center"/>
            <w:hideMark/>
          </w:tcPr>
          <w:p w14:paraId="798D59F3" w14:textId="77777777" w:rsidR="005D20E5" w:rsidRDefault="005D20E5" w:rsidP="009A2B2C">
            <w:pPr>
              <w:jc w:val="center"/>
              <w:rPr>
                <w:color w:val="222222"/>
                <w:sz w:val="20"/>
                <w:szCs w:val="20"/>
              </w:rPr>
            </w:pPr>
            <w:r>
              <w:rPr>
                <w:color w:val="222222"/>
                <w:sz w:val="20"/>
                <w:szCs w:val="20"/>
              </w:rPr>
              <w:t>12 (36.4)</w:t>
            </w:r>
          </w:p>
        </w:tc>
        <w:tc>
          <w:tcPr>
            <w:tcW w:w="1372" w:type="dxa"/>
            <w:tcBorders>
              <w:top w:val="nil"/>
              <w:left w:val="nil"/>
              <w:bottom w:val="single" w:sz="4" w:space="0" w:color="auto"/>
              <w:right w:val="single" w:sz="4" w:space="0" w:color="auto"/>
            </w:tcBorders>
            <w:shd w:val="clear" w:color="auto" w:fill="auto"/>
            <w:noWrap/>
            <w:vAlign w:val="bottom"/>
            <w:hideMark/>
          </w:tcPr>
          <w:p w14:paraId="3EC0B9C9" w14:textId="48AE0705" w:rsidR="005D20E5" w:rsidRDefault="005D20E5" w:rsidP="009A2B2C">
            <w:pPr>
              <w:jc w:val="center"/>
              <w:rPr>
                <w:color w:val="000000"/>
                <w:sz w:val="20"/>
                <w:szCs w:val="20"/>
              </w:rPr>
            </w:pPr>
          </w:p>
        </w:tc>
      </w:tr>
      <w:tr w:rsidR="002E526E" w14:paraId="63CEDEDB"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F6923A0" w14:textId="3BD5D0A5"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2F88AB7D" w14:textId="77777777" w:rsidR="005D20E5" w:rsidRDefault="005D20E5" w:rsidP="009A2B2C">
            <w:pPr>
              <w:jc w:val="center"/>
              <w:rPr>
                <w:color w:val="222222"/>
                <w:sz w:val="20"/>
                <w:szCs w:val="20"/>
              </w:rPr>
            </w:pPr>
            <w:r>
              <w:rPr>
                <w:color w:val="222222"/>
                <w:sz w:val="20"/>
                <w:szCs w:val="20"/>
              </w:rPr>
              <w:t>Hispanics</w:t>
            </w:r>
          </w:p>
        </w:tc>
        <w:tc>
          <w:tcPr>
            <w:tcW w:w="955" w:type="dxa"/>
            <w:tcBorders>
              <w:top w:val="nil"/>
              <w:left w:val="nil"/>
              <w:bottom w:val="single" w:sz="4" w:space="0" w:color="auto"/>
              <w:right w:val="single" w:sz="4" w:space="0" w:color="auto"/>
            </w:tcBorders>
            <w:shd w:val="clear" w:color="auto" w:fill="auto"/>
            <w:noWrap/>
            <w:vAlign w:val="bottom"/>
            <w:hideMark/>
          </w:tcPr>
          <w:p w14:paraId="29279648" w14:textId="77777777" w:rsidR="005D20E5" w:rsidRDefault="005D20E5" w:rsidP="009A2B2C">
            <w:pPr>
              <w:jc w:val="center"/>
              <w:rPr>
                <w:color w:val="222222"/>
                <w:sz w:val="20"/>
                <w:szCs w:val="20"/>
              </w:rPr>
            </w:pPr>
            <w:r>
              <w:rPr>
                <w:color w:val="222222"/>
                <w:sz w:val="20"/>
                <w:szCs w:val="20"/>
              </w:rPr>
              <w:t>5 (15.1)</w:t>
            </w:r>
          </w:p>
        </w:tc>
        <w:tc>
          <w:tcPr>
            <w:tcW w:w="1372" w:type="dxa"/>
            <w:tcBorders>
              <w:top w:val="nil"/>
              <w:left w:val="nil"/>
              <w:bottom w:val="single" w:sz="4" w:space="0" w:color="auto"/>
              <w:right w:val="single" w:sz="4" w:space="0" w:color="auto"/>
            </w:tcBorders>
            <w:shd w:val="clear" w:color="auto" w:fill="auto"/>
            <w:noWrap/>
            <w:vAlign w:val="bottom"/>
            <w:hideMark/>
          </w:tcPr>
          <w:p w14:paraId="6EBD00A6" w14:textId="57501478" w:rsidR="005D20E5" w:rsidRDefault="005D20E5" w:rsidP="009A2B2C">
            <w:pPr>
              <w:jc w:val="center"/>
              <w:rPr>
                <w:color w:val="000000"/>
                <w:sz w:val="20"/>
                <w:szCs w:val="20"/>
              </w:rPr>
            </w:pPr>
          </w:p>
        </w:tc>
      </w:tr>
      <w:tr w:rsidR="002E526E" w14:paraId="18F73CA8"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2486FD2" w14:textId="14B22DF9" w:rsidR="005D20E5" w:rsidRDefault="005D20E5" w:rsidP="009A2B2C">
            <w:pPr>
              <w:jc w:val="center"/>
              <w:rPr>
                <w:color w:val="222222"/>
                <w:sz w:val="20"/>
                <w:szCs w:val="20"/>
              </w:rPr>
            </w:pPr>
            <w:r>
              <w:rPr>
                <w:color w:val="222222"/>
                <w:sz w:val="20"/>
                <w:szCs w:val="20"/>
              </w:rPr>
              <w:t>Education</w:t>
            </w:r>
          </w:p>
        </w:tc>
        <w:tc>
          <w:tcPr>
            <w:tcW w:w="2350" w:type="dxa"/>
            <w:tcBorders>
              <w:top w:val="nil"/>
              <w:left w:val="nil"/>
              <w:bottom w:val="single" w:sz="4" w:space="0" w:color="auto"/>
              <w:right w:val="single" w:sz="4" w:space="0" w:color="auto"/>
            </w:tcBorders>
            <w:shd w:val="clear" w:color="auto" w:fill="auto"/>
            <w:noWrap/>
            <w:vAlign w:val="center"/>
            <w:hideMark/>
          </w:tcPr>
          <w:p w14:paraId="7FF69337" w14:textId="77777777" w:rsidR="005D20E5" w:rsidRDefault="005D20E5" w:rsidP="009A2B2C">
            <w:pPr>
              <w:jc w:val="center"/>
              <w:rPr>
                <w:color w:val="222222"/>
                <w:sz w:val="20"/>
                <w:szCs w:val="20"/>
              </w:rPr>
            </w:pPr>
            <w:r>
              <w:rPr>
                <w:color w:val="222222"/>
                <w:sz w:val="20"/>
                <w:szCs w:val="20"/>
              </w:rPr>
              <w:t>Less than High School</w:t>
            </w:r>
          </w:p>
        </w:tc>
        <w:tc>
          <w:tcPr>
            <w:tcW w:w="955" w:type="dxa"/>
            <w:tcBorders>
              <w:top w:val="nil"/>
              <w:left w:val="nil"/>
              <w:bottom w:val="single" w:sz="4" w:space="0" w:color="auto"/>
              <w:right w:val="single" w:sz="4" w:space="0" w:color="auto"/>
            </w:tcBorders>
            <w:shd w:val="clear" w:color="auto" w:fill="auto"/>
            <w:noWrap/>
            <w:vAlign w:val="center"/>
            <w:hideMark/>
          </w:tcPr>
          <w:p w14:paraId="317AB392" w14:textId="77777777" w:rsidR="005D20E5" w:rsidRDefault="005D20E5" w:rsidP="009A2B2C">
            <w:pPr>
              <w:jc w:val="center"/>
              <w:rPr>
                <w:color w:val="222222"/>
                <w:sz w:val="20"/>
                <w:szCs w:val="20"/>
              </w:rPr>
            </w:pPr>
            <w:r>
              <w:rPr>
                <w:color w:val="222222"/>
                <w:sz w:val="20"/>
                <w:szCs w:val="20"/>
              </w:rPr>
              <w:t>3 (9.0</w:t>
            </w:r>
          </w:p>
        </w:tc>
        <w:tc>
          <w:tcPr>
            <w:tcW w:w="1372" w:type="dxa"/>
            <w:tcBorders>
              <w:top w:val="nil"/>
              <w:left w:val="nil"/>
              <w:bottom w:val="single" w:sz="4" w:space="0" w:color="auto"/>
              <w:right w:val="single" w:sz="4" w:space="0" w:color="auto"/>
            </w:tcBorders>
            <w:shd w:val="clear" w:color="auto" w:fill="auto"/>
            <w:noWrap/>
            <w:vAlign w:val="bottom"/>
            <w:hideMark/>
          </w:tcPr>
          <w:p w14:paraId="4B47B4FD" w14:textId="362E2EA3" w:rsidR="005D20E5" w:rsidRDefault="005D20E5" w:rsidP="009A2B2C">
            <w:pPr>
              <w:jc w:val="center"/>
              <w:rPr>
                <w:color w:val="000000"/>
                <w:sz w:val="20"/>
                <w:szCs w:val="20"/>
              </w:rPr>
            </w:pPr>
          </w:p>
        </w:tc>
      </w:tr>
      <w:tr w:rsidR="002E526E" w14:paraId="27528C86"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DEBE57" w14:textId="129A6FBE"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7F38EA1E" w14:textId="77777777" w:rsidR="005D20E5" w:rsidRDefault="005D20E5" w:rsidP="009A2B2C">
            <w:pPr>
              <w:jc w:val="center"/>
              <w:rPr>
                <w:color w:val="222222"/>
                <w:sz w:val="20"/>
                <w:szCs w:val="20"/>
              </w:rPr>
            </w:pPr>
            <w:r>
              <w:rPr>
                <w:color w:val="222222"/>
                <w:sz w:val="20"/>
                <w:szCs w:val="20"/>
              </w:rPr>
              <w:t>High school or GDE</w:t>
            </w:r>
          </w:p>
        </w:tc>
        <w:tc>
          <w:tcPr>
            <w:tcW w:w="955" w:type="dxa"/>
            <w:tcBorders>
              <w:top w:val="nil"/>
              <w:left w:val="nil"/>
              <w:bottom w:val="single" w:sz="4" w:space="0" w:color="auto"/>
              <w:right w:val="single" w:sz="4" w:space="0" w:color="auto"/>
            </w:tcBorders>
            <w:shd w:val="clear" w:color="auto" w:fill="auto"/>
            <w:noWrap/>
            <w:vAlign w:val="center"/>
            <w:hideMark/>
          </w:tcPr>
          <w:p w14:paraId="457A6AEC" w14:textId="77777777" w:rsidR="005D20E5" w:rsidRDefault="005D20E5" w:rsidP="009A2B2C">
            <w:pPr>
              <w:jc w:val="center"/>
              <w:rPr>
                <w:color w:val="222222"/>
                <w:sz w:val="20"/>
                <w:szCs w:val="20"/>
              </w:rPr>
            </w:pPr>
            <w:r>
              <w:rPr>
                <w:color w:val="222222"/>
                <w:sz w:val="20"/>
                <w:szCs w:val="20"/>
              </w:rPr>
              <w:t>8 (24.4)</w:t>
            </w:r>
          </w:p>
        </w:tc>
        <w:tc>
          <w:tcPr>
            <w:tcW w:w="1372" w:type="dxa"/>
            <w:tcBorders>
              <w:top w:val="nil"/>
              <w:left w:val="nil"/>
              <w:bottom w:val="single" w:sz="4" w:space="0" w:color="auto"/>
              <w:right w:val="single" w:sz="4" w:space="0" w:color="auto"/>
            </w:tcBorders>
            <w:shd w:val="clear" w:color="auto" w:fill="auto"/>
            <w:noWrap/>
            <w:vAlign w:val="bottom"/>
            <w:hideMark/>
          </w:tcPr>
          <w:p w14:paraId="0464BA7A" w14:textId="24C00466" w:rsidR="005D20E5" w:rsidRDefault="005D20E5" w:rsidP="009A2B2C">
            <w:pPr>
              <w:jc w:val="center"/>
              <w:rPr>
                <w:color w:val="000000"/>
                <w:sz w:val="20"/>
                <w:szCs w:val="20"/>
              </w:rPr>
            </w:pPr>
          </w:p>
        </w:tc>
      </w:tr>
      <w:tr w:rsidR="002E526E" w14:paraId="42C89974"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4E5BEFB" w14:textId="49BD8E09"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1CDC75E8" w14:textId="77777777" w:rsidR="005D20E5" w:rsidRDefault="005D20E5" w:rsidP="009A2B2C">
            <w:pPr>
              <w:jc w:val="center"/>
              <w:rPr>
                <w:color w:val="222222"/>
                <w:sz w:val="20"/>
                <w:szCs w:val="20"/>
              </w:rPr>
            </w:pPr>
            <w:r>
              <w:rPr>
                <w:color w:val="222222"/>
                <w:sz w:val="20"/>
                <w:szCs w:val="20"/>
              </w:rPr>
              <w:t>Some College/associate degree</w:t>
            </w:r>
          </w:p>
        </w:tc>
        <w:tc>
          <w:tcPr>
            <w:tcW w:w="955" w:type="dxa"/>
            <w:tcBorders>
              <w:top w:val="nil"/>
              <w:left w:val="nil"/>
              <w:bottom w:val="single" w:sz="4" w:space="0" w:color="auto"/>
              <w:right w:val="single" w:sz="4" w:space="0" w:color="auto"/>
            </w:tcBorders>
            <w:shd w:val="clear" w:color="auto" w:fill="auto"/>
            <w:noWrap/>
            <w:vAlign w:val="center"/>
            <w:hideMark/>
          </w:tcPr>
          <w:p w14:paraId="50A40D23" w14:textId="77777777" w:rsidR="005D20E5" w:rsidRDefault="005D20E5" w:rsidP="009A2B2C">
            <w:pPr>
              <w:jc w:val="center"/>
              <w:rPr>
                <w:color w:val="222222"/>
                <w:sz w:val="20"/>
                <w:szCs w:val="20"/>
              </w:rPr>
            </w:pPr>
            <w:r>
              <w:rPr>
                <w:color w:val="222222"/>
                <w:sz w:val="20"/>
                <w:szCs w:val="20"/>
              </w:rPr>
              <w:t>11 (33.3)</w:t>
            </w:r>
          </w:p>
        </w:tc>
        <w:tc>
          <w:tcPr>
            <w:tcW w:w="1372" w:type="dxa"/>
            <w:tcBorders>
              <w:top w:val="nil"/>
              <w:left w:val="nil"/>
              <w:bottom w:val="single" w:sz="4" w:space="0" w:color="auto"/>
              <w:right w:val="single" w:sz="4" w:space="0" w:color="auto"/>
            </w:tcBorders>
            <w:shd w:val="clear" w:color="auto" w:fill="auto"/>
            <w:noWrap/>
            <w:vAlign w:val="bottom"/>
            <w:hideMark/>
          </w:tcPr>
          <w:p w14:paraId="4098D8F9" w14:textId="75758715" w:rsidR="005D20E5" w:rsidRDefault="005D20E5" w:rsidP="009A2B2C">
            <w:pPr>
              <w:jc w:val="center"/>
              <w:rPr>
                <w:color w:val="000000"/>
                <w:sz w:val="20"/>
                <w:szCs w:val="20"/>
              </w:rPr>
            </w:pPr>
          </w:p>
        </w:tc>
      </w:tr>
      <w:tr w:rsidR="002E526E" w14:paraId="44CF2E67"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4B3DE8B" w14:textId="07FECA16"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236D4773" w14:textId="77777777" w:rsidR="005D20E5" w:rsidRDefault="005D20E5" w:rsidP="009A2B2C">
            <w:pPr>
              <w:jc w:val="center"/>
              <w:rPr>
                <w:color w:val="222222"/>
                <w:sz w:val="20"/>
                <w:szCs w:val="20"/>
              </w:rPr>
            </w:pPr>
            <w:r>
              <w:rPr>
                <w:color w:val="222222"/>
                <w:sz w:val="20"/>
                <w:szCs w:val="20"/>
              </w:rPr>
              <w:t>Bachelor’s or higher degree</w:t>
            </w:r>
          </w:p>
        </w:tc>
        <w:tc>
          <w:tcPr>
            <w:tcW w:w="955" w:type="dxa"/>
            <w:tcBorders>
              <w:top w:val="nil"/>
              <w:left w:val="nil"/>
              <w:bottom w:val="single" w:sz="4" w:space="0" w:color="auto"/>
              <w:right w:val="single" w:sz="4" w:space="0" w:color="auto"/>
            </w:tcBorders>
            <w:shd w:val="clear" w:color="auto" w:fill="auto"/>
            <w:noWrap/>
            <w:vAlign w:val="bottom"/>
            <w:hideMark/>
          </w:tcPr>
          <w:p w14:paraId="325ACF29" w14:textId="77777777" w:rsidR="005D20E5" w:rsidRDefault="005D20E5" w:rsidP="009A2B2C">
            <w:pPr>
              <w:jc w:val="center"/>
              <w:rPr>
                <w:color w:val="222222"/>
                <w:sz w:val="20"/>
                <w:szCs w:val="20"/>
              </w:rPr>
            </w:pPr>
            <w:r>
              <w:rPr>
                <w:color w:val="222222"/>
                <w:sz w:val="20"/>
                <w:szCs w:val="20"/>
              </w:rPr>
              <w:t>11 (33.3)</w:t>
            </w:r>
          </w:p>
        </w:tc>
        <w:tc>
          <w:tcPr>
            <w:tcW w:w="1372" w:type="dxa"/>
            <w:tcBorders>
              <w:top w:val="nil"/>
              <w:left w:val="nil"/>
              <w:bottom w:val="single" w:sz="4" w:space="0" w:color="auto"/>
              <w:right w:val="single" w:sz="4" w:space="0" w:color="auto"/>
            </w:tcBorders>
            <w:shd w:val="clear" w:color="auto" w:fill="auto"/>
            <w:noWrap/>
            <w:vAlign w:val="bottom"/>
            <w:hideMark/>
          </w:tcPr>
          <w:p w14:paraId="60CA1D34" w14:textId="38CC1C27" w:rsidR="005D20E5" w:rsidRDefault="005D20E5" w:rsidP="009A2B2C">
            <w:pPr>
              <w:jc w:val="center"/>
              <w:rPr>
                <w:color w:val="000000"/>
                <w:sz w:val="20"/>
                <w:szCs w:val="20"/>
              </w:rPr>
            </w:pPr>
          </w:p>
        </w:tc>
      </w:tr>
      <w:tr w:rsidR="002E526E" w14:paraId="5273D927"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B340F71" w14:textId="549B6729" w:rsidR="005D20E5" w:rsidRDefault="005D20E5" w:rsidP="009A2B2C">
            <w:pPr>
              <w:jc w:val="center"/>
              <w:rPr>
                <w:color w:val="222222"/>
                <w:sz w:val="20"/>
                <w:szCs w:val="20"/>
              </w:rPr>
            </w:pPr>
            <w:r>
              <w:rPr>
                <w:color w:val="222222"/>
                <w:sz w:val="20"/>
                <w:szCs w:val="20"/>
              </w:rPr>
              <w:t>Employment</w:t>
            </w:r>
          </w:p>
        </w:tc>
        <w:tc>
          <w:tcPr>
            <w:tcW w:w="2350" w:type="dxa"/>
            <w:tcBorders>
              <w:top w:val="nil"/>
              <w:left w:val="nil"/>
              <w:bottom w:val="single" w:sz="4" w:space="0" w:color="auto"/>
              <w:right w:val="single" w:sz="4" w:space="0" w:color="auto"/>
            </w:tcBorders>
            <w:shd w:val="clear" w:color="auto" w:fill="auto"/>
            <w:noWrap/>
            <w:vAlign w:val="center"/>
            <w:hideMark/>
          </w:tcPr>
          <w:p w14:paraId="77413CB6" w14:textId="77777777" w:rsidR="005D20E5" w:rsidRDefault="005D20E5" w:rsidP="009A2B2C">
            <w:pPr>
              <w:jc w:val="center"/>
              <w:rPr>
                <w:color w:val="222222"/>
                <w:sz w:val="20"/>
                <w:szCs w:val="20"/>
              </w:rPr>
            </w:pPr>
            <w:r>
              <w:rPr>
                <w:color w:val="222222"/>
                <w:sz w:val="20"/>
                <w:szCs w:val="20"/>
              </w:rPr>
              <w:t>Currently Employed</w:t>
            </w:r>
          </w:p>
        </w:tc>
        <w:tc>
          <w:tcPr>
            <w:tcW w:w="955" w:type="dxa"/>
            <w:tcBorders>
              <w:top w:val="nil"/>
              <w:left w:val="nil"/>
              <w:bottom w:val="single" w:sz="4" w:space="0" w:color="auto"/>
              <w:right w:val="single" w:sz="4" w:space="0" w:color="auto"/>
            </w:tcBorders>
            <w:shd w:val="clear" w:color="auto" w:fill="auto"/>
            <w:noWrap/>
            <w:vAlign w:val="center"/>
            <w:hideMark/>
          </w:tcPr>
          <w:p w14:paraId="1CC30A14" w14:textId="77777777" w:rsidR="005D20E5" w:rsidRDefault="005D20E5" w:rsidP="009A2B2C">
            <w:pPr>
              <w:jc w:val="center"/>
              <w:rPr>
                <w:color w:val="222222"/>
                <w:sz w:val="20"/>
                <w:szCs w:val="20"/>
              </w:rPr>
            </w:pPr>
            <w:r>
              <w:rPr>
                <w:color w:val="222222"/>
                <w:sz w:val="20"/>
                <w:szCs w:val="20"/>
              </w:rPr>
              <w:t>11 (33.3)</w:t>
            </w:r>
          </w:p>
        </w:tc>
        <w:tc>
          <w:tcPr>
            <w:tcW w:w="1372" w:type="dxa"/>
            <w:tcBorders>
              <w:top w:val="nil"/>
              <w:left w:val="nil"/>
              <w:bottom w:val="single" w:sz="4" w:space="0" w:color="auto"/>
              <w:right w:val="single" w:sz="4" w:space="0" w:color="auto"/>
            </w:tcBorders>
            <w:shd w:val="clear" w:color="auto" w:fill="auto"/>
            <w:noWrap/>
            <w:vAlign w:val="bottom"/>
            <w:hideMark/>
          </w:tcPr>
          <w:p w14:paraId="016673C4" w14:textId="0960D0D3" w:rsidR="005D20E5" w:rsidRDefault="005D20E5" w:rsidP="009A2B2C">
            <w:pPr>
              <w:jc w:val="center"/>
              <w:rPr>
                <w:color w:val="000000"/>
                <w:sz w:val="20"/>
                <w:szCs w:val="20"/>
              </w:rPr>
            </w:pPr>
          </w:p>
        </w:tc>
      </w:tr>
      <w:tr w:rsidR="002E526E" w14:paraId="668C5DD7"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15E9ACA" w14:textId="68D1806F"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656512B8" w14:textId="77777777" w:rsidR="005D20E5" w:rsidRDefault="005D20E5" w:rsidP="009A2B2C">
            <w:pPr>
              <w:jc w:val="center"/>
              <w:rPr>
                <w:color w:val="222222"/>
                <w:sz w:val="20"/>
                <w:szCs w:val="20"/>
              </w:rPr>
            </w:pPr>
            <w:r>
              <w:rPr>
                <w:color w:val="222222"/>
                <w:sz w:val="20"/>
                <w:szCs w:val="20"/>
              </w:rPr>
              <w:t>Not Employed</w:t>
            </w:r>
          </w:p>
        </w:tc>
        <w:tc>
          <w:tcPr>
            <w:tcW w:w="955" w:type="dxa"/>
            <w:tcBorders>
              <w:top w:val="nil"/>
              <w:left w:val="nil"/>
              <w:bottom w:val="single" w:sz="4" w:space="0" w:color="auto"/>
              <w:right w:val="single" w:sz="4" w:space="0" w:color="auto"/>
            </w:tcBorders>
            <w:shd w:val="clear" w:color="auto" w:fill="auto"/>
            <w:noWrap/>
            <w:vAlign w:val="bottom"/>
            <w:hideMark/>
          </w:tcPr>
          <w:p w14:paraId="718C06CA" w14:textId="77777777" w:rsidR="005D20E5" w:rsidRDefault="005D20E5" w:rsidP="009A2B2C">
            <w:pPr>
              <w:jc w:val="center"/>
              <w:rPr>
                <w:color w:val="222222"/>
                <w:sz w:val="20"/>
                <w:szCs w:val="20"/>
              </w:rPr>
            </w:pPr>
            <w:r>
              <w:rPr>
                <w:color w:val="222222"/>
                <w:sz w:val="20"/>
                <w:szCs w:val="20"/>
              </w:rPr>
              <w:t>22 (66.7)</w:t>
            </w:r>
          </w:p>
        </w:tc>
        <w:tc>
          <w:tcPr>
            <w:tcW w:w="1372" w:type="dxa"/>
            <w:tcBorders>
              <w:top w:val="nil"/>
              <w:left w:val="nil"/>
              <w:bottom w:val="single" w:sz="4" w:space="0" w:color="auto"/>
              <w:right w:val="single" w:sz="4" w:space="0" w:color="auto"/>
            </w:tcBorders>
            <w:shd w:val="clear" w:color="auto" w:fill="auto"/>
            <w:noWrap/>
            <w:vAlign w:val="bottom"/>
            <w:hideMark/>
          </w:tcPr>
          <w:p w14:paraId="23ED6D71" w14:textId="6237DB28" w:rsidR="005D20E5" w:rsidRDefault="005D20E5" w:rsidP="009A2B2C">
            <w:pPr>
              <w:jc w:val="center"/>
              <w:rPr>
                <w:color w:val="000000"/>
                <w:sz w:val="20"/>
                <w:szCs w:val="20"/>
              </w:rPr>
            </w:pPr>
          </w:p>
        </w:tc>
      </w:tr>
      <w:tr w:rsidR="002E526E" w14:paraId="0C9BE823"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1F9007C" w14:textId="77777777" w:rsidR="005D20E5" w:rsidRDefault="005D20E5" w:rsidP="009A2B2C">
            <w:pPr>
              <w:jc w:val="center"/>
              <w:rPr>
                <w:color w:val="222222"/>
                <w:sz w:val="20"/>
                <w:szCs w:val="20"/>
              </w:rPr>
            </w:pPr>
            <w:r>
              <w:rPr>
                <w:color w:val="222222"/>
                <w:sz w:val="20"/>
                <w:szCs w:val="20"/>
              </w:rPr>
              <w:t>Cardiac Defibrillator</w:t>
            </w:r>
          </w:p>
        </w:tc>
        <w:tc>
          <w:tcPr>
            <w:tcW w:w="2350" w:type="dxa"/>
            <w:tcBorders>
              <w:top w:val="nil"/>
              <w:left w:val="nil"/>
              <w:bottom w:val="single" w:sz="4" w:space="0" w:color="auto"/>
              <w:right w:val="single" w:sz="4" w:space="0" w:color="auto"/>
            </w:tcBorders>
            <w:shd w:val="clear" w:color="auto" w:fill="auto"/>
            <w:noWrap/>
            <w:vAlign w:val="center"/>
            <w:hideMark/>
          </w:tcPr>
          <w:p w14:paraId="389466CB" w14:textId="77777777" w:rsidR="005D20E5" w:rsidRDefault="005D20E5" w:rsidP="009A2B2C">
            <w:pPr>
              <w:jc w:val="center"/>
              <w:rPr>
                <w:color w:val="222222"/>
                <w:sz w:val="20"/>
                <w:szCs w:val="20"/>
              </w:rPr>
            </w:pPr>
            <w:r>
              <w:rPr>
                <w:color w:val="222222"/>
                <w:sz w:val="20"/>
                <w:szCs w:val="20"/>
              </w:rPr>
              <w:t>Yes</w:t>
            </w:r>
          </w:p>
        </w:tc>
        <w:tc>
          <w:tcPr>
            <w:tcW w:w="955" w:type="dxa"/>
            <w:tcBorders>
              <w:top w:val="nil"/>
              <w:left w:val="nil"/>
              <w:bottom w:val="single" w:sz="4" w:space="0" w:color="auto"/>
              <w:right w:val="single" w:sz="4" w:space="0" w:color="auto"/>
            </w:tcBorders>
            <w:shd w:val="clear" w:color="auto" w:fill="auto"/>
            <w:noWrap/>
            <w:vAlign w:val="center"/>
            <w:hideMark/>
          </w:tcPr>
          <w:p w14:paraId="30385A1B" w14:textId="77777777" w:rsidR="005D20E5" w:rsidRDefault="005D20E5" w:rsidP="009A2B2C">
            <w:pPr>
              <w:jc w:val="center"/>
              <w:rPr>
                <w:color w:val="222222"/>
                <w:sz w:val="20"/>
                <w:szCs w:val="20"/>
              </w:rPr>
            </w:pPr>
            <w:r>
              <w:rPr>
                <w:color w:val="222222"/>
                <w:sz w:val="20"/>
                <w:szCs w:val="20"/>
              </w:rPr>
              <w:t>15 (45.5)</w:t>
            </w:r>
          </w:p>
        </w:tc>
        <w:tc>
          <w:tcPr>
            <w:tcW w:w="1372" w:type="dxa"/>
            <w:tcBorders>
              <w:top w:val="nil"/>
              <w:left w:val="nil"/>
              <w:bottom w:val="single" w:sz="4" w:space="0" w:color="auto"/>
              <w:right w:val="single" w:sz="4" w:space="0" w:color="auto"/>
            </w:tcBorders>
            <w:shd w:val="clear" w:color="auto" w:fill="auto"/>
            <w:noWrap/>
            <w:vAlign w:val="bottom"/>
            <w:hideMark/>
          </w:tcPr>
          <w:p w14:paraId="7CE587E9" w14:textId="13DF89B1" w:rsidR="005D20E5" w:rsidRDefault="005D20E5" w:rsidP="009A2B2C">
            <w:pPr>
              <w:jc w:val="center"/>
              <w:rPr>
                <w:color w:val="000000"/>
                <w:sz w:val="20"/>
                <w:szCs w:val="20"/>
              </w:rPr>
            </w:pPr>
          </w:p>
        </w:tc>
      </w:tr>
      <w:tr w:rsidR="002E526E" w14:paraId="03AE1706"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4254F2B" w14:textId="48391BC8"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365B1743" w14:textId="77777777" w:rsidR="005D20E5" w:rsidRDefault="005D20E5" w:rsidP="009A2B2C">
            <w:pPr>
              <w:jc w:val="center"/>
              <w:rPr>
                <w:color w:val="222222"/>
                <w:sz w:val="20"/>
                <w:szCs w:val="20"/>
              </w:rPr>
            </w:pPr>
            <w:r>
              <w:rPr>
                <w:color w:val="222222"/>
                <w:sz w:val="20"/>
                <w:szCs w:val="20"/>
              </w:rPr>
              <w:t>No</w:t>
            </w:r>
          </w:p>
        </w:tc>
        <w:tc>
          <w:tcPr>
            <w:tcW w:w="955" w:type="dxa"/>
            <w:tcBorders>
              <w:top w:val="nil"/>
              <w:left w:val="nil"/>
              <w:bottom w:val="single" w:sz="4" w:space="0" w:color="auto"/>
              <w:right w:val="single" w:sz="4" w:space="0" w:color="auto"/>
            </w:tcBorders>
            <w:shd w:val="clear" w:color="auto" w:fill="auto"/>
            <w:noWrap/>
            <w:vAlign w:val="bottom"/>
            <w:hideMark/>
          </w:tcPr>
          <w:p w14:paraId="5F983BBB" w14:textId="77777777" w:rsidR="005D20E5" w:rsidRDefault="005D20E5" w:rsidP="009A2B2C">
            <w:pPr>
              <w:jc w:val="center"/>
              <w:rPr>
                <w:color w:val="222222"/>
                <w:sz w:val="20"/>
                <w:szCs w:val="20"/>
              </w:rPr>
            </w:pPr>
            <w:r>
              <w:rPr>
                <w:color w:val="222222"/>
                <w:sz w:val="20"/>
                <w:szCs w:val="20"/>
              </w:rPr>
              <w:t>18 (54.5)</w:t>
            </w:r>
          </w:p>
        </w:tc>
        <w:tc>
          <w:tcPr>
            <w:tcW w:w="1372" w:type="dxa"/>
            <w:tcBorders>
              <w:top w:val="nil"/>
              <w:left w:val="nil"/>
              <w:bottom w:val="single" w:sz="4" w:space="0" w:color="auto"/>
              <w:right w:val="single" w:sz="4" w:space="0" w:color="auto"/>
            </w:tcBorders>
            <w:shd w:val="clear" w:color="auto" w:fill="auto"/>
            <w:noWrap/>
            <w:vAlign w:val="bottom"/>
            <w:hideMark/>
          </w:tcPr>
          <w:p w14:paraId="6E385F54" w14:textId="01B1FDF5" w:rsidR="005D20E5" w:rsidRDefault="005D20E5" w:rsidP="009A2B2C">
            <w:pPr>
              <w:jc w:val="center"/>
              <w:rPr>
                <w:color w:val="000000"/>
                <w:sz w:val="20"/>
                <w:szCs w:val="20"/>
              </w:rPr>
            </w:pPr>
          </w:p>
        </w:tc>
      </w:tr>
      <w:tr w:rsidR="002E526E" w14:paraId="2BBC5316"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8B5FE3F" w14:textId="77777777" w:rsidR="005D20E5" w:rsidRDefault="005D20E5" w:rsidP="009A2B2C">
            <w:pPr>
              <w:jc w:val="center"/>
              <w:rPr>
                <w:color w:val="222222"/>
                <w:sz w:val="20"/>
                <w:szCs w:val="20"/>
              </w:rPr>
            </w:pPr>
            <w:r>
              <w:rPr>
                <w:color w:val="222222"/>
                <w:sz w:val="20"/>
                <w:szCs w:val="20"/>
              </w:rPr>
              <w:t>Ejection Fraction</w:t>
            </w:r>
          </w:p>
        </w:tc>
        <w:tc>
          <w:tcPr>
            <w:tcW w:w="2350" w:type="dxa"/>
            <w:tcBorders>
              <w:top w:val="nil"/>
              <w:left w:val="nil"/>
              <w:bottom w:val="single" w:sz="4" w:space="0" w:color="auto"/>
              <w:right w:val="single" w:sz="4" w:space="0" w:color="auto"/>
            </w:tcBorders>
            <w:shd w:val="clear" w:color="auto" w:fill="auto"/>
            <w:noWrap/>
            <w:vAlign w:val="center"/>
            <w:hideMark/>
          </w:tcPr>
          <w:p w14:paraId="08E79227" w14:textId="77777777" w:rsidR="005D20E5" w:rsidRDefault="005D20E5" w:rsidP="009A2B2C">
            <w:pPr>
              <w:jc w:val="center"/>
              <w:rPr>
                <w:color w:val="222222"/>
                <w:sz w:val="20"/>
                <w:szCs w:val="20"/>
              </w:rPr>
            </w:pPr>
            <w:r>
              <w:rPr>
                <w:color w:val="222222"/>
                <w:sz w:val="20"/>
                <w:szCs w:val="20"/>
              </w:rPr>
              <w:t>Less than 40%</w:t>
            </w:r>
          </w:p>
        </w:tc>
        <w:tc>
          <w:tcPr>
            <w:tcW w:w="955" w:type="dxa"/>
            <w:tcBorders>
              <w:top w:val="nil"/>
              <w:left w:val="nil"/>
              <w:bottom w:val="single" w:sz="4" w:space="0" w:color="auto"/>
              <w:right w:val="single" w:sz="4" w:space="0" w:color="auto"/>
            </w:tcBorders>
            <w:shd w:val="clear" w:color="auto" w:fill="auto"/>
            <w:noWrap/>
            <w:vAlign w:val="center"/>
            <w:hideMark/>
          </w:tcPr>
          <w:p w14:paraId="36DE9EC9" w14:textId="77777777" w:rsidR="005D20E5" w:rsidRDefault="005D20E5" w:rsidP="009A2B2C">
            <w:pPr>
              <w:jc w:val="center"/>
              <w:rPr>
                <w:color w:val="222222"/>
                <w:sz w:val="20"/>
                <w:szCs w:val="20"/>
              </w:rPr>
            </w:pPr>
            <w:r>
              <w:rPr>
                <w:color w:val="222222"/>
                <w:sz w:val="20"/>
                <w:szCs w:val="20"/>
              </w:rPr>
              <w:t>13 (39.4)</w:t>
            </w:r>
          </w:p>
        </w:tc>
        <w:tc>
          <w:tcPr>
            <w:tcW w:w="1372" w:type="dxa"/>
            <w:tcBorders>
              <w:top w:val="nil"/>
              <w:left w:val="nil"/>
              <w:bottom w:val="single" w:sz="4" w:space="0" w:color="auto"/>
              <w:right w:val="single" w:sz="4" w:space="0" w:color="auto"/>
            </w:tcBorders>
            <w:shd w:val="clear" w:color="auto" w:fill="auto"/>
            <w:noWrap/>
            <w:vAlign w:val="bottom"/>
            <w:hideMark/>
          </w:tcPr>
          <w:p w14:paraId="157E5CD7" w14:textId="77777777" w:rsidR="005D20E5" w:rsidRDefault="005D20E5" w:rsidP="009A2B2C">
            <w:pPr>
              <w:jc w:val="center"/>
              <w:rPr>
                <w:color w:val="222222"/>
                <w:sz w:val="20"/>
                <w:szCs w:val="20"/>
              </w:rPr>
            </w:pPr>
            <w:r>
              <w:rPr>
                <w:color w:val="222222"/>
                <w:sz w:val="20"/>
                <w:szCs w:val="20"/>
              </w:rPr>
              <w:t xml:space="preserve">32.2 </w:t>
            </w:r>
            <w:r w:rsidRPr="001A43AC">
              <w:rPr>
                <w:color w:val="FF0000"/>
                <w:sz w:val="20"/>
                <w:szCs w:val="20"/>
              </w:rPr>
              <w:t>±</w:t>
            </w:r>
            <w:r>
              <w:rPr>
                <w:color w:val="222222"/>
                <w:sz w:val="20"/>
                <w:szCs w:val="20"/>
              </w:rPr>
              <w:t xml:space="preserve"> 18.3</w:t>
            </w:r>
          </w:p>
        </w:tc>
      </w:tr>
      <w:tr w:rsidR="002E526E" w14:paraId="7D9F3172"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2CC488F" w14:textId="51EBB25A"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2208806D" w14:textId="24684B64" w:rsidR="005D20E5" w:rsidRDefault="005D20E5" w:rsidP="009A2B2C">
            <w:pPr>
              <w:jc w:val="center"/>
              <w:rPr>
                <w:color w:val="222222"/>
                <w:sz w:val="20"/>
                <w:szCs w:val="20"/>
              </w:rPr>
            </w:pPr>
            <w:r>
              <w:rPr>
                <w:color w:val="222222"/>
                <w:sz w:val="20"/>
                <w:szCs w:val="20"/>
              </w:rPr>
              <w:t>40% and over</w:t>
            </w:r>
          </w:p>
        </w:tc>
        <w:tc>
          <w:tcPr>
            <w:tcW w:w="955" w:type="dxa"/>
            <w:tcBorders>
              <w:top w:val="nil"/>
              <w:left w:val="nil"/>
              <w:bottom w:val="single" w:sz="4" w:space="0" w:color="auto"/>
              <w:right w:val="single" w:sz="4" w:space="0" w:color="auto"/>
            </w:tcBorders>
            <w:shd w:val="clear" w:color="auto" w:fill="auto"/>
            <w:noWrap/>
            <w:vAlign w:val="bottom"/>
            <w:hideMark/>
          </w:tcPr>
          <w:p w14:paraId="3B338D6B" w14:textId="77777777" w:rsidR="005D20E5" w:rsidRDefault="005D20E5" w:rsidP="009A2B2C">
            <w:pPr>
              <w:jc w:val="center"/>
              <w:rPr>
                <w:color w:val="222222"/>
                <w:sz w:val="20"/>
                <w:szCs w:val="20"/>
              </w:rPr>
            </w:pPr>
            <w:r>
              <w:rPr>
                <w:color w:val="222222"/>
                <w:sz w:val="20"/>
                <w:szCs w:val="20"/>
              </w:rPr>
              <w:t>20 (60.6)</w:t>
            </w:r>
          </w:p>
        </w:tc>
        <w:tc>
          <w:tcPr>
            <w:tcW w:w="1372" w:type="dxa"/>
            <w:tcBorders>
              <w:top w:val="nil"/>
              <w:left w:val="nil"/>
              <w:bottom w:val="single" w:sz="4" w:space="0" w:color="auto"/>
              <w:right w:val="single" w:sz="4" w:space="0" w:color="auto"/>
            </w:tcBorders>
            <w:shd w:val="clear" w:color="auto" w:fill="auto"/>
            <w:noWrap/>
            <w:vAlign w:val="bottom"/>
            <w:hideMark/>
          </w:tcPr>
          <w:p w14:paraId="43C52813" w14:textId="5020F553" w:rsidR="005D20E5" w:rsidRDefault="005D20E5" w:rsidP="009A2B2C">
            <w:pPr>
              <w:jc w:val="center"/>
              <w:rPr>
                <w:color w:val="000000"/>
                <w:sz w:val="20"/>
                <w:szCs w:val="20"/>
              </w:rPr>
            </w:pPr>
          </w:p>
        </w:tc>
      </w:tr>
      <w:tr w:rsidR="002E526E" w14:paraId="391D16E9"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38ECBB" w14:textId="77777777" w:rsidR="005D20E5" w:rsidRDefault="005D20E5" w:rsidP="009A2B2C">
            <w:pPr>
              <w:jc w:val="center"/>
              <w:rPr>
                <w:color w:val="222222"/>
                <w:sz w:val="20"/>
                <w:szCs w:val="20"/>
              </w:rPr>
            </w:pPr>
            <w:r>
              <w:rPr>
                <w:color w:val="222222"/>
                <w:sz w:val="20"/>
                <w:szCs w:val="20"/>
              </w:rPr>
              <w:t>NYHA Class</w:t>
            </w:r>
          </w:p>
        </w:tc>
        <w:tc>
          <w:tcPr>
            <w:tcW w:w="2350" w:type="dxa"/>
            <w:tcBorders>
              <w:top w:val="nil"/>
              <w:left w:val="nil"/>
              <w:bottom w:val="single" w:sz="4" w:space="0" w:color="auto"/>
              <w:right w:val="single" w:sz="4" w:space="0" w:color="auto"/>
            </w:tcBorders>
            <w:shd w:val="clear" w:color="auto" w:fill="auto"/>
            <w:noWrap/>
            <w:vAlign w:val="center"/>
            <w:hideMark/>
          </w:tcPr>
          <w:p w14:paraId="25DEA7C3" w14:textId="77777777" w:rsidR="005D20E5" w:rsidRDefault="005D20E5" w:rsidP="009A2B2C">
            <w:pPr>
              <w:jc w:val="center"/>
              <w:rPr>
                <w:color w:val="222222"/>
                <w:sz w:val="20"/>
                <w:szCs w:val="20"/>
              </w:rPr>
            </w:pPr>
            <w:r>
              <w:rPr>
                <w:color w:val="222222"/>
                <w:sz w:val="20"/>
                <w:szCs w:val="20"/>
              </w:rPr>
              <w:t>II</w:t>
            </w:r>
          </w:p>
        </w:tc>
        <w:tc>
          <w:tcPr>
            <w:tcW w:w="955" w:type="dxa"/>
            <w:tcBorders>
              <w:top w:val="nil"/>
              <w:left w:val="nil"/>
              <w:bottom w:val="single" w:sz="4" w:space="0" w:color="auto"/>
              <w:right w:val="single" w:sz="4" w:space="0" w:color="auto"/>
            </w:tcBorders>
            <w:shd w:val="clear" w:color="auto" w:fill="auto"/>
            <w:noWrap/>
            <w:vAlign w:val="center"/>
            <w:hideMark/>
          </w:tcPr>
          <w:p w14:paraId="69D6B7E8" w14:textId="77777777" w:rsidR="005D20E5" w:rsidRDefault="005D20E5" w:rsidP="009A2B2C">
            <w:pPr>
              <w:jc w:val="center"/>
              <w:rPr>
                <w:color w:val="222222"/>
                <w:sz w:val="20"/>
                <w:szCs w:val="20"/>
              </w:rPr>
            </w:pPr>
            <w:r>
              <w:rPr>
                <w:color w:val="222222"/>
                <w:sz w:val="20"/>
                <w:szCs w:val="20"/>
              </w:rPr>
              <w:t>17 (51.5)</w:t>
            </w:r>
          </w:p>
        </w:tc>
        <w:tc>
          <w:tcPr>
            <w:tcW w:w="1372" w:type="dxa"/>
            <w:tcBorders>
              <w:top w:val="nil"/>
              <w:left w:val="nil"/>
              <w:bottom w:val="single" w:sz="4" w:space="0" w:color="auto"/>
              <w:right w:val="single" w:sz="4" w:space="0" w:color="auto"/>
            </w:tcBorders>
            <w:shd w:val="clear" w:color="auto" w:fill="auto"/>
            <w:noWrap/>
            <w:vAlign w:val="bottom"/>
            <w:hideMark/>
          </w:tcPr>
          <w:p w14:paraId="6D5A37D7" w14:textId="1B705243" w:rsidR="005D20E5" w:rsidRDefault="005D20E5" w:rsidP="009A2B2C">
            <w:pPr>
              <w:jc w:val="center"/>
              <w:rPr>
                <w:color w:val="000000"/>
                <w:sz w:val="20"/>
                <w:szCs w:val="20"/>
              </w:rPr>
            </w:pPr>
          </w:p>
        </w:tc>
      </w:tr>
      <w:tr w:rsidR="002E526E" w14:paraId="6E5F6B99"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C04C063" w14:textId="5A2619B5"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4D556457" w14:textId="77777777" w:rsidR="005D20E5" w:rsidRDefault="005D20E5" w:rsidP="009A2B2C">
            <w:pPr>
              <w:jc w:val="center"/>
              <w:rPr>
                <w:color w:val="222222"/>
                <w:sz w:val="20"/>
                <w:szCs w:val="20"/>
              </w:rPr>
            </w:pPr>
            <w:r>
              <w:rPr>
                <w:color w:val="222222"/>
                <w:sz w:val="20"/>
                <w:szCs w:val="20"/>
              </w:rPr>
              <w:t>III</w:t>
            </w:r>
          </w:p>
        </w:tc>
        <w:tc>
          <w:tcPr>
            <w:tcW w:w="955" w:type="dxa"/>
            <w:tcBorders>
              <w:top w:val="nil"/>
              <w:left w:val="nil"/>
              <w:bottom w:val="single" w:sz="4" w:space="0" w:color="auto"/>
              <w:right w:val="single" w:sz="4" w:space="0" w:color="auto"/>
            </w:tcBorders>
            <w:shd w:val="clear" w:color="auto" w:fill="auto"/>
            <w:noWrap/>
            <w:vAlign w:val="bottom"/>
            <w:hideMark/>
          </w:tcPr>
          <w:p w14:paraId="5FF7374B" w14:textId="77777777" w:rsidR="005D20E5" w:rsidRDefault="005D20E5" w:rsidP="009A2B2C">
            <w:pPr>
              <w:jc w:val="center"/>
              <w:rPr>
                <w:color w:val="222222"/>
                <w:sz w:val="20"/>
                <w:szCs w:val="20"/>
              </w:rPr>
            </w:pPr>
            <w:r>
              <w:rPr>
                <w:color w:val="222222"/>
                <w:sz w:val="20"/>
                <w:szCs w:val="20"/>
              </w:rPr>
              <w:t>16 (48.5)</w:t>
            </w:r>
          </w:p>
        </w:tc>
        <w:tc>
          <w:tcPr>
            <w:tcW w:w="1372" w:type="dxa"/>
            <w:tcBorders>
              <w:top w:val="nil"/>
              <w:left w:val="nil"/>
              <w:bottom w:val="single" w:sz="4" w:space="0" w:color="auto"/>
              <w:right w:val="single" w:sz="4" w:space="0" w:color="auto"/>
            </w:tcBorders>
            <w:shd w:val="clear" w:color="auto" w:fill="auto"/>
            <w:noWrap/>
            <w:vAlign w:val="bottom"/>
            <w:hideMark/>
          </w:tcPr>
          <w:p w14:paraId="2A112259" w14:textId="3F109767" w:rsidR="005D20E5" w:rsidRDefault="005D20E5" w:rsidP="009A2B2C">
            <w:pPr>
              <w:jc w:val="center"/>
              <w:rPr>
                <w:color w:val="000000"/>
                <w:sz w:val="20"/>
                <w:szCs w:val="20"/>
              </w:rPr>
            </w:pPr>
          </w:p>
        </w:tc>
      </w:tr>
      <w:tr w:rsidR="00F74A68" w14:paraId="6ECD2E50"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DAFC06B" w14:textId="77777777" w:rsidR="005D20E5" w:rsidRDefault="005D20E5" w:rsidP="009A2B2C">
            <w:pPr>
              <w:jc w:val="center"/>
              <w:rPr>
                <w:color w:val="222222"/>
                <w:sz w:val="20"/>
                <w:szCs w:val="20"/>
              </w:rPr>
            </w:pPr>
            <w:r>
              <w:rPr>
                <w:color w:val="222222"/>
                <w:sz w:val="20"/>
                <w:szCs w:val="20"/>
              </w:rPr>
              <w:t>Heart Failure Stage</w:t>
            </w:r>
          </w:p>
        </w:tc>
        <w:tc>
          <w:tcPr>
            <w:tcW w:w="2350" w:type="dxa"/>
            <w:tcBorders>
              <w:top w:val="nil"/>
              <w:left w:val="nil"/>
              <w:bottom w:val="single" w:sz="4" w:space="0" w:color="auto"/>
              <w:right w:val="single" w:sz="4" w:space="0" w:color="auto"/>
            </w:tcBorders>
            <w:shd w:val="clear" w:color="auto" w:fill="auto"/>
            <w:noWrap/>
            <w:vAlign w:val="center"/>
            <w:hideMark/>
          </w:tcPr>
          <w:p w14:paraId="3A75C22E" w14:textId="77777777" w:rsidR="005D20E5" w:rsidRDefault="005D20E5" w:rsidP="009A2B2C">
            <w:pPr>
              <w:jc w:val="center"/>
              <w:rPr>
                <w:color w:val="222222"/>
                <w:sz w:val="20"/>
                <w:szCs w:val="20"/>
              </w:rPr>
            </w:pPr>
            <w:r>
              <w:rPr>
                <w:color w:val="222222"/>
                <w:sz w:val="20"/>
                <w:szCs w:val="20"/>
              </w:rPr>
              <w:t>B</w:t>
            </w:r>
          </w:p>
        </w:tc>
        <w:tc>
          <w:tcPr>
            <w:tcW w:w="955" w:type="dxa"/>
            <w:tcBorders>
              <w:top w:val="nil"/>
              <w:left w:val="nil"/>
              <w:bottom w:val="single" w:sz="4" w:space="0" w:color="auto"/>
              <w:right w:val="single" w:sz="4" w:space="0" w:color="auto"/>
            </w:tcBorders>
            <w:shd w:val="clear" w:color="auto" w:fill="auto"/>
            <w:vAlign w:val="center"/>
            <w:hideMark/>
          </w:tcPr>
          <w:p w14:paraId="52A73B79" w14:textId="77777777" w:rsidR="005D20E5" w:rsidRDefault="005D20E5" w:rsidP="009A2B2C">
            <w:pPr>
              <w:jc w:val="center"/>
              <w:rPr>
                <w:color w:val="222222"/>
                <w:sz w:val="20"/>
                <w:szCs w:val="20"/>
              </w:rPr>
            </w:pPr>
            <w:r>
              <w:rPr>
                <w:color w:val="222222"/>
                <w:sz w:val="20"/>
                <w:szCs w:val="20"/>
              </w:rPr>
              <w:t>5 (15.1)</w:t>
            </w:r>
          </w:p>
        </w:tc>
        <w:tc>
          <w:tcPr>
            <w:tcW w:w="1372" w:type="dxa"/>
            <w:tcBorders>
              <w:top w:val="nil"/>
              <w:left w:val="nil"/>
              <w:bottom w:val="single" w:sz="4" w:space="0" w:color="auto"/>
              <w:right w:val="single" w:sz="4" w:space="0" w:color="auto"/>
            </w:tcBorders>
            <w:shd w:val="clear" w:color="auto" w:fill="auto"/>
            <w:noWrap/>
            <w:vAlign w:val="bottom"/>
            <w:hideMark/>
          </w:tcPr>
          <w:p w14:paraId="74A165D9" w14:textId="7A8D13B2" w:rsidR="005D20E5" w:rsidRDefault="005D20E5" w:rsidP="009A2B2C">
            <w:pPr>
              <w:jc w:val="center"/>
              <w:rPr>
                <w:color w:val="000000"/>
                <w:sz w:val="20"/>
                <w:szCs w:val="20"/>
              </w:rPr>
            </w:pPr>
          </w:p>
        </w:tc>
      </w:tr>
      <w:tr w:rsidR="00F74A68" w14:paraId="0A50BBFF"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076B643" w14:textId="02B52DFE"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753B0446" w14:textId="77777777" w:rsidR="005D20E5" w:rsidRDefault="005D20E5" w:rsidP="009A2B2C">
            <w:pPr>
              <w:jc w:val="center"/>
              <w:rPr>
                <w:color w:val="222222"/>
                <w:sz w:val="20"/>
                <w:szCs w:val="20"/>
              </w:rPr>
            </w:pPr>
            <w:r>
              <w:rPr>
                <w:color w:val="222222"/>
                <w:sz w:val="20"/>
                <w:szCs w:val="20"/>
              </w:rPr>
              <w:t>C</w:t>
            </w:r>
          </w:p>
        </w:tc>
        <w:tc>
          <w:tcPr>
            <w:tcW w:w="955" w:type="dxa"/>
            <w:tcBorders>
              <w:top w:val="nil"/>
              <w:left w:val="nil"/>
              <w:bottom w:val="single" w:sz="4" w:space="0" w:color="auto"/>
              <w:right w:val="single" w:sz="4" w:space="0" w:color="auto"/>
            </w:tcBorders>
            <w:shd w:val="clear" w:color="auto" w:fill="auto"/>
            <w:vAlign w:val="center"/>
            <w:hideMark/>
          </w:tcPr>
          <w:p w14:paraId="741FECC2" w14:textId="77777777" w:rsidR="005D20E5" w:rsidRDefault="005D20E5" w:rsidP="009A2B2C">
            <w:pPr>
              <w:jc w:val="center"/>
              <w:rPr>
                <w:color w:val="222222"/>
                <w:sz w:val="20"/>
                <w:szCs w:val="20"/>
              </w:rPr>
            </w:pPr>
            <w:r>
              <w:rPr>
                <w:color w:val="222222"/>
                <w:sz w:val="20"/>
                <w:szCs w:val="20"/>
              </w:rPr>
              <w:t>25 (75.8)</w:t>
            </w:r>
          </w:p>
        </w:tc>
        <w:tc>
          <w:tcPr>
            <w:tcW w:w="1372" w:type="dxa"/>
            <w:tcBorders>
              <w:top w:val="nil"/>
              <w:left w:val="nil"/>
              <w:bottom w:val="single" w:sz="4" w:space="0" w:color="auto"/>
              <w:right w:val="single" w:sz="4" w:space="0" w:color="auto"/>
            </w:tcBorders>
            <w:shd w:val="clear" w:color="auto" w:fill="auto"/>
            <w:noWrap/>
            <w:vAlign w:val="bottom"/>
            <w:hideMark/>
          </w:tcPr>
          <w:p w14:paraId="07CACE15" w14:textId="1139863C" w:rsidR="005D20E5" w:rsidRDefault="005D20E5" w:rsidP="009A2B2C">
            <w:pPr>
              <w:jc w:val="center"/>
              <w:rPr>
                <w:color w:val="000000"/>
                <w:sz w:val="20"/>
                <w:szCs w:val="20"/>
              </w:rPr>
            </w:pPr>
          </w:p>
        </w:tc>
      </w:tr>
      <w:tr w:rsidR="00F74A68" w14:paraId="2EB4D8E9"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648DA3C" w14:textId="7BB218B3"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43E91D44" w14:textId="77777777" w:rsidR="005D20E5" w:rsidRDefault="005D20E5" w:rsidP="009A2B2C">
            <w:pPr>
              <w:jc w:val="center"/>
              <w:rPr>
                <w:color w:val="222222"/>
                <w:sz w:val="20"/>
                <w:szCs w:val="20"/>
              </w:rPr>
            </w:pPr>
            <w:r>
              <w:rPr>
                <w:color w:val="222222"/>
                <w:sz w:val="20"/>
                <w:szCs w:val="20"/>
              </w:rPr>
              <w:t>D</w:t>
            </w:r>
          </w:p>
        </w:tc>
        <w:tc>
          <w:tcPr>
            <w:tcW w:w="955" w:type="dxa"/>
            <w:tcBorders>
              <w:top w:val="nil"/>
              <w:left w:val="nil"/>
              <w:bottom w:val="single" w:sz="4" w:space="0" w:color="auto"/>
              <w:right w:val="single" w:sz="4" w:space="0" w:color="auto"/>
            </w:tcBorders>
            <w:shd w:val="clear" w:color="auto" w:fill="auto"/>
            <w:vAlign w:val="center"/>
            <w:hideMark/>
          </w:tcPr>
          <w:p w14:paraId="6114A200" w14:textId="77777777" w:rsidR="005D20E5" w:rsidRDefault="005D20E5" w:rsidP="009A2B2C">
            <w:pPr>
              <w:jc w:val="center"/>
              <w:rPr>
                <w:color w:val="222222"/>
                <w:sz w:val="20"/>
                <w:szCs w:val="20"/>
              </w:rPr>
            </w:pPr>
            <w:r>
              <w:rPr>
                <w:color w:val="222222"/>
                <w:sz w:val="20"/>
                <w:szCs w:val="20"/>
              </w:rPr>
              <w:t>1 (3.0)</w:t>
            </w:r>
          </w:p>
        </w:tc>
        <w:tc>
          <w:tcPr>
            <w:tcW w:w="1372" w:type="dxa"/>
            <w:tcBorders>
              <w:top w:val="nil"/>
              <w:left w:val="nil"/>
              <w:bottom w:val="single" w:sz="4" w:space="0" w:color="auto"/>
              <w:right w:val="single" w:sz="4" w:space="0" w:color="auto"/>
            </w:tcBorders>
            <w:shd w:val="clear" w:color="auto" w:fill="auto"/>
            <w:noWrap/>
            <w:vAlign w:val="bottom"/>
            <w:hideMark/>
          </w:tcPr>
          <w:p w14:paraId="6F97D435" w14:textId="66DF54EE" w:rsidR="005D20E5" w:rsidRDefault="005D20E5" w:rsidP="009A2B2C">
            <w:pPr>
              <w:jc w:val="center"/>
              <w:rPr>
                <w:color w:val="000000"/>
                <w:sz w:val="20"/>
                <w:szCs w:val="20"/>
              </w:rPr>
            </w:pPr>
          </w:p>
        </w:tc>
      </w:tr>
      <w:tr w:rsidR="00F74A68" w14:paraId="33480D7D"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AF22C99" w14:textId="7A6A8A68"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67A5CE22" w14:textId="77777777" w:rsidR="005D20E5" w:rsidRDefault="005D20E5" w:rsidP="009A2B2C">
            <w:pPr>
              <w:jc w:val="center"/>
              <w:rPr>
                <w:color w:val="222222"/>
                <w:sz w:val="20"/>
                <w:szCs w:val="20"/>
              </w:rPr>
            </w:pPr>
            <w:r>
              <w:rPr>
                <w:color w:val="222222"/>
                <w:sz w:val="20"/>
                <w:szCs w:val="20"/>
              </w:rPr>
              <w:t>Not known</w:t>
            </w:r>
          </w:p>
        </w:tc>
        <w:tc>
          <w:tcPr>
            <w:tcW w:w="955" w:type="dxa"/>
            <w:tcBorders>
              <w:top w:val="nil"/>
              <w:left w:val="nil"/>
              <w:bottom w:val="single" w:sz="4" w:space="0" w:color="auto"/>
              <w:right w:val="single" w:sz="4" w:space="0" w:color="auto"/>
            </w:tcBorders>
            <w:shd w:val="clear" w:color="auto" w:fill="auto"/>
            <w:vAlign w:val="center"/>
            <w:hideMark/>
          </w:tcPr>
          <w:p w14:paraId="5EE1E590" w14:textId="77777777" w:rsidR="005D20E5" w:rsidRDefault="005D20E5" w:rsidP="009A2B2C">
            <w:pPr>
              <w:jc w:val="center"/>
              <w:rPr>
                <w:color w:val="222222"/>
                <w:sz w:val="20"/>
                <w:szCs w:val="20"/>
              </w:rPr>
            </w:pPr>
            <w:r>
              <w:rPr>
                <w:color w:val="222222"/>
                <w:sz w:val="20"/>
                <w:szCs w:val="20"/>
              </w:rPr>
              <w:t>2 (6.1)</w:t>
            </w:r>
          </w:p>
        </w:tc>
        <w:tc>
          <w:tcPr>
            <w:tcW w:w="1372" w:type="dxa"/>
            <w:tcBorders>
              <w:top w:val="nil"/>
              <w:left w:val="nil"/>
              <w:bottom w:val="single" w:sz="4" w:space="0" w:color="auto"/>
              <w:right w:val="single" w:sz="4" w:space="0" w:color="auto"/>
            </w:tcBorders>
            <w:shd w:val="clear" w:color="auto" w:fill="auto"/>
            <w:noWrap/>
            <w:vAlign w:val="bottom"/>
            <w:hideMark/>
          </w:tcPr>
          <w:p w14:paraId="1B309EC8" w14:textId="20CA23F3" w:rsidR="005D20E5" w:rsidRDefault="005D20E5" w:rsidP="009A2B2C">
            <w:pPr>
              <w:jc w:val="center"/>
              <w:rPr>
                <w:color w:val="000000"/>
                <w:sz w:val="20"/>
                <w:szCs w:val="20"/>
              </w:rPr>
            </w:pPr>
          </w:p>
        </w:tc>
      </w:tr>
      <w:tr w:rsidR="002E526E" w14:paraId="1F03EC2D"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E3A3C0A" w14:textId="644CA09B" w:rsidR="005D20E5" w:rsidRDefault="005D20E5" w:rsidP="009A2B2C">
            <w:pPr>
              <w:jc w:val="center"/>
              <w:rPr>
                <w:color w:val="222222"/>
                <w:sz w:val="20"/>
                <w:szCs w:val="20"/>
              </w:rPr>
            </w:pPr>
            <w:r>
              <w:rPr>
                <w:color w:val="222222"/>
                <w:sz w:val="20"/>
                <w:szCs w:val="20"/>
              </w:rPr>
              <w:t>Comorbid Conditions</w:t>
            </w:r>
          </w:p>
        </w:tc>
        <w:tc>
          <w:tcPr>
            <w:tcW w:w="2350" w:type="dxa"/>
            <w:tcBorders>
              <w:top w:val="nil"/>
              <w:left w:val="nil"/>
              <w:bottom w:val="single" w:sz="4" w:space="0" w:color="auto"/>
              <w:right w:val="single" w:sz="4" w:space="0" w:color="auto"/>
            </w:tcBorders>
            <w:shd w:val="clear" w:color="auto" w:fill="auto"/>
            <w:noWrap/>
            <w:vAlign w:val="center"/>
            <w:hideMark/>
          </w:tcPr>
          <w:p w14:paraId="4B1E3E59" w14:textId="77777777" w:rsidR="005D20E5" w:rsidRDefault="005D20E5" w:rsidP="009A2B2C">
            <w:pPr>
              <w:jc w:val="center"/>
              <w:rPr>
                <w:color w:val="222222"/>
                <w:sz w:val="20"/>
                <w:szCs w:val="20"/>
              </w:rPr>
            </w:pPr>
            <w:r>
              <w:rPr>
                <w:color w:val="222222"/>
                <w:sz w:val="20"/>
                <w:szCs w:val="20"/>
              </w:rPr>
              <w:t>Hypertension</w:t>
            </w:r>
          </w:p>
        </w:tc>
        <w:tc>
          <w:tcPr>
            <w:tcW w:w="955" w:type="dxa"/>
            <w:tcBorders>
              <w:top w:val="nil"/>
              <w:left w:val="nil"/>
              <w:bottom w:val="single" w:sz="4" w:space="0" w:color="auto"/>
              <w:right w:val="single" w:sz="4" w:space="0" w:color="auto"/>
            </w:tcBorders>
            <w:shd w:val="clear" w:color="auto" w:fill="auto"/>
            <w:noWrap/>
            <w:vAlign w:val="center"/>
            <w:hideMark/>
          </w:tcPr>
          <w:p w14:paraId="624AB9C4" w14:textId="77777777" w:rsidR="005D20E5" w:rsidRDefault="005D20E5" w:rsidP="009A2B2C">
            <w:pPr>
              <w:jc w:val="center"/>
              <w:rPr>
                <w:color w:val="222222"/>
                <w:sz w:val="20"/>
                <w:szCs w:val="20"/>
              </w:rPr>
            </w:pPr>
            <w:r>
              <w:rPr>
                <w:color w:val="222222"/>
                <w:sz w:val="20"/>
                <w:szCs w:val="20"/>
              </w:rPr>
              <w:t>19 (57.6)</w:t>
            </w:r>
          </w:p>
        </w:tc>
        <w:tc>
          <w:tcPr>
            <w:tcW w:w="1372" w:type="dxa"/>
            <w:tcBorders>
              <w:top w:val="nil"/>
              <w:left w:val="nil"/>
              <w:bottom w:val="single" w:sz="4" w:space="0" w:color="auto"/>
              <w:right w:val="single" w:sz="4" w:space="0" w:color="auto"/>
            </w:tcBorders>
            <w:shd w:val="clear" w:color="auto" w:fill="auto"/>
            <w:noWrap/>
            <w:vAlign w:val="bottom"/>
            <w:hideMark/>
          </w:tcPr>
          <w:p w14:paraId="67C58172" w14:textId="05D1F3ED" w:rsidR="005D20E5" w:rsidRDefault="005D20E5" w:rsidP="009A2B2C">
            <w:pPr>
              <w:jc w:val="center"/>
              <w:rPr>
                <w:color w:val="000000"/>
                <w:sz w:val="20"/>
                <w:szCs w:val="20"/>
              </w:rPr>
            </w:pPr>
          </w:p>
        </w:tc>
      </w:tr>
      <w:tr w:rsidR="002E526E" w14:paraId="1B7F8938"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4883430" w14:textId="6ABA38A4"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28471E55" w14:textId="77777777" w:rsidR="005D20E5" w:rsidRDefault="005D20E5" w:rsidP="009A2B2C">
            <w:pPr>
              <w:jc w:val="center"/>
              <w:rPr>
                <w:color w:val="222222"/>
                <w:sz w:val="20"/>
                <w:szCs w:val="20"/>
              </w:rPr>
            </w:pPr>
            <w:r>
              <w:rPr>
                <w:color w:val="222222"/>
                <w:sz w:val="20"/>
                <w:szCs w:val="20"/>
              </w:rPr>
              <w:t>Coronary Artery Disease</w:t>
            </w:r>
          </w:p>
        </w:tc>
        <w:tc>
          <w:tcPr>
            <w:tcW w:w="955" w:type="dxa"/>
            <w:tcBorders>
              <w:top w:val="nil"/>
              <w:left w:val="nil"/>
              <w:bottom w:val="single" w:sz="4" w:space="0" w:color="auto"/>
              <w:right w:val="single" w:sz="4" w:space="0" w:color="auto"/>
            </w:tcBorders>
            <w:shd w:val="clear" w:color="auto" w:fill="auto"/>
            <w:noWrap/>
            <w:vAlign w:val="center"/>
            <w:hideMark/>
          </w:tcPr>
          <w:p w14:paraId="4B637753" w14:textId="77777777" w:rsidR="005D20E5" w:rsidRDefault="005D20E5" w:rsidP="009A2B2C">
            <w:pPr>
              <w:jc w:val="center"/>
              <w:rPr>
                <w:color w:val="222222"/>
                <w:sz w:val="20"/>
                <w:szCs w:val="20"/>
              </w:rPr>
            </w:pPr>
            <w:r>
              <w:rPr>
                <w:color w:val="222222"/>
                <w:sz w:val="20"/>
                <w:szCs w:val="20"/>
              </w:rPr>
              <w:t>12 (36.4)</w:t>
            </w:r>
          </w:p>
        </w:tc>
        <w:tc>
          <w:tcPr>
            <w:tcW w:w="1372" w:type="dxa"/>
            <w:tcBorders>
              <w:top w:val="nil"/>
              <w:left w:val="nil"/>
              <w:bottom w:val="single" w:sz="4" w:space="0" w:color="auto"/>
              <w:right w:val="single" w:sz="4" w:space="0" w:color="auto"/>
            </w:tcBorders>
            <w:shd w:val="clear" w:color="auto" w:fill="auto"/>
            <w:noWrap/>
            <w:vAlign w:val="bottom"/>
            <w:hideMark/>
          </w:tcPr>
          <w:p w14:paraId="41E579D4" w14:textId="62878BFC" w:rsidR="005D20E5" w:rsidRDefault="005D20E5" w:rsidP="009A2B2C">
            <w:pPr>
              <w:jc w:val="center"/>
              <w:rPr>
                <w:color w:val="000000"/>
                <w:sz w:val="20"/>
                <w:szCs w:val="20"/>
              </w:rPr>
            </w:pPr>
          </w:p>
        </w:tc>
      </w:tr>
      <w:tr w:rsidR="002E526E" w14:paraId="742D8E09"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6BFDC99" w14:textId="051BDFB9"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097E965A" w14:textId="77777777" w:rsidR="005D20E5" w:rsidRDefault="005D20E5" w:rsidP="009A2B2C">
            <w:pPr>
              <w:jc w:val="center"/>
              <w:rPr>
                <w:color w:val="222222"/>
                <w:sz w:val="20"/>
                <w:szCs w:val="20"/>
              </w:rPr>
            </w:pPr>
            <w:r>
              <w:rPr>
                <w:color w:val="222222"/>
                <w:sz w:val="20"/>
                <w:szCs w:val="20"/>
              </w:rPr>
              <w:t>Hyperlipidemia</w:t>
            </w:r>
          </w:p>
        </w:tc>
        <w:tc>
          <w:tcPr>
            <w:tcW w:w="955" w:type="dxa"/>
            <w:tcBorders>
              <w:top w:val="nil"/>
              <w:left w:val="nil"/>
              <w:bottom w:val="single" w:sz="4" w:space="0" w:color="auto"/>
              <w:right w:val="single" w:sz="4" w:space="0" w:color="auto"/>
            </w:tcBorders>
            <w:shd w:val="clear" w:color="auto" w:fill="auto"/>
            <w:noWrap/>
            <w:vAlign w:val="center"/>
            <w:hideMark/>
          </w:tcPr>
          <w:p w14:paraId="585ABA15" w14:textId="77777777" w:rsidR="005D20E5" w:rsidRDefault="005D20E5" w:rsidP="009A2B2C">
            <w:pPr>
              <w:jc w:val="center"/>
              <w:rPr>
                <w:color w:val="222222"/>
                <w:sz w:val="20"/>
                <w:szCs w:val="20"/>
              </w:rPr>
            </w:pPr>
            <w:r>
              <w:rPr>
                <w:color w:val="222222"/>
                <w:sz w:val="20"/>
                <w:szCs w:val="20"/>
              </w:rPr>
              <w:t>16 (48.5)</w:t>
            </w:r>
          </w:p>
        </w:tc>
        <w:tc>
          <w:tcPr>
            <w:tcW w:w="1372" w:type="dxa"/>
            <w:tcBorders>
              <w:top w:val="nil"/>
              <w:left w:val="nil"/>
              <w:bottom w:val="single" w:sz="4" w:space="0" w:color="auto"/>
              <w:right w:val="single" w:sz="4" w:space="0" w:color="auto"/>
            </w:tcBorders>
            <w:shd w:val="clear" w:color="auto" w:fill="auto"/>
            <w:noWrap/>
            <w:vAlign w:val="bottom"/>
            <w:hideMark/>
          </w:tcPr>
          <w:p w14:paraId="2BA1AB18" w14:textId="051227EE" w:rsidR="005D20E5" w:rsidRDefault="005D20E5" w:rsidP="009A2B2C">
            <w:pPr>
              <w:jc w:val="center"/>
              <w:rPr>
                <w:color w:val="000000"/>
                <w:sz w:val="20"/>
                <w:szCs w:val="20"/>
              </w:rPr>
            </w:pPr>
          </w:p>
        </w:tc>
      </w:tr>
      <w:tr w:rsidR="002E526E" w14:paraId="5928C1FD"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2AED2B4" w14:textId="19625E27"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57D5F85D" w14:textId="77777777" w:rsidR="005D20E5" w:rsidRDefault="005D20E5" w:rsidP="009A2B2C">
            <w:pPr>
              <w:jc w:val="center"/>
              <w:rPr>
                <w:color w:val="222222"/>
                <w:sz w:val="20"/>
                <w:szCs w:val="20"/>
              </w:rPr>
            </w:pPr>
            <w:r>
              <w:rPr>
                <w:color w:val="222222"/>
                <w:sz w:val="20"/>
                <w:szCs w:val="20"/>
              </w:rPr>
              <w:t>Diabetic Type 2</w:t>
            </w:r>
          </w:p>
        </w:tc>
        <w:tc>
          <w:tcPr>
            <w:tcW w:w="955" w:type="dxa"/>
            <w:tcBorders>
              <w:top w:val="nil"/>
              <w:left w:val="nil"/>
              <w:bottom w:val="single" w:sz="4" w:space="0" w:color="auto"/>
              <w:right w:val="single" w:sz="4" w:space="0" w:color="auto"/>
            </w:tcBorders>
            <w:shd w:val="clear" w:color="auto" w:fill="auto"/>
            <w:noWrap/>
            <w:vAlign w:val="center"/>
            <w:hideMark/>
          </w:tcPr>
          <w:p w14:paraId="46A5F1BC" w14:textId="77777777" w:rsidR="005D20E5" w:rsidRDefault="005D20E5" w:rsidP="009A2B2C">
            <w:pPr>
              <w:jc w:val="center"/>
              <w:rPr>
                <w:color w:val="222222"/>
                <w:sz w:val="20"/>
                <w:szCs w:val="20"/>
              </w:rPr>
            </w:pPr>
            <w:r>
              <w:rPr>
                <w:color w:val="222222"/>
                <w:sz w:val="20"/>
                <w:szCs w:val="20"/>
              </w:rPr>
              <w:t>8 (24.2)</w:t>
            </w:r>
          </w:p>
        </w:tc>
        <w:tc>
          <w:tcPr>
            <w:tcW w:w="1372" w:type="dxa"/>
            <w:tcBorders>
              <w:top w:val="nil"/>
              <w:left w:val="nil"/>
              <w:bottom w:val="single" w:sz="4" w:space="0" w:color="auto"/>
              <w:right w:val="single" w:sz="4" w:space="0" w:color="auto"/>
            </w:tcBorders>
            <w:shd w:val="clear" w:color="auto" w:fill="auto"/>
            <w:noWrap/>
            <w:vAlign w:val="bottom"/>
            <w:hideMark/>
          </w:tcPr>
          <w:p w14:paraId="67378CFD" w14:textId="24927FB9" w:rsidR="005D20E5" w:rsidRDefault="005D20E5" w:rsidP="009A2B2C">
            <w:pPr>
              <w:jc w:val="center"/>
              <w:rPr>
                <w:color w:val="000000"/>
                <w:sz w:val="20"/>
                <w:szCs w:val="20"/>
              </w:rPr>
            </w:pPr>
          </w:p>
        </w:tc>
      </w:tr>
      <w:tr w:rsidR="002E526E" w14:paraId="505649FF"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BA6FF53" w14:textId="6DC2BC81"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center"/>
            <w:hideMark/>
          </w:tcPr>
          <w:p w14:paraId="209DC2A9" w14:textId="77777777" w:rsidR="005D20E5" w:rsidRDefault="005D20E5" w:rsidP="009A2B2C">
            <w:pPr>
              <w:jc w:val="center"/>
              <w:rPr>
                <w:color w:val="222222"/>
                <w:sz w:val="20"/>
                <w:szCs w:val="20"/>
              </w:rPr>
            </w:pPr>
            <w:r>
              <w:rPr>
                <w:color w:val="222222"/>
                <w:sz w:val="20"/>
                <w:szCs w:val="20"/>
              </w:rPr>
              <w:t>Diabetic Type 1</w:t>
            </w:r>
          </w:p>
        </w:tc>
        <w:tc>
          <w:tcPr>
            <w:tcW w:w="955" w:type="dxa"/>
            <w:tcBorders>
              <w:top w:val="nil"/>
              <w:left w:val="nil"/>
              <w:bottom w:val="single" w:sz="4" w:space="0" w:color="auto"/>
              <w:right w:val="single" w:sz="4" w:space="0" w:color="auto"/>
            </w:tcBorders>
            <w:shd w:val="clear" w:color="auto" w:fill="auto"/>
            <w:noWrap/>
            <w:vAlign w:val="center"/>
            <w:hideMark/>
          </w:tcPr>
          <w:p w14:paraId="5F418703" w14:textId="77777777" w:rsidR="005D20E5" w:rsidRDefault="005D20E5" w:rsidP="009A2B2C">
            <w:pPr>
              <w:jc w:val="center"/>
              <w:rPr>
                <w:color w:val="222222"/>
                <w:sz w:val="20"/>
                <w:szCs w:val="20"/>
              </w:rPr>
            </w:pPr>
            <w:r>
              <w:rPr>
                <w:color w:val="222222"/>
                <w:sz w:val="20"/>
                <w:szCs w:val="20"/>
              </w:rPr>
              <w:t>1 (3.0)</w:t>
            </w:r>
          </w:p>
        </w:tc>
        <w:tc>
          <w:tcPr>
            <w:tcW w:w="1372" w:type="dxa"/>
            <w:tcBorders>
              <w:top w:val="nil"/>
              <w:left w:val="nil"/>
              <w:bottom w:val="single" w:sz="4" w:space="0" w:color="auto"/>
              <w:right w:val="single" w:sz="4" w:space="0" w:color="auto"/>
            </w:tcBorders>
            <w:shd w:val="clear" w:color="auto" w:fill="auto"/>
            <w:noWrap/>
            <w:vAlign w:val="bottom"/>
            <w:hideMark/>
          </w:tcPr>
          <w:p w14:paraId="6FE57214" w14:textId="233AA0C5" w:rsidR="005D20E5" w:rsidRDefault="005D20E5" w:rsidP="009A2B2C">
            <w:pPr>
              <w:jc w:val="center"/>
              <w:rPr>
                <w:color w:val="000000"/>
                <w:sz w:val="20"/>
                <w:szCs w:val="20"/>
              </w:rPr>
            </w:pPr>
          </w:p>
        </w:tc>
      </w:tr>
      <w:tr w:rsidR="002E526E" w14:paraId="193ACBC4" w14:textId="77777777" w:rsidTr="002E526E">
        <w:trPr>
          <w:trHeight w:val="258"/>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961A8A9" w14:textId="62C6A5DC" w:rsidR="005D20E5" w:rsidRDefault="005D20E5" w:rsidP="009A2B2C">
            <w:pPr>
              <w:jc w:val="center"/>
              <w:rPr>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hideMark/>
          </w:tcPr>
          <w:p w14:paraId="529019E2" w14:textId="77777777" w:rsidR="005D20E5" w:rsidRDefault="005D20E5" w:rsidP="009A2B2C">
            <w:pPr>
              <w:jc w:val="center"/>
              <w:rPr>
                <w:color w:val="222222"/>
                <w:sz w:val="20"/>
                <w:szCs w:val="20"/>
              </w:rPr>
            </w:pPr>
            <w:r>
              <w:rPr>
                <w:color w:val="222222"/>
                <w:sz w:val="20"/>
                <w:szCs w:val="20"/>
              </w:rPr>
              <w:t>COPD</w:t>
            </w:r>
          </w:p>
        </w:tc>
        <w:tc>
          <w:tcPr>
            <w:tcW w:w="955" w:type="dxa"/>
            <w:tcBorders>
              <w:top w:val="nil"/>
              <w:left w:val="nil"/>
              <w:bottom w:val="single" w:sz="4" w:space="0" w:color="auto"/>
              <w:right w:val="single" w:sz="4" w:space="0" w:color="auto"/>
            </w:tcBorders>
            <w:shd w:val="clear" w:color="auto" w:fill="auto"/>
            <w:noWrap/>
            <w:vAlign w:val="bottom"/>
            <w:hideMark/>
          </w:tcPr>
          <w:p w14:paraId="7D3DDFAB" w14:textId="77777777" w:rsidR="005D20E5" w:rsidRDefault="005D20E5" w:rsidP="009A2B2C">
            <w:pPr>
              <w:jc w:val="center"/>
              <w:rPr>
                <w:color w:val="222222"/>
                <w:sz w:val="20"/>
                <w:szCs w:val="20"/>
              </w:rPr>
            </w:pPr>
            <w:r>
              <w:rPr>
                <w:color w:val="222222"/>
                <w:sz w:val="20"/>
                <w:szCs w:val="20"/>
              </w:rPr>
              <w:t>8 (24.2)</w:t>
            </w:r>
          </w:p>
        </w:tc>
        <w:tc>
          <w:tcPr>
            <w:tcW w:w="1372" w:type="dxa"/>
            <w:tcBorders>
              <w:top w:val="nil"/>
              <w:left w:val="nil"/>
              <w:bottom w:val="single" w:sz="4" w:space="0" w:color="auto"/>
              <w:right w:val="single" w:sz="4" w:space="0" w:color="auto"/>
            </w:tcBorders>
            <w:shd w:val="clear" w:color="auto" w:fill="auto"/>
            <w:noWrap/>
            <w:vAlign w:val="bottom"/>
            <w:hideMark/>
          </w:tcPr>
          <w:p w14:paraId="49BAAAE4" w14:textId="1B3660C3" w:rsidR="005D20E5" w:rsidRDefault="005D20E5" w:rsidP="009A2B2C">
            <w:pPr>
              <w:jc w:val="center"/>
              <w:rPr>
                <w:color w:val="000000"/>
                <w:sz w:val="20"/>
                <w:szCs w:val="20"/>
              </w:rPr>
            </w:pPr>
          </w:p>
        </w:tc>
      </w:tr>
      <w:tr w:rsidR="005D20E5" w14:paraId="62BF02CD" w14:textId="77777777" w:rsidTr="00F74A68">
        <w:trPr>
          <w:trHeight w:val="258"/>
          <w:jc w:val="center"/>
        </w:trPr>
        <w:tc>
          <w:tcPr>
            <w:tcW w:w="54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D6FF" w14:textId="77777777" w:rsidR="005D20E5" w:rsidRDefault="005D20E5" w:rsidP="009A2B2C">
            <w:pPr>
              <w:jc w:val="center"/>
              <w:rPr>
                <w:color w:val="222222"/>
                <w:sz w:val="20"/>
                <w:szCs w:val="20"/>
              </w:rPr>
            </w:pPr>
            <w:r>
              <w:rPr>
                <w:color w:val="222222"/>
                <w:sz w:val="20"/>
                <w:szCs w:val="20"/>
              </w:rPr>
              <w:t>Montreal Cognitive Assessment Score</w:t>
            </w:r>
          </w:p>
        </w:tc>
        <w:tc>
          <w:tcPr>
            <w:tcW w:w="1372" w:type="dxa"/>
            <w:tcBorders>
              <w:top w:val="nil"/>
              <w:left w:val="nil"/>
              <w:bottom w:val="single" w:sz="4" w:space="0" w:color="auto"/>
              <w:right w:val="single" w:sz="4" w:space="0" w:color="auto"/>
            </w:tcBorders>
            <w:shd w:val="clear" w:color="auto" w:fill="auto"/>
            <w:noWrap/>
            <w:vAlign w:val="bottom"/>
            <w:hideMark/>
          </w:tcPr>
          <w:p w14:paraId="64EFE8B3" w14:textId="77777777" w:rsidR="005D20E5" w:rsidRDefault="005D20E5" w:rsidP="009A2B2C">
            <w:pPr>
              <w:jc w:val="center"/>
              <w:rPr>
                <w:color w:val="222222"/>
                <w:sz w:val="20"/>
                <w:szCs w:val="20"/>
              </w:rPr>
            </w:pPr>
            <w:r>
              <w:rPr>
                <w:color w:val="222222"/>
                <w:sz w:val="20"/>
                <w:szCs w:val="20"/>
              </w:rPr>
              <w:t xml:space="preserve">26.64 </w:t>
            </w:r>
            <w:r w:rsidRPr="001A43AC">
              <w:rPr>
                <w:color w:val="FF0000"/>
                <w:sz w:val="20"/>
                <w:szCs w:val="20"/>
              </w:rPr>
              <w:t>±</w:t>
            </w:r>
            <w:r>
              <w:rPr>
                <w:color w:val="222222"/>
                <w:sz w:val="20"/>
                <w:szCs w:val="20"/>
              </w:rPr>
              <w:t xml:space="preserve"> 2.10</w:t>
            </w:r>
          </w:p>
        </w:tc>
      </w:tr>
      <w:tr w:rsidR="005D20E5" w14:paraId="13A1B9A7" w14:textId="77777777" w:rsidTr="00F74A68">
        <w:trPr>
          <w:trHeight w:val="258"/>
          <w:jc w:val="center"/>
        </w:trPr>
        <w:tc>
          <w:tcPr>
            <w:tcW w:w="54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B6244" w14:textId="77777777" w:rsidR="005D20E5" w:rsidRDefault="005D20E5" w:rsidP="009A2B2C">
            <w:pPr>
              <w:jc w:val="center"/>
              <w:rPr>
                <w:color w:val="222222"/>
                <w:sz w:val="20"/>
                <w:szCs w:val="20"/>
              </w:rPr>
            </w:pPr>
            <w:r>
              <w:rPr>
                <w:color w:val="222222"/>
                <w:sz w:val="20"/>
                <w:szCs w:val="20"/>
              </w:rPr>
              <w:t>Family Support Scale Questionnaire</w:t>
            </w:r>
          </w:p>
        </w:tc>
        <w:tc>
          <w:tcPr>
            <w:tcW w:w="1372" w:type="dxa"/>
            <w:tcBorders>
              <w:top w:val="nil"/>
              <w:left w:val="nil"/>
              <w:bottom w:val="single" w:sz="4" w:space="0" w:color="auto"/>
              <w:right w:val="single" w:sz="4" w:space="0" w:color="auto"/>
            </w:tcBorders>
            <w:shd w:val="clear" w:color="auto" w:fill="auto"/>
            <w:noWrap/>
            <w:vAlign w:val="bottom"/>
            <w:hideMark/>
          </w:tcPr>
          <w:p w14:paraId="7F55A4D7" w14:textId="77777777" w:rsidR="005D20E5" w:rsidRDefault="005D20E5" w:rsidP="009A2B2C">
            <w:pPr>
              <w:jc w:val="center"/>
              <w:rPr>
                <w:color w:val="222222"/>
                <w:sz w:val="20"/>
                <w:szCs w:val="20"/>
              </w:rPr>
            </w:pPr>
            <w:r>
              <w:rPr>
                <w:color w:val="222222"/>
                <w:sz w:val="20"/>
                <w:szCs w:val="20"/>
              </w:rPr>
              <w:t xml:space="preserve">34.57 </w:t>
            </w:r>
            <w:r w:rsidRPr="001A43AC">
              <w:rPr>
                <w:color w:val="FF0000"/>
                <w:sz w:val="20"/>
                <w:szCs w:val="20"/>
              </w:rPr>
              <w:t>±</w:t>
            </w:r>
            <w:r>
              <w:rPr>
                <w:color w:val="222222"/>
                <w:sz w:val="20"/>
                <w:szCs w:val="20"/>
              </w:rPr>
              <w:t xml:space="preserve"> 8.28</w:t>
            </w:r>
          </w:p>
        </w:tc>
      </w:tr>
    </w:tbl>
    <w:p w14:paraId="0E63B22D" w14:textId="48CC2F8E" w:rsidR="00F933A4" w:rsidRDefault="00F933A4" w:rsidP="00797F07">
      <w:pPr>
        <w:contextualSpacing/>
        <w:mirrorIndents/>
        <w:jc w:val="both"/>
        <w:rPr>
          <w:color w:val="222222"/>
          <w:sz w:val="20"/>
          <w:szCs w:val="20"/>
        </w:rPr>
      </w:pPr>
    </w:p>
    <w:p w14:paraId="0A4E4CD6" w14:textId="40C91CE1" w:rsidR="00F933A4" w:rsidRDefault="00647BDA" w:rsidP="00647BDA">
      <w:pPr>
        <w:contextualSpacing/>
        <w:mirrorIndents/>
        <w:jc w:val="center"/>
        <w:rPr>
          <w:color w:val="222222"/>
          <w:sz w:val="20"/>
          <w:szCs w:val="20"/>
        </w:rPr>
      </w:pPr>
      <w:r w:rsidRPr="00647BDA">
        <w:rPr>
          <w:b/>
          <w:color w:val="222222"/>
          <w:sz w:val="20"/>
          <w:szCs w:val="20"/>
        </w:rPr>
        <w:t>Table 1:</w:t>
      </w:r>
      <w:r w:rsidR="00F933A4" w:rsidRPr="00F933A4">
        <w:rPr>
          <w:color w:val="222222"/>
          <w:sz w:val="20"/>
          <w:szCs w:val="20"/>
        </w:rPr>
        <w:t xml:space="preserve"> Baseline Demographic Data</w:t>
      </w:r>
      <w:r w:rsidR="00F933A4">
        <w:rPr>
          <w:color w:val="222222"/>
          <w:sz w:val="20"/>
          <w:szCs w:val="20"/>
        </w:rPr>
        <w:t>.</w:t>
      </w:r>
    </w:p>
    <w:p w14:paraId="27B9B8E0" w14:textId="2477B2DD" w:rsidR="00844C36" w:rsidRDefault="00844C36" w:rsidP="00797F07">
      <w:pPr>
        <w:contextualSpacing/>
        <w:mirrorIndents/>
        <w:jc w:val="both"/>
        <w:rPr>
          <w:color w:val="222222"/>
          <w:sz w:val="20"/>
          <w:szCs w:val="20"/>
        </w:rPr>
      </w:pPr>
    </w:p>
    <w:tbl>
      <w:tblPr>
        <w:tblW w:w="8634" w:type="dxa"/>
        <w:tblInd w:w="-5" w:type="dxa"/>
        <w:tblLook w:val="04A0" w:firstRow="1" w:lastRow="0" w:firstColumn="1" w:lastColumn="0" w:noHBand="0" w:noVBand="1"/>
      </w:tblPr>
      <w:tblGrid>
        <w:gridCol w:w="2422"/>
        <w:gridCol w:w="1540"/>
        <w:gridCol w:w="1416"/>
        <w:gridCol w:w="718"/>
        <w:gridCol w:w="1123"/>
        <w:gridCol w:w="1415"/>
      </w:tblGrid>
      <w:tr w:rsidR="009E1CC5" w14:paraId="6550A19C" w14:textId="77777777" w:rsidTr="009E1CC5">
        <w:trPr>
          <w:trHeight w:val="177"/>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2074" w14:textId="77777777" w:rsidR="00022997" w:rsidRDefault="00022997" w:rsidP="009E1CC5">
            <w:pPr>
              <w:jc w:val="center"/>
              <w:rPr>
                <w:sz w:val="20"/>
                <w:szCs w:val="20"/>
              </w:rPr>
            </w:pPr>
            <w:r>
              <w:rPr>
                <w:sz w:val="20"/>
                <w:szCs w:val="20"/>
              </w:rPr>
              <w:t>Measures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FE7E233" w14:textId="77777777" w:rsidR="00022997" w:rsidRDefault="00022997" w:rsidP="009E1CC5">
            <w:pPr>
              <w:jc w:val="center"/>
              <w:rPr>
                <w:color w:val="000000"/>
                <w:sz w:val="20"/>
                <w:szCs w:val="20"/>
              </w:rPr>
            </w:pPr>
            <w:r>
              <w:rPr>
                <w:color w:val="000000"/>
                <w:sz w:val="20"/>
                <w:szCs w:val="20"/>
              </w:rPr>
              <w:t>Baseline (n=7)</w:t>
            </w:r>
            <w:r>
              <w:rPr>
                <w:color w:val="000000"/>
                <w:sz w:val="20"/>
                <w:szCs w:val="20"/>
              </w:rPr>
              <w:br/>
              <w:t>Mean, SD</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1DDD9320" w14:textId="77777777" w:rsidR="00022997" w:rsidRDefault="00022997" w:rsidP="009E1CC5">
            <w:pPr>
              <w:jc w:val="center"/>
              <w:rPr>
                <w:color w:val="000000"/>
                <w:sz w:val="20"/>
                <w:szCs w:val="20"/>
              </w:rPr>
            </w:pPr>
            <w:r>
              <w:rPr>
                <w:color w:val="000000"/>
                <w:sz w:val="20"/>
                <w:szCs w:val="20"/>
              </w:rPr>
              <w:t>3 Month (n=7)</w:t>
            </w:r>
            <w:r>
              <w:rPr>
                <w:color w:val="000000"/>
                <w:sz w:val="20"/>
                <w:szCs w:val="20"/>
              </w:rPr>
              <w:br/>
              <w:t>Mean, SD</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5861E8DF" w14:textId="06DE7792" w:rsidR="00022997" w:rsidRDefault="00022997" w:rsidP="009E1CC5">
            <w:pPr>
              <w:jc w:val="center"/>
              <w:rPr>
                <w:sz w:val="20"/>
                <w:szCs w:val="20"/>
              </w:rPr>
            </w:pPr>
            <w:r>
              <w:rPr>
                <w:sz w:val="20"/>
                <w:szCs w:val="20"/>
              </w:rPr>
              <w:t>T</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F2FA055" w14:textId="77777777" w:rsidR="00022997" w:rsidRDefault="00022997" w:rsidP="009E1CC5">
            <w:pPr>
              <w:jc w:val="center"/>
              <w:rPr>
                <w:color w:val="000000"/>
                <w:sz w:val="20"/>
                <w:szCs w:val="20"/>
              </w:rPr>
            </w:pPr>
            <w:r>
              <w:rPr>
                <w:color w:val="000000"/>
                <w:sz w:val="20"/>
                <w:szCs w:val="20"/>
              </w:rPr>
              <w:t>Sig.</w:t>
            </w:r>
            <w:r>
              <w:rPr>
                <w:color w:val="000000"/>
                <w:sz w:val="20"/>
                <w:szCs w:val="20"/>
              </w:rPr>
              <w:br/>
              <w:t>P value</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2126B73F" w14:textId="77777777" w:rsidR="00022997" w:rsidRDefault="00022997" w:rsidP="009E1CC5">
            <w:pPr>
              <w:jc w:val="center"/>
              <w:rPr>
                <w:color w:val="000000"/>
                <w:sz w:val="20"/>
                <w:szCs w:val="20"/>
              </w:rPr>
            </w:pPr>
            <w:r>
              <w:rPr>
                <w:color w:val="000000"/>
                <w:sz w:val="20"/>
                <w:szCs w:val="20"/>
              </w:rPr>
              <w:t>Effect Size</w:t>
            </w:r>
            <w:r>
              <w:rPr>
                <w:color w:val="000000"/>
                <w:sz w:val="20"/>
                <w:szCs w:val="20"/>
              </w:rPr>
              <w:br/>
              <w:t>Cohen’s D</w:t>
            </w:r>
          </w:p>
        </w:tc>
      </w:tr>
      <w:tr w:rsidR="009E1CC5" w14:paraId="6A1136BA"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6154C093" w14:textId="77777777" w:rsidR="00022997" w:rsidRDefault="00022997" w:rsidP="009E1CC5">
            <w:pPr>
              <w:jc w:val="center"/>
              <w:rPr>
                <w:b/>
                <w:bCs/>
                <w:sz w:val="20"/>
                <w:szCs w:val="20"/>
              </w:rPr>
            </w:pPr>
            <w:r>
              <w:rPr>
                <w:b/>
                <w:bCs/>
                <w:sz w:val="20"/>
                <w:szCs w:val="20"/>
              </w:rPr>
              <w:t>Cognitive Outcomes</w:t>
            </w:r>
          </w:p>
        </w:tc>
        <w:tc>
          <w:tcPr>
            <w:tcW w:w="1540" w:type="dxa"/>
            <w:tcBorders>
              <w:top w:val="nil"/>
              <w:left w:val="nil"/>
              <w:bottom w:val="single" w:sz="4" w:space="0" w:color="auto"/>
              <w:right w:val="single" w:sz="4" w:space="0" w:color="auto"/>
            </w:tcBorders>
            <w:shd w:val="clear" w:color="auto" w:fill="auto"/>
            <w:noWrap/>
            <w:vAlign w:val="bottom"/>
            <w:hideMark/>
          </w:tcPr>
          <w:p w14:paraId="0B6CBE9E" w14:textId="1F9DD942" w:rsidR="00022997" w:rsidRDefault="00022997" w:rsidP="009E1CC5">
            <w:pPr>
              <w:jc w:val="center"/>
              <w:rPr>
                <w:color w:val="000000"/>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65D9667F" w14:textId="05A47BD1" w:rsidR="00022997" w:rsidRDefault="00022997" w:rsidP="009E1CC5">
            <w:pPr>
              <w:jc w:val="center"/>
              <w:rPr>
                <w:color w:val="000000"/>
                <w:sz w:val="20"/>
                <w:szCs w:val="20"/>
              </w:rPr>
            </w:pPr>
          </w:p>
        </w:tc>
        <w:tc>
          <w:tcPr>
            <w:tcW w:w="718" w:type="dxa"/>
            <w:tcBorders>
              <w:top w:val="nil"/>
              <w:left w:val="nil"/>
              <w:bottom w:val="single" w:sz="4" w:space="0" w:color="auto"/>
              <w:right w:val="single" w:sz="4" w:space="0" w:color="auto"/>
            </w:tcBorders>
            <w:shd w:val="clear" w:color="auto" w:fill="auto"/>
            <w:noWrap/>
            <w:vAlign w:val="bottom"/>
            <w:hideMark/>
          </w:tcPr>
          <w:p w14:paraId="603E11B1" w14:textId="122EB54E" w:rsidR="00022997" w:rsidRDefault="00022997" w:rsidP="009E1CC5">
            <w:pPr>
              <w:jc w:val="center"/>
              <w:rPr>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hideMark/>
          </w:tcPr>
          <w:p w14:paraId="4839A14C" w14:textId="24EE238A" w:rsidR="00022997" w:rsidRDefault="00022997" w:rsidP="009E1CC5">
            <w:pPr>
              <w:jc w:val="center"/>
              <w:rPr>
                <w:color w:val="000000"/>
                <w:sz w:val="20"/>
                <w:szCs w:val="20"/>
              </w:rPr>
            </w:pPr>
          </w:p>
        </w:tc>
        <w:tc>
          <w:tcPr>
            <w:tcW w:w="1415" w:type="dxa"/>
            <w:tcBorders>
              <w:top w:val="nil"/>
              <w:left w:val="nil"/>
              <w:bottom w:val="single" w:sz="4" w:space="0" w:color="auto"/>
              <w:right w:val="single" w:sz="4" w:space="0" w:color="auto"/>
            </w:tcBorders>
            <w:shd w:val="clear" w:color="auto" w:fill="auto"/>
            <w:noWrap/>
            <w:vAlign w:val="bottom"/>
            <w:hideMark/>
          </w:tcPr>
          <w:p w14:paraId="65EDACF6" w14:textId="5ED6336E" w:rsidR="00022997" w:rsidRDefault="00022997" w:rsidP="009E1CC5">
            <w:pPr>
              <w:jc w:val="center"/>
              <w:rPr>
                <w:color w:val="000000"/>
                <w:sz w:val="20"/>
                <w:szCs w:val="20"/>
              </w:rPr>
            </w:pPr>
          </w:p>
        </w:tc>
      </w:tr>
      <w:tr w:rsidR="009E1CC5" w14:paraId="3B877B24"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316D63D9" w14:textId="77777777" w:rsidR="00022997" w:rsidRDefault="00022997" w:rsidP="009E1CC5">
            <w:pPr>
              <w:jc w:val="center"/>
              <w:rPr>
                <w:color w:val="000000"/>
                <w:sz w:val="20"/>
                <w:szCs w:val="20"/>
              </w:rPr>
            </w:pPr>
            <w:r>
              <w:rPr>
                <w:color w:val="000000"/>
                <w:sz w:val="20"/>
                <w:szCs w:val="20"/>
              </w:rPr>
              <w:t>ANTI-Saccade</w:t>
            </w:r>
          </w:p>
        </w:tc>
        <w:tc>
          <w:tcPr>
            <w:tcW w:w="1540" w:type="dxa"/>
            <w:tcBorders>
              <w:top w:val="nil"/>
              <w:left w:val="nil"/>
              <w:bottom w:val="single" w:sz="4" w:space="0" w:color="auto"/>
              <w:right w:val="single" w:sz="4" w:space="0" w:color="auto"/>
            </w:tcBorders>
            <w:shd w:val="clear" w:color="auto" w:fill="auto"/>
            <w:noWrap/>
            <w:vAlign w:val="center"/>
            <w:hideMark/>
          </w:tcPr>
          <w:p w14:paraId="4C9C5359" w14:textId="77777777" w:rsidR="00022997" w:rsidRDefault="00022997" w:rsidP="009E1CC5">
            <w:pPr>
              <w:jc w:val="center"/>
              <w:rPr>
                <w:color w:val="000000"/>
                <w:sz w:val="20"/>
                <w:szCs w:val="20"/>
              </w:rPr>
            </w:pPr>
            <w:r>
              <w:rPr>
                <w:color w:val="000000"/>
                <w:sz w:val="20"/>
                <w:szCs w:val="20"/>
              </w:rPr>
              <w:t xml:space="preserve">34.43 </w:t>
            </w:r>
            <w:r w:rsidRPr="00C430B0">
              <w:rPr>
                <w:color w:val="FF0000"/>
                <w:sz w:val="20"/>
                <w:szCs w:val="20"/>
              </w:rPr>
              <w:t>±</w:t>
            </w:r>
            <w:r>
              <w:rPr>
                <w:color w:val="000000"/>
                <w:sz w:val="20"/>
                <w:szCs w:val="20"/>
              </w:rPr>
              <w:t xml:space="preserve"> 7.25</w:t>
            </w:r>
          </w:p>
        </w:tc>
        <w:tc>
          <w:tcPr>
            <w:tcW w:w="1416" w:type="dxa"/>
            <w:tcBorders>
              <w:top w:val="nil"/>
              <w:left w:val="nil"/>
              <w:bottom w:val="single" w:sz="4" w:space="0" w:color="auto"/>
              <w:right w:val="single" w:sz="4" w:space="0" w:color="auto"/>
            </w:tcBorders>
            <w:shd w:val="clear" w:color="auto" w:fill="auto"/>
            <w:noWrap/>
            <w:vAlign w:val="center"/>
            <w:hideMark/>
          </w:tcPr>
          <w:p w14:paraId="24365D2B" w14:textId="77777777" w:rsidR="00022997" w:rsidRDefault="00022997" w:rsidP="009E1CC5">
            <w:pPr>
              <w:jc w:val="center"/>
              <w:rPr>
                <w:color w:val="000000"/>
                <w:sz w:val="20"/>
                <w:szCs w:val="20"/>
              </w:rPr>
            </w:pPr>
            <w:r>
              <w:rPr>
                <w:color w:val="000000"/>
                <w:sz w:val="20"/>
                <w:szCs w:val="20"/>
              </w:rPr>
              <w:t xml:space="preserve">35.95 </w:t>
            </w:r>
            <w:r w:rsidRPr="00C430B0">
              <w:rPr>
                <w:color w:val="FF0000"/>
                <w:sz w:val="20"/>
                <w:szCs w:val="20"/>
              </w:rPr>
              <w:t>±</w:t>
            </w:r>
            <w:r>
              <w:rPr>
                <w:color w:val="000000"/>
                <w:sz w:val="20"/>
                <w:szCs w:val="20"/>
              </w:rPr>
              <w:t xml:space="preserve"> 6.50</w:t>
            </w:r>
          </w:p>
        </w:tc>
        <w:tc>
          <w:tcPr>
            <w:tcW w:w="718" w:type="dxa"/>
            <w:tcBorders>
              <w:top w:val="nil"/>
              <w:left w:val="nil"/>
              <w:bottom w:val="single" w:sz="4" w:space="0" w:color="auto"/>
              <w:right w:val="single" w:sz="4" w:space="0" w:color="auto"/>
            </w:tcBorders>
            <w:shd w:val="clear" w:color="auto" w:fill="auto"/>
            <w:noWrap/>
            <w:vAlign w:val="center"/>
            <w:hideMark/>
          </w:tcPr>
          <w:p w14:paraId="54A0FA4F" w14:textId="77777777" w:rsidR="00022997" w:rsidRDefault="00022997" w:rsidP="009E1CC5">
            <w:pPr>
              <w:jc w:val="center"/>
              <w:rPr>
                <w:color w:val="000000"/>
                <w:sz w:val="20"/>
                <w:szCs w:val="20"/>
              </w:rPr>
            </w:pPr>
            <w:r>
              <w:rPr>
                <w:color w:val="000000"/>
                <w:sz w:val="20"/>
                <w:szCs w:val="20"/>
              </w:rPr>
              <w:t>-2.8</w:t>
            </w:r>
          </w:p>
        </w:tc>
        <w:tc>
          <w:tcPr>
            <w:tcW w:w="1123" w:type="dxa"/>
            <w:tcBorders>
              <w:top w:val="nil"/>
              <w:left w:val="nil"/>
              <w:bottom w:val="single" w:sz="4" w:space="0" w:color="auto"/>
              <w:right w:val="single" w:sz="4" w:space="0" w:color="auto"/>
            </w:tcBorders>
            <w:shd w:val="clear" w:color="auto" w:fill="auto"/>
            <w:noWrap/>
            <w:vAlign w:val="center"/>
            <w:hideMark/>
          </w:tcPr>
          <w:p w14:paraId="3EAF91AD" w14:textId="77777777" w:rsidR="00022997" w:rsidRDefault="00022997" w:rsidP="009E1CC5">
            <w:pPr>
              <w:jc w:val="center"/>
              <w:rPr>
                <w:color w:val="000000"/>
                <w:sz w:val="20"/>
                <w:szCs w:val="20"/>
              </w:rPr>
            </w:pPr>
            <w:r>
              <w:rPr>
                <w:color w:val="000000"/>
                <w:sz w:val="20"/>
                <w:szCs w:val="20"/>
              </w:rPr>
              <w:t>0.01</w:t>
            </w:r>
          </w:p>
        </w:tc>
        <w:tc>
          <w:tcPr>
            <w:tcW w:w="1415" w:type="dxa"/>
            <w:tcBorders>
              <w:top w:val="nil"/>
              <w:left w:val="nil"/>
              <w:bottom w:val="single" w:sz="4" w:space="0" w:color="auto"/>
              <w:right w:val="single" w:sz="4" w:space="0" w:color="auto"/>
            </w:tcBorders>
            <w:shd w:val="clear" w:color="auto" w:fill="auto"/>
            <w:noWrap/>
            <w:vAlign w:val="center"/>
            <w:hideMark/>
          </w:tcPr>
          <w:p w14:paraId="70745FAE" w14:textId="77777777" w:rsidR="00022997" w:rsidRDefault="00022997" w:rsidP="009E1CC5">
            <w:pPr>
              <w:jc w:val="center"/>
              <w:rPr>
                <w:color w:val="000000"/>
                <w:sz w:val="20"/>
                <w:szCs w:val="20"/>
              </w:rPr>
            </w:pPr>
            <w:r>
              <w:rPr>
                <w:color w:val="000000"/>
                <w:sz w:val="20"/>
                <w:szCs w:val="20"/>
              </w:rPr>
              <w:t>0.25</w:t>
            </w:r>
          </w:p>
        </w:tc>
      </w:tr>
      <w:tr w:rsidR="009E1CC5" w14:paraId="03451A40"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578BE154" w14:textId="77777777" w:rsidR="00022997" w:rsidRDefault="00022997" w:rsidP="009E1CC5">
            <w:pPr>
              <w:jc w:val="center"/>
              <w:rPr>
                <w:color w:val="000000"/>
                <w:sz w:val="20"/>
                <w:szCs w:val="20"/>
              </w:rPr>
            </w:pPr>
            <w:r>
              <w:rPr>
                <w:color w:val="000000"/>
                <w:sz w:val="20"/>
                <w:szCs w:val="20"/>
              </w:rPr>
              <w:t>Flanker</w:t>
            </w:r>
          </w:p>
        </w:tc>
        <w:tc>
          <w:tcPr>
            <w:tcW w:w="1540" w:type="dxa"/>
            <w:tcBorders>
              <w:top w:val="nil"/>
              <w:left w:val="nil"/>
              <w:bottom w:val="single" w:sz="4" w:space="0" w:color="auto"/>
              <w:right w:val="single" w:sz="4" w:space="0" w:color="auto"/>
            </w:tcBorders>
            <w:shd w:val="clear" w:color="auto" w:fill="auto"/>
            <w:noWrap/>
            <w:vAlign w:val="center"/>
            <w:hideMark/>
          </w:tcPr>
          <w:p w14:paraId="2C5037C5" w14:textId="77777777" w:rsidR="00022997" w:rsidRDefault="00022997" w:rsidP="009E1CC5">
            <w:pPr>
              <w:jc w:val="center"/>
              <w:rPr>
                <w:color w:val="000000"/>
                <w:sz w:val="20"/>
                <w:szCs w:val="20"/>
              </w:rPr>
            </w:pPr>
            <w:r>
              <w:rPr>
                <w:color w:val="000000"/>
                <w:sz w:val="20"/>
                <w:szCs w:val="20"/>
              </w:rPr>
              <w:t xml:space="preserve">8.30 </w:t>
            </w:r>
            <w:r w:rsidRPr="00C430B0">
              <w:rPr>
                <w:color w:val="FF0000"/>
                <w:sz w:val="20"/>
                <w:szCs w:val="20"/>
              </w:rPr>
              <w:t>±</w:t>
            </w:r>
            <w:r>
              <w:rPr>
                <w:color w:val="000000"/>
                <w:sz w:val="20"/>
                <w:szCs w:val="20"/>
              </w:rPr>
              <w:t xml:space="preserve"> 0.77</w:t>
            </w:r>
          </w:p>
        </w:tc>
        <w:tc>
          <w:tcPr>
            <w:tcW w:w="1416" w:type="dxa"/>
            <w:tcBorders>
              <w:top w:val="nil"/>
              <w:left w:val="nil"/>
              <w:bottom w:val="single" w:sz="4" w:space="0" w:color="auto"/>
              <w:right w:val="single" w:sz="4" w:space="0" w:color="auto"/>
            </w:tcBorders>
            <w:shd w:val="clear" w:color="auto" w:fill="auto"/>
            <w:noWrap/>
            <w:vAlign w:val="center"/>
            <w:hideMark/>
          </w:tcPr>
          <w:p w14:paraId="1C785BC2" w14:textId="77777777" w:rsidR="00022997" w:rsidRDefault="00022997" w:rsidP="009E1CC5">
            <w:pPr>
              <w:jc w:val="center"/>
              <w:rPr>
                <w:color w:val="000000"/>
                <w:sz w:val="20"/>
                <w:szCs w:val="20"/>
              </w:rPr>
            </w:pPr>
            <w:r>
              <w:rPr>
                <w:color w:val="000000"/>
                <w:sz w:val="20"/>
                <w:szCs w:val="20"/>
              </w:rPr>
              <w:t xml:space="preserve">8.83 </w:t>
            </w:r>
            <w:r w:rsidRPr="00C430B0">
              <w:rPr>
                <w:color w:val="FF0000"/>
                <w:sz w:val="20"/>
                <w:szCs w:val="20"/>
              </w:rPr>
              <w:t>±</w:t>
            </w:r>
            <w:r>
              <w:rPr>
                <w:color w:val="000000"/>
                <w:sz w:val="20"/>
                <w:szCs w:val="20"/>
              </w:rPr>
              <w:t xml:space="preserve"> 0.58</w:t>
            </w:r>
          </w:p>
        </w:tc>
        <w:tc>
          <w:tcPr>
            <w:tcW w:w="718" w:type="dxa"/>
            <w:tcBorders>
              <w:top w:val="nil"/>
              <w:left w:val="nil"/>
              <w:bottom w:val="single" w:sz="4" w:space="0" w:color="auto"/>
              <w:right w:val="single" w:sz="4" w:space="0" w:color="auto"/>
            </w:tcBorders>
            <w:shd w:val="clear" w:color="auto" w:fill="auto"/>
            <w:noWrap/>
            <w:vAlign w:val="center"/>
            <w:hideMark/>
          </w:tcPr>
          <w:p w14:paraId="5064D720" w14:textId="77777777" w:rsidR="00022997" w:rsidRDefault="00022997" w:rsidP="009E1CC5">
            <w:pPr>
              <w:jc w:val="center"/>
              <w:rPr>
                <w:color w:val="000000"/>
                <w:sz w:val="20"/>
                <w:szCs w:val="20"/>
              </w:rPr>
            </w:pPr>
            <w:r>
              <w:rPr>
                <w:color w:val="000000"/>
                <w:sz w:val="20"/>
                <w:szCs w:val="20"/>
              </w:rPr>
              <w:t>-3.22</w:t>
            </w:r>
          </w:p>
        </w:tc>
        <w:tc>
          <w:tcPr>
            <w:tcW w:w="1123" w:type="dxa"/>
            <w:tcBorders>
              <w:top w:val="nil"/>
              <w:left w:val="nil"/>
              <w:bottom w:val="single" w:sz="4" w:space="0" w:color="auto"/>
              <w:right w:val="single" w:sz="4" w:space="0" w:color="auto"/>
            </w:tcBorders>
            <w:shd w:val="clear" w:color="auto" w:fill="auto"/>
            <w:noWrap/>
            <w:vAlign w:val="center"/>
            <w:hideMark/>
          </w:tcPr>
          <w:p w14:paraId="479DC290" w14:textId="77777777" w:rsidR="00022997" w:rsidRDefault="00022997" w:rsidP="009E1CC5">
            <w:pPr>
              <w:jc w:val="center"/>
              <w:rPr>
                <w:color w:val="000000"/>
                <w:sz w:val="20"/>
                <w:szCs w:val="20"/>
              </w:rPr>
            </w:pPr>
            <w:r>
              <w:rPr>
                <w:color w:val="000000"/>
                <w:sz w:val="20"/>
                <w:szCs w:val="20"/>
              </w:rPr>
              <w:t>0.004</w:t>
            </w:r>
          </w:p>
        </w:tc>
        <w:tc>
          <w:tcPr>
            <w:tcW w:w="1415" w:type="dxa"/>
            <w:tcBorders>
              <w:top w:val="nil"/>
              <w:left w:val="nil"/>
              <w:bottom w:val="single" w:sz="4" w:space="0" w:color="auto"/>
              <w:right w:val="single" w:sz="4" w:space="0" w:color="auto"/>
            </w:tcBorders>
            <w:shd w:val="clear" w:color="auto" w:fill="auto"/>
            <w:noWrap/>
            <w:vAlign w:val="center"/>
            <w:hideMark/>
          </w:tcPr>
          <w:p w14:paraId="0A3DE349" w14:textId="77777777" w:rsidR="00022997" w:rsidRDefault="00022997" w:rsidP="009E1CC5">
            <w:pPr>
              <w:jc w:val="center"/>
              <w:rPr>
                <w:color w:val="000000"/>
                <w:sz w:val="20"/>
                <w:szCs w:val="20"/>
              </w:rPr>
            </w:pPr>
            <w:r>
              <w:rPr>
                <w:color w:val="000000"/>
                <w:sz w:val="20"/>
                <w:szCs w:val="20"/>
              </w:rPr>
              <w:t>0.44</w:t>
            </w:r>
          </w:p>
        </w:tc>
      </w:tr>
      <w:tr w:rsidR="009E1CC5" w14:paraId="7AA4E160"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0D0CBB9B" w14:textId="77777777" w:rsidR="00022997" w:rsidRDefault="00022997" w:rsidP="009E1CC5">
            <w:pPr>
              <w:jc w:val="center"/>
              <w:rPr>
                <w:color w:val="000000"/>
                <w:sz w:val="20"/>
                <w:szCs w:val="20"/>
              </w:rPr>
            </w:pPr>
            <w:r>
              <w:rPr>
                <w:color w:val="000000"/>
                <w:sz w:val="20"/>
                <w:szCs w:val="20"/>
              </w:rPr>
              <w:t>Set-Shift</w:t>
            </w:r>
          </w:p>
        </w:tc>
        <w:tc>
          <w:tcPr>
            <w:tcW w:w="1540" w:type="dxa"/>
            <w:tcBorders>
              <w:top w:val="nil"/>
              <w:left w:val="nil"/>
              <w:bottom w:val="single" w:sz="4" w:space="0" w:color="auto"/>
              <w:right w:val="single" w:sz="4" w:space="0" w:color="auto"/>
            </w:tcBorders>
            <w:shd w:val="clear" w:color="auto" w:fill="auto"/>
            <w:noWrap/>
            <w:vAlign w:val="center"/>
            <w:hideMark/>
          </w:tcPr>
          <w:p w14:paraId="3C85DF2F" w14:textId="77777777" w:rsidR="00022997" w:rsidRDefault="00022997" w:rsidP="009E1CC5">
            <w:pPr>
              <w:jc w:val="center"/>
              <w:rPr>
                <w:color w:val="000000"/>
                <w:sz w:val="20"/>
                <w:szCs w:val="20"/>
              </w:rPr>
            </w:pPr>
            <w:r>
              <w:rPr>
                <w:color w:val="000000"/>
                <w:sz w:val="20"/>
                <w:szCs w:val="20"/>
              </w:rPr>
              <w:t xml:space="preserve">7.02 </w:t>
            </w:r>
            <w:r w:rsidRPr="00C430B0">
              <w:rPr>
                <w:color w:val="FF0000"/>
                <w:sz w:val="20"/>
                <w:szCs w:val="20"/>
              </w:rPr>
              <w:t>±</w:t>
            </w:r>
            <w:r>
              <w:rPr>
                <w:color w:val="000000"/>
                <w:sz w:val="20"/>
                <w:szCs w:val="20"/>
              </w:rPr>
              <w:t xml:space="preserve"> 2.88</w:t>
            </w:r>
          </w:p>
        </w:tc>
        <w:tc>
          <w:tcPr>
            <w:tcW w:w="1416" w:type="dxa"/>
            <w:tcBorders>
              <w:top w:val="nil"/>
              <w:left w:val="nil"/>
              <w:bottom w:val="single" w:sz="4" w:space="0" w:color="auto"/>
              <w:right w:val="single" w:sz="4" w:space="0" w:color="auto"/>
            </w:tcBorders>
            <w:shd w:val="clear" w:color="auto" w:fill="auto"/>
            <w:noWrap/>
            <w:vAlign w:val="center"/>
            <w:hideMark/>
          </w:tcPr>
          <w:p w14:paraId="76CFEF8B" w14:textId="77777777" w:rsidR="00022997" w:rsidRDefault="00022997" w:rsidP="009E1CC5">
            <w:pPr>
              <w:jc w:val="center"/>
              <w:rPr>
                <w:color w:val="000000"/>
                <w:sz w:val="20"/>
                <w:szCs w:val="20"/>
              </w:rPr>
            </w:pPr>
            <w:r>
              <w:rPr>
                <w:color w:val="000000"/>
                <w:sz w:val="20"/>
                <w:szCs w:val="20"/>
              </w:rPr>
              <w:t xml:space="preserve">8.69 </w:t>
            </w:r>
            <w:r w:rsidRPr="00C430B0">
              <w:rPr>
                <w:color w:val="FF0000"/>
                <w:sz w:val="20"/>
                <w:szCs w:val="20"/>
              </w:rPr>
              <w:t>±</w:t>
            </w:r>
            <w:r>
              <w:rPr>
                <w:color w:val="000000"/>
                <w:sz w:val="20"/>
                <w:szCs w:val="20"/>
              </w:rPr>
              <w:t xml:space="preserve"> 0.56</w:t>
            </w:r>
          </w:p>
        </w:tc>
        <w:tc>
          <w:tcPr>
            <w:tcW w:w="718" w:type="dxa"/>
            <w:tcBorders>
              <w:top w:val="nil"/>
              <w:left w:val="nil"/>
              <w:bottom w:val="single" w:sz="4" w:space="0" w:color="auto"/>
              <w:right w:val="single" w:sz="4" w:space="0" w:color="auto"/>
            </w:tcBorders>
            <w:shd w:val="clear" w:color="auto" w:fill="auto"/>
            <w:noWrap/>
            <w:vAlign w:val="center"/>
            <w:hideMark/>
          </w:tcPr>
          <w:p w14:paraId="2225A47B" w14:textId="77777777" w:rsidR="00022997" w:rsidRDefault="00022997" w:rsidP="009E1CC5">
            <w:pPr>
              <w:jc w:val="center"/>
              <w:rPr>
                <w:color w:val="000000"/>
                <w:sz w:val="20"/>
                <w:szCs w:val="20"/>
              </w:rPr>
            </w:pPr>
            <w:r>
              <w:rPr>
                <w:color w:val="000000"/>
                <w:sz w:val="20"/>
                <w:szCs w:val="20"/>
              </w:rPr>
              <w:t>-2.81</w:t>
            </w:r>
          </w:p>
        </w:tc>
        <w:tc>
          <w:tcPr>
            <w:tcW w:w="1123" w:type="dxa"/>
            <w:tcBorders>
              <w:top w:val="nil"/>
              <w:left w:val="nil"/>
              <w:bottom w:val="single" w:sz="4" w:space="0" w:color="auto"/>
              <w:right w:val="single" w:sz="4" w:space="0" w:color="auto"/>
            </w:tcBorders>
            <w:shd w:val="clear" w:color="auto" w:fill="auto"/>
            <w:noWrap/>
            <w:vAlign w:val="center"/>
            <w:hideMark/>
          </w:tcPr>
          <w:p w14:paraId="1923B543" w14:textId="77777777" w:rsidR="00022997" w:rsidRDefault="00022997" w:rsidP="009E1CC5">
            <w:pPr>
              <w:jc w:val="center"/>
              <w:rPr>
                <w:color w:val="000000"/>
                <w:sz w:val="20"/>
                <w:szCs w:val="20"/>
              </w:rPr>
            </w:pPr>
            <w:r>
              <w:rPr>
                <w:color w:val="000000"/>
                <w:sz w:val="20"/>
                <w:szCs w:val="20"/>
              </w:rPr>
              <w:t>0.011</w:t>
            </w:r>
          </w:p>
        </w:tc>
        <w:tc>
          <w:tcPr>
            <w:tcW w:w="1415" w:type="dxa"/>
            <w:tcBorders>
              <w:top w:val="nil"/>
              <w:left w:val="nil"/>
              <w:bottom w:val="single" w:sz="4" w:space="0" w:color="auto"/>
              <w:right w:val="single" w:sz="4" w:space="0" w:color="auto"/>
            </w:tcBorders>
            <w:shd w:val="clear" w:color="auto" w:fill="auto"/>
            <w:noWrap/>
            <w:vAlign w:val="center"/>
            <w:hideMark/>
          </w:tcPr>
          <w:p w14:paraId="09ED961F" w14:textId="77777777" w:rsidR="00022997" w:rsidRDefault="00022997" w:rsidP="009E1CC5">
            <w:pPr>
              <w:jc w:val="center"/>
              <w:rPr>
                <w:color w:val="000000"/>
                <w:sz w:val="20"/>
                <w:szCs w:val="20"/>
              </w:rPr>
            </w:pPr>
            <w:r>
              <w:rPr>
                <w:color w:val="000000"/>
                <w:sz w:val="20"/>
                <w:szCs w:val="20"/>
              </w:rPr>
              <w:t>0.27</w:t>
            </w:r>
          </w:p>
        </w:tc>
      </w:tr>
      <w:tr w:rsidR="009E1CC5" w14:paraId="0DEC08FE"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22670FF8" w14:textId="5A7FFC0B" w:rsidR="00022997" w:rsidRDefault="00022997" w:rsidP="009E1CC5">
            <w:pPr>
              <w:jc w:val="center"/>
              <w:rPr>
                <w:color w:val="000000"/>
                <w:sz w:val="20"/>
                <w:szCs w:val="20"/>
              </w:rPr>
            </w:pPr>
            <w:r>
              <w:rPr>
                <w:color w:val="000000"/>
                <w:sz w:val="20"/>
                <w:szCs w:val="20"/>
              </w:rPr>
              <w:t>Executive QoL Score</w:t>
            </w:r>
          </w:p>
        </w:tc>
        <w:tc>
          <w:tcPr>
            <w:tcW w:w="1540" w:type="dxa"/>
            <w:tcBorders>
              <w:top w:val="nil"/>
              <w:left w:val="nil"/>
              <w:bottom w:val="single" w:sz="4" w:space="0" w:color="auto"/>
              <w:right w:val="single" w:sz="4" w:space="0" w:color="auto"/>
            </w:tcBorders>
            <w:shd w:val="clear" w:color="auto" w:fill="auto"/>
            <w:noWrap/>
            <w:vAlign w:val="center"/>
            <w:hideMark/>
          </w:tcPr>
          <w:p w14:paraId="66DC6CBE" w14:textId="77777777" w:rsidR="00022997" w:rsidRDefault="00022997" w:rsidP="009E1CC5">
            <w:pPr>
              <w:jc w:val="center"/>
              <w:rPr>
                <w:color w:val="000000"/>
                <w:sz w:val="20"/>
                <w:szCs w:val="20"/>
              </w:rPr>
            </w:pPr>
            <w:r>
              <w:rPr>
                <w:color w:val="000000"/>
                <w:sz w:val="20"/>
                <w:szCs w:val="20"/>
              </w:rPr>
              <w:t xml:space="preserve">0.46 </w:t>
            </w:r>
            <w:r w:rsidRPr="00C430B0">
              <w:rPr>
                <w:color w:val="FF0000"/>
                <w:sz w:val="20"/>
                <w:szCs w:val="20"/>
              </w:rPr>
              <w:t>±</w:t>
            </w:r>
            <w:r>
              <w:rPr>
                <w:color w:val="000000"/>
                <w:sz w:val="20"/>
                <w:szCs w:val="20"/>
              </w:rPr>
              <w:t xml:space="preserve"> 0.49</w:t>
            </w:r>
          </w:p>
        </w:tc>
        <w:tc>
          <w:tcPr>
            <w:tcW w:w="1416" w:type="dxa"/>
            <w:tcBorders>
              <w:top w:val="nil"/>
              <w:left w:val="nil"/>
              <w:bottom w:val="single" w:sz="4" w:space="0" w:color="auto"/>
              <w:right w:val="single" w:sz="4" w:space="0" w:color="auto"/>
            </w:tcBorders>
            <w:shd w:val="clear" w:color="auto" w:fill="auto"/>
            <w:noWrap/>
            <w:vAlign w:val="center"/>
            <w:hideMark/>
          </w:tcPr>
          <w:p w14:paraId="31449216" w14:textId="2B9604B1" w:rsidR="00022997" w:rsidRDefault="00022997" w:rsidP="009E1CC5">
            <w:pPr>
              <w:jc w:val="center"/>
              <w:rPr>
                <w:color w:val="000000"/>
                <w:sz w:val="20"/>
                <w:szCs w:val="20"/>
              </w:rPr>
            </w:pPr>
            <w:r>
              <w:rPr>
                <w:color w:val="000000"/>
                <w:sz w:val="20"/>
                <w:szCs w:val="20"/>
              </w:rPr>
              <w:t>0.65</w:t>
            </w:r>
            <w:r w:rsidR="002E15F6">
              <w:rPr>
                <w:color w:val="000000"/>
                <w:sz w:val="20"/>
                <w:szCs w:val="20"/>
              </w:rPr>
              <w:t xml:space="preserve"> </w:t>
            </w:r>
            <w:r w:rsidRPr="00C430B0">
              <w:rPr>
                <w:color w:val="FF0000"/>
                <w:sz w:val="20"/>
                <w:szCs w:val="20"/>
              </w:rPr>
              <w:t>±</w:t>
            </w:r>
            <w:r w:rsidR="00C430B0">
              <w:rPr>
                <w:color w:val="000000"/>
                <w:sz w:val="20"/>
                <w:szCs w:val="20"/>
              </w:rPr>
              <w:t xml:space="preserve"> </w:t>
            </w:r>
            <w:r>
              <w:rPr>
                <w:color w:val="000000"/>
                <w:sz w:val="20"/>
                <w:szCs w:val="20"/>
              </w:rPr>
              <w:t>0.34</w:t>
            </w:r>
          </w:p>
        </w:tc>
        <w:tc>
          <w:tcPr>
            <w:tcW w:w="718" w:type="dxa"/>
            <w:tcBorders>
              <w:top w:val="nil"/>
              <w:left w:val="nil"/>
              <w:bottom w:val="single" w:sz="4" w:space="0" w:color="auto"/>
              <w:right w:val="single" w:sz="4" w:space="0" w:color="auto"/>
            </w:tcBorders>
            <w:shd w:val="clear" w:color="auto" w:fill="auto"/>
            <w:noWrap/>
            <w:vAlign w:val="center"/>
            <w:hideMark/>
          </w:tcPr>
          <w:p w14:paraId="2EA52066" w14:textId="77777777" w:rsidR="00022997" w:rsidRDefault="00022997" w:rsidP="009E1CC5">
            <w:pPr>
              <w:jc w:val="center"/>
              <w:rPr>
                <w:color w:val="000000"/>
                <w:sz w:val="20"/>
                <w:szCs w:val="20"/>
              </w:rPr>
            </w:pPr>
            <w:r>
              <w:rPr>
                <w:color w:val="000000"/>
                <w:sz w:val="20"/>
                <w:szCs w:val="20"/>
              </w:rPr>
              <w:t>-2.71</w:t>
            </w:r>
          </w:p>
        </w:tc>
        <w:tc>
          <w:tcPr>
            <w:tcW w:w="1123" w:type="dxa"/>
            <w:tcBorders>
              <w:top w:val="nil"/>
              <w:left w:val="nil"/>
              <w:bottom w:val="single" w:sz="4" w:space="0" w:color="auto"/>
              <w:right w:val="single" w:sz="4" w:space="0" w:color="auto"/>
            </w:tcBorders>
            <w:shd w:val="clear" w:color="auto" w:fill="auto"/>
            <w:noWrap/>
            <w:vAlign w:val="center"/>
            <w:hideMark/>
          </w:tcPr>
          <w:p w14:paraId="0FD8AAB2" w14:textId="77777777" w:rsidR="00022997" w:rsidRDefault="00022997" w:rsidP="009E1CC5">
            <w:pPr>
              <w:jc w:val="center"/>
              <w:rPr>
                <w:color w:val="000000"/>
                <w:sz w:val="20"/>
                <w:szCs w:val="20"/>
              </w:rPr>
            </w:pPr>
            <w:r>
              <w:rPr>
                <w:color w:val="000000"/>
                <w:sz w:val="20"/>
                <w:szCs w:val="20"/>
              </w:rPr>
              <w:t>0.012</w:t>
            </w:r>
          </w:p>
        </w:tc>
        <w:tc>
          <w:tcPr>
            <w:tcW w:w="1415" w:type="dxa"/>
            <w:tcBorders>
              <w:top w:val="nil"/>
              <w:left w:val="nil"/>
              <w:bottom w:val="single" w:sz="4" w:space="0" w:color="auto"/>
              <w:right w:val="single" w:sz="4" w:space="0" w:color="auto"/>
            </w:tcBorders>
            <w:shd w:val="clear" w:color="auto" w:fill="auto"/>
            <w:noWrap/>
            <w:vAlign w:val="center"/>
            <w:hideMark/>
          </w:tcPr>
          <w:p w14:paraId="061926A4" w14:textId="77777777" w:rsidR="00022997" w:rsidRDefault="00022997" w:rsidP="009E1CC5">
            <w:pPr>
              <w:jc w:val="center"/>
              <w:rPr>
                <w:color w:val="000000"/>
                <w:sz w:val="20"/>
                <w:szCs w:val="20"/>
              </w:rPr>
            </w:pPr>
            <w:r>
              <w:rPr>
                <w:color w:val="000000"/>
                <w:sz w:val="20"/>
                <w:szCs w:val="20"/>
              </w:rPr>
              <w:t>0.31</w:t>
            </w:r>
          </w:p>
        </w:tc>
      </w:tr>
      <w:tr w:rsidR="009E1CC5" w14:paraId="457E4CDE"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bottom"/>
            <w:hideMark/>
          </w:tcPr>
          <w:p w14:paraId="3321C095" w14:textId="77777777" w:rsidR="00022997" w:rsidRDefault="00022997" w:rsidP="009E1CC5">
            <w:pPr>
              <w:jc w:val="center"/>
              <w:rPr>
                <w:b/>
                <w:bCs/>
                <w:sz w:val="20"/>
                <w:szCs w:val="20"/>
              </w:rPr>
            </w:pPr>
            <w:r>
              <w:rPr>
                <w:b/>
                <w:bCs/>
                <w:sz w:val="20"/>
                <w:szCs w:val="20"/>
              </w:rPr>
              <w:t>Functional Outcomes</w:t>
            </w:r>
          </w:p>
        </w:tc>
        <w:tc>
          <w:tcPr>
            <w:tcW w:w="1540" w:type="dxa"/>
            <w:tcBorders>
              <w:top w:val="nil"/>
              <w:left w:val="nil"/>
              <w:bottom w:val="single" w:sz="4" w:space="0" w:color="auto"/>
              <w:right w:val="single" w:sz="4" w:space="0" w:color="auto"/>
            </w:tcBorders>
            <w:shd w:val="clear" w:color="auto" w:fill="auto"/>
            <w:noWrap/>
            <w:vAlign w:val="bottom"/>
            <w:hideMark/>
          </w:tcPr>
          <w:p w14:paraId="30E5D278" w14:textId="7AF52036" w:rsidR="00022997" w:rsidRDefault="00022997" w:rsidP="009E1CC5">
            <w:pPr>
              <w:jc w:val="center"/>
              <w:rPr>
                <w:color w:val="000000"/>
                <w:sz w:val="20"/>
                <w:szCs w:val="20"/>
              </w:rPr>
            </w:pPr>
          </w:p>
        </w:tc>
        <w:tc>
          <w:tcPr>
            <w:tcW w:w="1416" w:type="dxa"/>
            <w:tcBorders>
              <w:top w:val="nil"/>
              <w:left w:val="nil"/>
              <w:bottom w:val="single" w:sz="4" w:space="0" w:color="auto"/>
              <w:right w:val="single" w:sz="4" w:space="0" w:color="auto"/>
            </w:tcBorders>
            <w:shd w:val="clear" w:color="auto" w:fill="auto"/>
            <w:noWrap/>
            <w:vAlign w:val="bottom"/>
            <w:hideMark/>
          </w:tcPr>
          <w:p w14:paraId="7BC8243A" w14:textId="28E1BF3D" w:rsidR="00022997" w:rsidRDefault="00022997" w:rsidP="009E1CC5">
            <w:pPr>
              <w:jc w:val="center"/>
              <w:rPr>
                <w:color w:val="000000"/>
                <w:sz w:val="20"/>
                <w:szCs w:val="20"/>
              </w:rPr>
            </w:pPr>
          </w:p>
        </w:tc>
        <w:tc>
          <w:tcPr>
            <w:tcW w:w="718" w:type="dxa"/>
            <w:tcBorders>
              <w:top w:val="nil"/>
              <w:left w:val="nil"/>
              <w:bottom w:val="single" w:sz="4" w:space="0" w:color="auto"/>
              <w:right w:val="single" w:sz="4" w:space="0" w:color="auto"/>
            </w:tcBorders>
            <w:shd w:val="clear" w:color="auto" w:fill="auto"/>
            <w:noWrap/>
            <w:vAlign w:val="bottom"/>
            <w:hideMark/>
          </w:tcPr>
          <w:p w14:paraId="4822AEB8" w14:textId="7772584E" w:rsidR="00022997" w:rsidRDefault="00022997" w:rsidP="009E1CC5">
            <w:pPr>
              <w:jc w:val="center"/>
              <w:rPr>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hideMark/>
          </w:tcPr>
          <w:p w14:paraId="7595A72D" w14:textId="78B29DAC" w:rsidR="00022997" w:rsidRDefault="00022997" w:rsidP="009E1CC5">
            <w:pPr>
              <w:jc w:val="center"/>
              <w:rPr>
                <w:color w:val="000000"/>
                <w:sz w:val="20"/>
                <w:szCs w:val="20"/>
              </w:rPr>
            </w:pPr>
          </w:p>
        </w:tc>
        <w:tc>
          <w:tcPr>
            <w:tcW w:w="1415" w:type="dxa"/>
            <w:tcBorders>
              <w:top w:val="nil"/>
              <w:left w:val="nil"/>
              <w:bottom w:val="single" w:sz="4" w:space="0" w:color="auto"/>
              <w:right w:val="single" w:sz="4" w:space="0" w:color="auto"/>
            </w:tcBorders>
            <w:shd w:val="clear" w:color="auto" w:fill="auto"/>
            <w:noWrap/>
            <w:vAlign w:val="bottom"/>
            <w:hideMark/>
          </w:tcPr>
          <w:p w14:paraId="093B5D7D" w14:textId="7757BAB4" w:rsidR="00022997" w:rsidRDefault="00022997" w:rsidP="009E1CC5">
            <w:pPr>
              <w:jc w:val="center"/>
              <w:rPr>
                <w:color w:val="000000"/>
                <w:sz w:val="20"/>
                <w:szCs w:val="20"/>
              </w:rPr>
            </w:pPr>
          </w:p>
        </w:tc>
      </w:tr>
      <w:tr w:rsidR="009E1CC5" w14:paraId="662EF27E"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1957ACEE" w14:textId="77777777" w:rsidR="00022997" w:rsidRDefault="00022997" w:rsidP="009E1CC5">
            <w:pPr>
              <w:jc w:val="center"/>
              <w:rPr>
                <w:color w:val="000000"/>
                <w:sz w:val="20"/>
                <w:szCs w:val="20"/>
              </w:rPr>
            </w:pPr>
            <w:r>
              <w:rPr>
                <w:color w:val="000000"/>
                <w:sz w:val="20"/>
                <w:szCs w:val="20"/>
              </w:rPr>
              <w:t>Self-care Maintenance</w:t>
            </w:r>
          </w:p>
        </w:tc>
        <w:tc>
          <w:tcPr>
            <w:tcW w:w="1540" w:type="dxa"/>
            <w:tcBorders>
              <w:top w:val="nil"/>
              <w:left w:val="nil"/>
              <w:bottom w:val="single" w:sz="4" w:space="0" w:color="auto"/>
              <w:right w:val="single" w:sz="4" w:space="0" w:color="auto"/>
            </w:tcBorders>
            <w:shd w:val="clear" w:color="auto" w:fill="auto"/>
            <w:noWrap/>
            <w:vAlign w:val="center"/>
            <w:hideMark/>
          </w:tcPr>
          <w:p w14:paraId="5391D67D" w14:textId="77777777" w:rsidR="00022997" w:rsidRDefault="00022997" w:rsidP="00B84457">
            <w:pPr>
              <w:jc w:val="center"/>
              <w:rPr>
                <w:color w:val="000000"/>
                <w:sz w:val="20"/>
                <w:szCs w:val="20"/>
              </w:rPr>
            </w:pPr>
            <w:r>
              <w:rPr>
                <w:color w:val="000000"/>
                <w:sz w:val="20"/>
                <w:szCs w:val="20"/>
              </w:rPr>
              <w:t xml:space="preserve">30.33 </w:t>
            </w:r>
            <w:r w:rsidRPr="00B84457">
              <w:rPr>
                <w:color w:val="FF0000"/>
                <w:sz w:val="20"/>
                <w:szCs w:val="20"/>
              </w:rPr>
              <w:t>±</w:t>
            </w:r>
            <w:r>
              <w:rPr>
                <w:color w:val="000000"/>
                <w:sz w:val="20"/>
                <w:szCs w:val="20"/>
              </w:rPr>
              <w:t xml:space="preserve"> 4.45</w:t>
            </w:r>
          </w:p>
        </w:tc>
        <w:tc>
          <w:tcPr>
            <w:tcW w:w="1416" w:type="dxa"/>
            <w:tcBorders>
              <w:top w:val="nil"/>
              <w:left w:val="nil"/>
              <w:bottom w:val="single" w:sz="4" w:space="0" w:color="auto"/>
              <w:right w:val="single" w:sz="4" w:space="0" w:color="auto"/>
            </w:tcBorders>
            <w:shd w:val="clear" w:color="auto" w:fill="auto"/>
            <w:noWrap/>
            <w:vAlign w:val="center"/>
            <w:hideMark/>
          </w:tcPr>
          <w:p w14:paraId="1CDE63D0" w14:textId="77777777" w:rsidR="00022997" w:rsidRDefault="00022997" w:rsidP="009E1CC5">
            <w:pPr>
              <w:jc w:val="center"/>
              <w:rPr>
                <w:color w:val="000000"/>
                <w:sz w:val="20"/>
                <w:szCs w:val="20"/>
              </w:rPr>
            </w:pPr>
            <w:r>
              <w:rPr>
                <w:color w:val="000000"/>
                <w:sz w:val="20"/>
                <w:szCs w:val="20"/>
              </w:rPr>
              <w:t xml:space="preserve">31.00 </w:t>
            </w:r>
            <w:r w:rsidRPr="006E495E">
              <w:rPr>
                <w:color w:val="FF0000"/>
                <w:sz w:val="20"/>
                <w:szCs w:val="20"/>
              </w:rPr>
              <w:t>±</w:t>
            </w:r>
            <w:r>
              <w:rPr>
                <w:color w:val="000000"/>
                <w:sz w:val="20"/>
                <w:szCs w:val="20"/>
              </w:rPr>
              <w:t xml:space="preserve"> 3.19</w:t>
            </w:r>
          </w:p>
        </w:tc>
        <w:tc>
          <w:tcPr>
            <w:tcW w:w="718" w:type="dxa"/>
            <w:tcBorders>
              <w:top w:val="nil"/>
              <w:left w:val="nil"/>
              <w:bottom w:val="single" w:sz="4" w:space="0" w:color="auto"/>
              <w:right w:val="single" w:sz="4" w:space="0" w:color="auto"/>
            </w:tcBorders>
            <w:shd w:val="clear" w:color="auto" w:fill="auto"/>
            <w:noWrap/>
            <w:vAlign w:val="center"/>
            <w:hideMark/>
          </w:tcPr>
          <w:p w14:paraId="1AA7D358" w14:textId="77777777" w:rsidR="00022997" w:rsidRDefault="00022997" w:rsidP="009E1CC5">
            <w:pPr>
              <w:jc w:val="center"/>
              <w:rPr>
                <w:color w:val="000000"/>
                <w:sz w:val="20"/>
                <w:szCs w:val="20"/>
              </w:rPr>
            </w:pPr>
            <w:r>
              <w:rPr>
                <w:color w:val="000000"/>
                <w:sz w:val="20"/>
                <w:szCs w:val="20"/>
              </w:rPr>
              <w:t>1.78</w:t>
            </w:r>
          </w:p>
        </w:tc>
        <w:tc>
          <w:tcPr>
            <w:tcW w:w="1123" w:type="dxa"/>
            <w:tcBorders>
              <w:top w:val="nil"/>
              <w:left w:val="nil"/>
              <w:bottom w:val="single" w:sz="4" w:space="0" w:color="auto"/>
              <w:right w:val="single" w:sz="4" w:space="0" w:color="auto"/>
            </w:tcBorders>
            <w:shd w:val="clear" w:color="auto" w:fill="auto"/>
            <w:noWrap/>
            <w:vAlign w:val="center"/>
            <w:hideMark/>
          </w:tcPr>
          <w:p w14:paraId="336393F6" w14:textId="77777777" w:rsidR="00022997" w:rsidRDefault="00022997" w:rsidP="009E1CC5">
            <w:pPr>
              <w:jc w:val="center"/>
              <w:rPr>
                <w:color w:val="000000"/>
                <w:sz w:val="20"/>
                <w:szCs w:val="20"/>
              </w:rPr>
            </w:pPr>
            <w:r>
              <w:rPr>
                <w:color w:val="000000"/>
                <w:sz w:val="20"/>
                <w:szCs w:val="20"/>
              </w:rPr>
              <w:t>0.09</w:t>
            </w:r>
          </w:p>
        </w:tc>
        <w:tc>
          <w:tcPr>
            <w:tcW w:w="1415" w:type="dxa"/>
            <w:tcBorders>
              <w:top w:val="nil"/>
              <w:left w:val="nil"/>
              <w:bottom w:val="single" w:sz="4" w:space="0" w:color="auto"/>
              <w:right w:val="single" w:sz="4" w:space="0" w:color="auto"/>
            </w:tcBorders>
            <w:shd w:val="clear" w:color="auto" w:fill="auto"/>
            <w:noWrap/>
            <w:vAlign w:val="center"/>
            <w:hideMark/>
          </w:tcPr>
          <w:p w14:paraId="0E3018AA" w14:textId="77777777" w:rsidR="00022997" w:rsidRDefault="00022997" w:rsidP="009E1CC5">
            <w:pPr>
              <w:jc w:val="center"/>
              <w:rPr>
                <w:color w:val="000000"/>
                <w:sz w:val="20"/>
                <w:szCs w:val="20"/>
              </w:rPr>
            </w:pPr>
            <w:r>
              <w:rPr>
                <w:color w:val="000000"/>
                <w:sz w:val="20"/>
                <w:szCs w:val="20"/>
              </w:rPr>
              <w:t>0.17</w:t>
            </w:r>
          </w:p>
        </w:tc>
      </w:tr>
      <w:tr w:rsidR="009E1CC5" w14:paraId="5684F5E3"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3219C994" w14:textId="77777777" w:rsidR="00022997" w:rsidRDefault="00022997" w:rsidP="009E1CC5">
            <w:pPr>
              <w:jc w:val="center"/>
              <w:rPr>
                <w:color w:val="000000"/>
                <w:sz w:val="20"/>
                <w:szCs w:val="20"/>
              </w:rPr>
            </w:pPr>
            <w:r>
              <w:rPr>
                <w:color w:val="000000"/>
                <w:sz w:val="20"/>
                <w:szCs w:val="20"/>
              </w:rPr>
              <w:t>Self-care Management</w:t>
            </w:r>
          </w:p>
        </w:tc>
        <w:tc>
          <w:tcPr>
            <w:tcW w:w="1540" w:type="dxa"/>
            <w:tcBorders>
              <w:top w:val="nil"/>
              <w:left w:val="nil"/>
              <w:bottom w:val="single" w:sz="4" w:space="0" w:color="auto"/>
              <w:right w:val="single" w:sz="4" w:space="0" w:color="auto"/>
            </w:tcBorders>
            <w:shd w:val="clear" w:color="auto" w:fill="auto"/>
            <w:noWrap/>
            <w:vAlign w:val="center"/>
            <w:hideMark/>
          </w:tcPr>
          <w:p w14:paraId="22570BA2" w14:textId="77777777" w:rsidR="00022997" w:rsidRDefault="00022997" w:rsidP="00B84457">
            <w:pPr>
              <w:jc w:val="center"/>
              <w:rPr>
                <w:color w:val="000000"/>
                <w:sz w:val="20"/>
                <w:szCs w:val="20"/>
              </w:rPr>
            </w:pPr>
            <w:r>
              <w:rPr>
                <w:color w:val="000000"/>
                <w:sz w:val="20"/>
                <w:szCs w:val="20"/>
              </w:rPr>
              <w:t xml:space="preserve">20.92 </w:t>
            </w:r>
            <w:r w:rsidRPr="00B84457">
              <w:rPr>
                <w:color w:val="FF0000"/>
                <w:sz w:val="20"/>
                <w:szCs w:val="20"/>
              </w:rPr>
              <w:t>±</w:t>
            </w:r>
            <w:r>
              <w:rPr>
                <w:color w:val="000000"/>
                <w:sz w:val="20"/>
                <w:szCs w:val="20"/>
              </w:rPr>
              <w:t xml:space="preserve"> 2.94</w:t>
            </w:r>
          </w:p>
        </w:tc>
        <w:tc>
          <w:tcPr>
            <w:tcW w:w="1416" w:type="dxa"/>
            <w:tcBorders>
              <w:top w:val="nil"/>
              <w:left w:val="nil"/>
              <w:bottom w:val="single" w:sz="4" w:space="0" w:color="auto"/>
              <w:right w:val="single" w:sz="4" w:space="0" w:color="auto"/>
            </w:tcBorders>
            <w:shd w:val="clear" w:color="auto" w:fill="auto"/>
            <w:noWrap/>
            <w:vAlign w:val="center"/>
            <w:hideMark/>
          </w:tcPr>
          <w:p w14:paraId="006609AA" w14:textId="77777777" w:rsidR="00022997" w:rsidRDefault="00022997" w:rsidP="009E1CC5">
            <w:pPr>
              <w:jc w:val="center"/>
              <w:rPr>
                <w:color w:val="000000"/>
                <w:sz w:val="20"/>
                <w:szCs w:val="20"/>
              </w:rPr>
            </w:pPr>
            <w:r>
              <w:rPr>
                <w:color w:val="000000"/>
                <w:sz w:val="20"/>
                <w:szCs w:val="20"/>
              </w:rPr>
              <w:t xml:space="preserve">21.92 </w:t>
            </w:r>
            <w:r w:rsidRPr="006E495E">
              <w:rPr>
                <w:color w:val="FF0000"/>
                <w:sz w:val="20"/>
                <w:szCs w:val="20"/>
              </w:rPr>
              <w:t>±</w:t>
            </w:r>
            <w:r>
              <w:rPr>
                <w:color w:val="000000"/>
                <w:sz w:val="20"/>
                <w:szCs w:val="20"/>
              </w:rPr>
              <w:t xml:space="preserve"> 1.50</w:t>
            </w:r>
          </w:p>
        </w:tc>
        <w:tc>
          <w:tcPr>
            <w:tcW w:w="718" w:type="dxa"/>
            <w:tcBorders>
              <w:top w:val="nil"/>
              <w:left w:val="nil"/>
              <w:bottom w:val="single" w:sz="4" w:space="0" w:color="auto"/>
              <w:right w:val="single" w:sz="4" w:space="0" w:color="auto"/>
            </w:tcBorders>
            <w:shd w:val="clear" w:color="auto" w:fill="auto"/>
            <w:noWrap/>
            <w:vAlign w:val="center"/>
            <w:hideMark/>
          </w:tcPr>
          <w:p w14:paraId="658D80FE" w14:textId="77777777" w:rsidR="00022997" w:rsidRDefault="00022997" w:rsidP="009E1CC5">
            <w:pPr>
              <w:jc w:val="center"/>
              <w:rPr>
                <w:color w:val="000000"/>
                <w:sz w:val="20"/>
                <w:szCs w:val="20"/>
              </w:rPr>
            </w:pPr>
            <w:r>
              <w:rPr>
                <w:color w:val="000000"/>
                <w:sz w:val="20"/>
                <w:szCs w:val="20"/>
              </w:rPr>
              <w:t>1.19</w:t>
            </w:r>
          </w:p>
        </w:tc>
        <w:tc>
          <w:tcPr>
            <w:tcW w:w="1123" w:type="dxa"/>
            <w:tcBorders>
              <w:top w:val="nil"/>
              <w:left w:val="nil"/>
              <w:bottom w:val="single" w:sz="4" w:space="0" w:color="auto"/>
              <w:right w:val="single" w:sz="4" w:space="0" w:color="auto"/>
            </w:tcBorders>
            <w:shd w:val="clear" w:color="auto" w:fill="auto"/>
            <w:noWrap/>
            <w:vAlign w:val="center"/>
            <w:hideMark/>
          </w:tcPr>
          <w:p w14:paraId="009A7FFF" w14:textId="77777777" w:rsidR="00022997" w:rsidRDefault="00022997" w:rsidP="009E1CC5">
            <w:pPr>
              <w:jc w:val="center"/>
              <w:rPr>
                <w:color w:val="000000"/>
                <w:sz w:val="20"/>
                <w:szCs w:val="20"/>
              </w:rPr>
            </w:pPr>
            <w:r>
              <w:rPr>
                <w:color w:val="000000"/>
                <w:sz w:val="20"/>
                <w:szCs w:val="20"/>
              </w:rPr>
              <w:t>0.256</w:t>
            </w:r>
          </w:p>
        </w:tc>
        <w:tc>
          <w:tcPr>
            <w:tcW w:w="1415" w:type="dxa"/>
            <w:tcBorders>
              <w:top w:val="nil"/>
              <w:left w:val="nil"/>
              <w:bottom w:val="single" w:sz="4" w:space="0" w:color="auto"/>
              <w:right w:val="single" w:sz="4" w:space="0" w:color="auto"/>
            </w:tcBorders>
            <w:shd w:val="clear" w:color="auto" w:fill="auto"/>
            <w:noWrap/>
            <w:vAlign w:val="center"/>
            <w:hideMark/>
          </w:tcPr>
          <w:p w14:paraId="422D14D5" w14:textId="77777777" w:rsidR="00022997" w:rsidRDefault="00022997" w:rsidP="009E1CC5">
            <w:pPr>
              <w:jc w:val="center"/>
              <w:rPr>
                <w:color w:val="000000"/>
                <w:sz w:val="20"/>
                <w:szCs w:val="20"/>
              </w:rPr>
            </w:pPr>
            <w:r>
              <w:rPr>
                <w:color w:val="000000"/>
                <w:sz w:val="20"/>
                <w:szCs w:val="20"/>
              </w:rPr>
              <w:t>0.29</w:t>
            </w:r>
          </w:p>
        </w:tc>
      </w:tr>
      <w:tr w:rsidR="009E1CC5" w14:paraId="7E4CC878"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45D9E7D8" w14:textId="77777777" w:rsidR="00022997" w:rsidRDefault="00022997" w:rsidP="009E1CC5">
            <w:pPr>
              <w:jc w:val="center"/>
              <w:rPr>
                <w:color w:val="000000"/>
                <w:sz w:val="20"/>
                <w:szCs w:val="20"/>
              </w:rPr>
            </w:pPr>
            <w:r>
              <w:rPr>
                <w:color w:val="000000"/>
                <w:sz w:val="20"/>
                <w:szCs w:val="20"/>
              </w:rPr>
              <w:t>Self-Confidence</w:t>
            </w:r>
          </w:p>
        </w:tc>
        <w:tc>
          <w:tcPr>
            <w:tcW w:w="1540" w:type="dxa"/>
            <w:tcBorders>
              <w:top w:val="nil"/>
              <w:left w:val="nil"/>
              <w:bottom w:val="single" w:sz="4" w:space="0" w:color="auto"/>
              <w:right w:val="single" w:sz="4" w:space="0" w:color="auto"/>
            </w:tcBorders>
            <w:shd w:val="clear" w:color="auto" w:fill="auto"/>
            <w:noWrap/>
            <w:vAlign w:val="center"/>
            <w:hideMark/>
          </w:tcPr>
          <w:p w14:paraId="53A03644" w14:textId="77777777" w:rsidR="00022997" w:rsidRDefault="00022997" w:rsidP="00B84457">
            <w:pPr>
              <w:jc w:val="center"/>
              <w:rPr>
                <w:color w:val="000000"/>
                <w:sz w:val="20"/>
                <w:szCs w:val="20"/>
              </w:rPr>
            </w:pPr>
            <w:r>
              <w:rPr>
                <w:color w:val="000000"/>
                <w:sz w:val="20"/>
                <w:szCs w:val="20"/>
              </w:rPr>
              <w:t xml:space="preserve">20.57 </w:t>
            </w:r>
            <w:r w:rsidRPr="00B84457">
              <w:rPr>
                <w:color w:val="FF0000"/>
                <w:sz w:val="20"/>
                <w:szCs w:val="20"/>
              </w:rPr>
              <w:t>±</w:t>
            </w:r>
            <w:r>
              <w:rPr>
                <w:color w:val="000000"/>
                <w:sz w:val="20"/>
                <w:szCs w:val="20"/>
              </w:rPr>
              <w:t xml:space="preserve"> 3.04</w:t>
            </w:r>
          </w:p>
        </w:tc>
        <w:tc>
          <w:tcPr>
            <w:tcW w:w="1416" w:type="dxa"/>
            <w:tcBorders>
              <w:top w:val="nil"/>
              <w:left w:val="nil"/>
              <w:bottom w:val="single" w:sz="4" w:space="0" w:color="auto"/>
              <w:right w:val="single" w:sz="4" w:space="0" w:color="auto"/>
            </w:tcBorders>
            <w:shd w:val="clear" w:color="auto" w:fill="auto"/>
            <w:noWrap/>
            <w:vAlign w:val="center"/>
            <w:hideMark/>
          </w:tcPr>
          <w:p w14:paraId="444E9EA7" w14:textId="77777777" w:rsidR="00022997" w:rsidRDefault="00022997" w:rsidP="009E1CC5">
            <w:pPr>
              <w:jc w:val="center"/>
              <w:rPr>
                <w:color w:val="000000"/>
                <w:sz w:val="20"/>
                <w:szCs w:val="20"/>
              </w:rPr>
            </w:pPr>
            <w:r>
              <w:rPr>
                <w:color w:val="000000"/>
                <w:sz w:val="20"/>
                <w:szCs w:val="20"/>
              </w:rPr>
              <w:t xml:space="preserve">22.43 </w:t>
            </w:r>
            <w:r w:rsidRPr="006E495E">
              <w:rPr>
                <w:color w:val="FF0000"/>
                <w:sz w:val="20"/>
                <w:szCs w:val="20"/>
              </w:rPr>
              <w:t>±</w:t>
            </w:r>
            <w:r>
              <w:rPr>
                <w:color w:val="000000"/>
                <w:sz w:val="20"/>
                <w:szCs w:val="20"/>
              </w:rPr>
              <w:t xml:space="preserve"> 2.50</w:t>
            </w:r>
          </w:p>
        </w:tc>
        <w:tc>
          <w:tcPr>
            <w:tcW w:w="718" w:type="dxa"/>
            <w:tcBorders>
              <w:top w:val="nil"/>
              <w:left w:val="nil"/>
              <w:bottom w:val="single" w:sz="4" w:space="0" w:color="auto"/>
              <w:right w:val="single" w:sz="4" w:space="0" w:color="auto"/>
            </w:tcBorders>
            <w:shd w:val="clear" w:color="auto" w:fill="auto"/>
            <w:noWrap/>
            <w:vAlign w:val="center"/>
            <w:hideMark/>
          </w:tcPr>
          <w:p w14:paraId="17293F3E" w14:textId="77777777" w:rsidR="00022997" w:rsidRDefault="00022997" w:rsidP="009E1CC5">
            <w:pPr>
              <w:jc w:val="center"/>
              <w:rPr>
                <w:color w:val="000000"/>
                <w:sz w:val="20"/>
                <w:szCs w:val="20"/>
              </w:rPr>
            </w:pPr>
            <w:r>
              <w:rPr>
                <w:color w:val="000000"/>
                <w:sz w:val="20"/>
                <w:szCs w:val="20"/>
              </w:rPr>
              <w:t>-2.51</w:t>
            </w:r>
          </w:p>
        </w:tc>
        <w:tc>
          <w:tcPr>
            <w:tcW w:w="1123" w:type="dxa"/>
            <w:tcBorders>
              <w:top w:val="nil"/>
              <w:left w:val="nil"/>
              <w:bottom w:val="single" w:sz="4" w:space="0" w:color="auto"/>
              <w:right w:val="single" w:sz="4" w:space="0" w:color="auto"/>
            </w:tcBorders>
            <w:shd w:val="clear" w:color="auto" w:fill="auto"/>
            <w:noWrap/>
            <w:vAlign w:val="center"/>
            <w:hideMark/>
          </w:tcPr>
          <w:p w14:paraId="246BE772" w14:textId="77777777" w:rsidR="00022997" w:rsidRDefault="00022997" w:rsidP="009E1CC5">
            <w:pPr>
              <w:jc w:val="center"/>
              <w:rPr>
                <w:color w:val="000000"/>
                <w:sz w:val="20"/>
                <w:szCs w:val="20"/>
              </w:rPr>
            </w:pPr>
            <w:r>
              <w:rPr>
                <w:color w:val="000000"/>
                <w:sz w:val="20"/>
                <w:szCs w:val="20"/>
              </w:rPr>
              <w:t>0.021</w:t>
            </w:r>
          </w:p>
        </w:tc>
        <w:tc>
          <w:tcPr>
            <w:tcW w:w="1415" w:type="dxa"/>
            <w:tcBorders>
              <w:top w:val="nil"/>
              <w:left w:val="nil"/>
              <w:bottom w:val="single" w:sz="4" w:space="0" w:color="auto"/>
              <w:right w:val="single" w:sz="4" w:space="0" w:color="auto"/>
            </w:tcBorders>
            <w:shd w:val="clear" w:color="auto" w:fill="auto"/>
            <w:noWrap/>
            <w:vAlign w:val="center"/>
            <w:hideMark/>
          </w:tcPr>
          <w:p w14:paraId="5A9AC38C" w14:textId="77777777" w:rsidR="00022997" w:rsidRDefault="00022997" w:rsidP="009E1CC5">
            <w:pPr>
              <w:jc w:val="center"/>
              <w:rPr>
                <w:color w:val="000000"/>
                <w:sz w:val="20"/>
                <w:szCs w:val="20"/>
              </w:rPr>
            </w:pPr>
            <w:r>
              <w:rPr>
                <w:color w:val="000000"/>
                <w:sz w:val="20"/>
                <w:szCs w:val="20"/>
              </w:rPr>
              <w:t>0.33</w:t>
            </w:r>
          </w:p>
        </w:tc>
      </w:tr>
      <w:tr w:rsidR="009E1CC5" w14:paraId="0C066861"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62B39209" w14:textId="77777777" w:rsidR="00022997" w:rsidRDefault="00022997" w:rsidP="009E1CC5">
            <w:pPr>
              <w:jc w:val="center"/>
              <w:rPr>
                <w:color w:val="000000"/>
                <w:sz w:val="20"/>
                <w:szCs w:val="20"/>
              </w:rPr>
            </w:pPr>
            <w:r>
              <w:rPr>
                <w:color w:val="000000"/>
                <w:sz w:val="20"/>
                <w:szCs w:val="20"/>
              </w:rPr>
              <w:lastRenderedPageBreak/>
              <w:t>Quality of Life (KCCQ)</w:t>
            </w:r>
          </w:p>
        </w:tc>
        <w:tc>
          <w:tcPr>
            <w:tcW w:w="1540" w:type="dxa"/>
            <w:tcBorders>
              <w:top w:val="nil"/>
              <w:left w:val="nil"/>
              <w:bottom w:val="single" w:sz="4" w:space="0" w:color="auto"/>
              <w:right w:val="single" w:sz="4" w:space="0" w:color="auto"/>
            </w:tcBorders>
            <w:shd w:val="clear" w:color="auto" w:fill="auto"/>
            <w:noWrap/>
            <w:vAlign w:val="center"/>
            <w:hideMark/>
          </w:tcPr>
          <w:p w14:paraId="1DF65995" w14:textId="77777777" w:rsidR="00022997" w:rsidRDefault="00022997" w:rsidP="00B84457">
            <w:pPr>
              <w:jc w:val="center"/>
              <w:rPr>
                <w:color w:val="000000"/>
                <w:sz w:val="20"/>
                <w:szCs w:val="20"/>
              </w:rPr>
            </w:pPr>
            <w:r>
              <w:rPr>
                <w:color w:val="000000"/>
                <w:sz w:val="20"/>
                <w:szCs w:val="20"/>
              </w:rPr>
              <w:t xml:space="preserve">25.57 </w:t>
            </w:r>
            <w:r w:rsidRPr="00B84457">
              <w:rPr>
                <w:color w:val="FF0000"/>
                <w:sz w:val="20"/>
                <w:szCs w:val="20"/>
              </w:rPr>
              <w:t>±</w:t>
            </w:r>
            <w:r>
              <w:rPr>
                <w:color w:val="000000"/>
                <w:sz w:val="20"/>
                <w:szCs w:val="20"/>
              </w:rPr>
              <w:t xml:space="preserve"> 5.17</w:t>
            </w:r>
          </w:p>
        </w:tc>
        <w:tc>
          <w:tcPr>
            <w:tcW w:w="1416" w:type="dxa"/>
            <w:tcBorders>
              <w:top w:val="nil"/>
              <w:left w:val="nil"/>
              <w:bottom w:val="single" w:sz="4" w:space="0" w:color="auto"/>
              <w:right w:val="single" w:sz="4" w:space="0" w:color="auto"/>
            </w:tcBorders>
            <w:shd w:val="clear" w:color="auto" w:fill="auto"/>
            <w:noWrap/>
            <w:vAlign w:val="center"/>
            <w:hideMark/>
          </w:tcPr>
          <w:p w14:paraId="0ED77BB4" w14:textId="77777777" w:rsidR="00022997" w:rsidRDefault="00022997" w:rsidP="009E1CC5">
            <w:pPr>
              <w:jc w:val="center"/>
              <w:rPr>
                <w:color w:val="000000"/>
                <w:sz w:val="20"/>
                <w:szCs w:val="20"/>
              </w:rPr>
            </w:pPr>
            <w:r>
              <w:rPr>
                <w:color w:val="000000"/>
                <w:sz w:val="20"/>
                <w:szCs w:val="20"/>
              </w:rPr>
              <w:t xml:space="preserve">26.33 </w:t>
            </w:r>
            <w:r w:rsidRPr="006E495E">
              <w:rPr>
                <w:color w:val="FF0000"/>
                <w:sz w:val="20"/>
                <w:szCs w:val="20"/>
              </w:rPr>
              <w:t>±</w:t>
            </w:r>
            <w:r>
              <w:rPr>
                <w:color w:val="000000"/>
                <w:sz w:val="20"/>
                <w:szCs w:val="20"/>
              </w:rPr>
              <w:t xml:space="preserve"> 3.54</w:t>
            </w:r>
          </w:p>
        </w:tc>
        <w:tc>
          <w:tcPr>
            <w:tcW w:w="718" w:type="dxa"/>
            <w:tcBorders>
              <w:top w:val="nil"/>
              <w:left w:val="nil"/>
              <w:bottom w:val="single" w:sz="4" w:space="0" w:color="auto"/>
              <w:right w:val="single" w:sz="4" w:space="0" w:color="auto"/>
            </w:tcBorders>
            <w:shd w:val="clear" w:color="auto" w:fill="auto"/>
            <w:noWrap/>
            <w:vAlign w:val="center"/>
            <w:hideMark/>
          </w:tcPr>
          <w:p w14:paraId="7BB1624F" w14:textId="77777777" w:rsidR="00022997" w:rsidRDefault="00022997" w:rsidP="009E1CC5">
            <w:pPr>
              <w:jc w:val="center"/>
              <w:rPr>
                <w:color w:val="000000"/>
                <w:sz w:val="20"/>
                <w:szCs w:val="20"/>
              </w:rPr>
            </w:pPr>
            <w:r>
              <w:rPr>
                <w:color w:val="000000"/>
                <w:sz w:val="20"/>
                <w:szCs w:val="20"/>
              </w:rPr>
              <w:t>-2.37</w:t>
            </w:r>
          </w:p>
        </w:tc>
        <w:tc>
          <w:tcPr>
            <w:tcW w:w="1123" w:type="dxa"/>
            <w:tcBorders>
              <w:top w:val="nil"/>
              <w:left w:val="nil"/>
              <w:bottom w:val="single" w:sz="4" w:space="0" w:color="auto"/>
              <w:right w:val="single" w:sz="4" w:space="0" w:color="auto"/>
            </w:tcBorders>
            <w:shd w:val="clear" w:color="auto" w:fill="auto"/>
            <w:noWrap/>
            <w:vAlign w:val="center"/>
            <w:hideMark/>
          </w:tcPr>
          <w:p w14:paraId="5F155A32" w14:textId="77777777" w:rsidR="00022997" w:rsidRDefault="00022997" w:rsidP="009E1CC5">
            <w:pPr>
              <w:jc w:val="center"/>
              <w:rPr>
                <w:color w:val="000000"/>
                <w:sz w:val="20"/>
                <w:szCs w:val="20"/>
              </w:rPr>
            </w:pPr>
            <w:r>
              <w:rPr>
                <w:color w:val="000000"/>
                <w:sz w:val="20"/>
                <w:szCs w:val="20"/>
              </w:rPr>
              <w:t>0.18</w:t>
            </w:r>
          </w:p>
        </w:tc>
        <w:tc>
          <w:tcPr>
            <w:tcW w:w="1415" w:type="dxa"/>
            <w:tcBorders>
              <w:top w:val="nil"/>
              <w:left w:val="nil"/>
              <w:bottom w:val="single" w:sz="4" w:space="0" w:color="auto"/>
              <w:right w:val="single" w:sz="4" w:space="0" w:color="auto"/>
            </w:tcBorders>
            <w:shd w:val="clear" w:color="auto" w:fill="auto"/>
            <w:noWrap/>
            <w:vAlign w:val="center"/>
            <w:hideMark/>
          </w:tcPr>
          <w:p w14:paraId="513226C6" w14:textId="77777777" w:rsidR="00022997" w:rsidRDefault="00022997" w:rsidP="009E1CC5">
            <w:pPr>
              <w:jc w:val="center"/>
              <w:rPr>
                <w:color w:val="000000"/>
                <w:sz w:val="20"/>
                <w:szCs w:val="20"/>
              </w:rPr>
            </w:pPr>
            <w:r>
              <w:rPr>
                <w:color w:val="000000"/>
                <w:sz w:val="20"/>
                <w:szCs w:val="20"/>
              </w:rPr>
              <w:t>0.22</w:t>
            </w:r>
          </w:p>
        </w:tc>
      </w:tr>
      <w:tr w:rsidR="009E1CC5" w14:paraId="5BA8794A"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6CDEFAAC" w14:textId="77777777" w:rsidR="00022997" w:rsidRDefault="00022997" w:rsidP="009E1CC5">
            <w:pPr>
              <w:jc w:val="center"/>
              <w:rPr>
                <w:color w:val="000000"/>
                <w:sz w:val="20"/>
                <w:szCs w:val="20"/>
              </w:rPr>
            </w:pPr>
            <w:r>
              <w:rPr>
                <w:color w:val="000000"/>
                <w:sz w:val="20"/>
                <w:szCs w:val="20"/>
              </w:rPr>
              <w:t>PROMISE Physical Health</w:t>
            </w:r>
          </w:p>
        </w:tc>
        <w:tc>
          <w:tcPr>
            <w:tcW w:w="1540" w:type="dxa"/>
            <w:tcBorders>
              <w:top w:val="nil"/>
              <w:left w:val="nil"/>
              <w:bottom w:val="single" w:sz="4" w:space="0" w:color="auto"/>
              <w:right w:val="single" w:sz="4" w:space="0" w:color="auto"/>
            </w:tcBorders>
            <w:shd w:val="clear" w:color="auto" w:fill="auto"/>
            <w:noWrap/>
            <w:vAlign w:val="center"/>
            <w:hideMark/>
          </w:tcPr>
          <w:p w14:paraId="4143837B" w14:textId="77777777" w:rsidR="00022997" w:rsidRDefault="00022997" w:rsidP="00B84457">
            <w:pPr>
              <w:jc w:val="center"/>
              <w:rPr>
                <w:color w:val="000000"/>
                <w:sz w:val="20"/>
                <w:szCs w:val="20"/>
              </w:rPr>
            </w:pPr>
            <w:r>
              <w:rPr>
                <w:color w:val="000000"/>
                <w:sz w:val="20"/>
                <w:szCs w:val="20"/>
              </w:rPr>
              <w:t xml:space="preserve">45.41 </w:t>
            </w:r>
            <w:r w:rsidRPr="00B84457">
              <w:rPr>
                <w:color w:val="FF0000"/>
                <w:sz w:val="20"/>
                <w:szCs w:val="20"/>
              </w:rPr>
              <w:t>±</w:t>
            </w:r>
            <w:r>
              <w:rPr>
                <w:color w:val="000000"/>
                <w:sz w:val="20"/>
                <w:szCs w:val="20"/>
              </w:rPr>
              <w:t xml:space="preserve"> 8.57</w:t>
            </w:r>
          </w:p>
        </w:tc>
        <w:tc>
          <w:tcPr>
            <w:tcW w:w="1416" w:type="dxa"/>
            <w:tcBorders>
              <w:top w:val="nil"/>
              <w:left w:val="nil"/>
              <w:bottom w:val="single" w:sz="4" w:space="0" w:color="auto"/>
              <w:right w:val="single" w:sz="4" w:space="0" w:color="auto"/>
            </w:tcBorders>
            <w:shd w:val="clear" w:color="auto" w:fill="auto"/>
            <w:noWrap/>
            <w:vAlign w:val="center"/>
            <w:hideMark/>
          </w:tcPr>
          <w:p w14:paraId="5617EE35" w14:textId="77777777" w:rsidR="00022997" w:rsidRDefault="00022997" w:rsidP="009E1CC5">
            <w:pPr>
              <w:jc w:val="center"/>
              <w:rPr>
                <w:color w:val="000000"/>
                <w:sz w:val="20"/>
                <w:szCs w:val="20"/>
              </w:rPr>
            </w:pPr>
            <w:r>
              <w:rPr>
                <w:color w:val="000000"/>
                <w:sz w:val="20"/>
                <w:szCs w:val="20"/>
              </w:rPr>
              <w:t xml:space="preserve">50.34 </w:t>
            </w:r>
            <w:r w:rsidRPr="006E495E">
              <w:rPr>
                <w:color w:val="FF0000"/>
                <w:sz w:val="20"/>
                <w:szCs w:val="20"/>
              </w:rPr>
              <w:t>±</w:t>
            </w:r>
            <w:r>
              <w:rPr>
                <w:color w:val="000000"/>
                <w:sz w:val="20"/>
                <w:szCs w:val="20"/>
              </w:rPr>
              <w:t xml:space="preserve"> 6.14</w:t>
            </w:r>
          </w:p>
        </w:tc>
        <w:tc>
          <w:tcPr>
            <w:tcW w:w="718" w:type="dxa"/>
            <w:tcBorders>
              <w:top w:val="nil"/>
              <w:left w:val="nil"/>
              <w:bottom w:val="single" w:sz="4" w:space="0" w:color="auto"/>
              <w:right w:val="single" w:sz="4" w:space="0" w:color="auto"/>
            </w:tcBorders>
            <w:shd w:val="clear" w:color="auto" w:fill="auto"/>
            <w:noWrap/>
            <w:vAlign w:val="center"/>
            <w:hideMark/>
          </w:tcPr>
          <w:p w14:paraId="6F1A5000" w14:textId="77777777" w:rsidR="00022997" w:rsidRDefault="00022997" w:rsidP="009E1CC5">
            <w:pPr>
              <w:jc w:val="center"/>
              <w:rPr>
                <w:color w:val="000000"/>
                <w:sz w:val="20"/>
                <w:szCs w:val="20"/>
              </w:rPr>
            </w:pPr>
            <w:r>
              <w:rPr>
                <w:color w:val="000000"/>
                <w:sz w:val="20"/>
                <w:szCs w:val="20"/>
              </w:rPr>
              <w:t>-3.34</w:t>
            </w:r>
          </w:p>
        </w:tc>
        <w:tc>
          <w:tcPr>
            <w:tcW w:w="1123" w:type="dxa"/>
            <w:tcBorders>
              <w:top w:val="nil"/>
              <w:left w:val="nil"/>
              <w:bottom w:val="single" w:sz="4" w:space="0" w:color="auto"/>
              <w:right w:val="single" w:sz="4" w:space="0" w:color="auto"/>
            </w:tcBorders>
            <w:shd w:val="clear" w:color="auto" w:fill="auto"/>
            <w:noWrap/>
            <w:vAlign w:val="center"/>
            <w:hideMark/>
          </w:tcPr>
          <w:p w14:paraId="5F7C0DA7" w14:textId="77777777" w:rsidR="00022997" w:rsidRDefault="00022997" w:rsidP="009E1CC5">
            <w:pPr>
              <w:jc w:val="center"/>
              <w:rPr>
                <w:color w:val="000000"/>
                <w:sz w:val="20"/>
                <w:szCs w:val="20"/>
              </w:rPr>
            </w:pPr>
            <w:r>
              <w:rPr>
                <w:color w:val="000000"/>
                <w:sz w:val="20"/>
                <w:szCs w:val="20"/>
              </w:rPr>
              <w:t>0.003</w:t>
            </w:r>
          </w:p>
        </w:tc>
        <w:tc>
          <w:tcPr>
            <w:tcW w:w="1415" w:type="dxa"/>
            <w:tcBorders>
              <w:top w:val="nil"/>
              <w:left w:val="nil"/>
              <w:bottom w:val="single" w:sz="4" w:space="0" w:color="auto"/>
              <w:right w:val="single" w:sz="4" w:space="0" w:color="auto"/>
            </w:tcBorders>
            <w:shd w:val="clear" w:color="auto" w:fill="auto"/>
            <w:noWrap/>
            <w:vAlign w:val="center"/>
            <w:hideMark/>
          </w:tcPr>
          <w:p w14:paraId="3524B109" w14:textId="77777777" w:rsidR="00022997" w:rsidRDefault="00022997" w:rsidP="009E1CC5">
            <w:pPr>
              <w:jc w:val="center"/>
              <w:rPr>
                <w:color w:val="000000"/>
                <w:sz w:val="20"/>
                <w:szCs w:val="20"/>
              </w:rPr>
            </w:pPr>
            <w:r>
              <w:rPr>
                <w:color w:val="000000"/>
                <w:sz w:val="20"/>
                <w:szCs w:val="20"/>
              </w:rPr>
              <w:t>0.67</w:t>
            </w:r>
          </w:p>
        </w:tc>
      </w:tr>
      <w:tr w:rsidR="009E1CC5" w14:paraId="39B8DBB3"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6941EF9C" w14:textId="77777777" w:rsidR="00022997" w:rsidRDefault="00022997" w:rsidP="009E1CC5">
            <w:pPr>
              <w:jc w:val="center"/>
              <w:rPr>
                <w:color w:val="000000"/>
                <w:sz w:val="20"/>
                <w:szCs w:val="20"/>
              </w:rPr>
            </w:pPr>
            <w:r>
              <w:rPr>
                <w:color w:val="000000"/>
                <w:sz w:val="20"/>
                <w:szCs w:val="20"/>
              </w:rPr>
              <w:t>PROMISE Mental Health</w:t>
            </w:r>
          </w:p>
        </w:tc>
        <w:tc>
          <w:tcPr>
            <w:tcW w:w="1540" w:type="dxa"/>
            <w:tcBorders>
              <w:top w:val="nil"/>
              <w:left w:val="nil"/>
              <w:bottom w:val="single" w:sz="4" w:space="0" w:color="auto"/>
              <w:right w:val="single" w:sz="4" w:space="0" w:color="auto"/>
            </w:tcBorders>
            <w:shd w:val="clear" w:color="auto" w:fill="auto"/>
            <w:noWrap/>
            <w:vAlign w:val="center"/>
            <w:hideMark/>
          </w:tcPr>
          <w:p w14:paraId="21922ACF" w14:textId="62203508" w:rsidR="00022997" w:rsidRDefault="00B84457" w:rsidP="00B84457">
            <w:pPr>
              <w:jc w:val="center"/>
              <w:rPr>
                <w:color w:val="000000"/>
                <w:sz w:val="20"/>
                <w:szCs w:val="20"/>
              </w:rPr>
            </w:pPr>
            <w:r>
              <w:rPr>
                <w:color w:val="000000"/>
                <w:sz w:val="20"/>
                <w:szCs w:val="20"/>
              </w:rPr>
              <w:t xml:space="preserve">14.95 </w:t>
            </w:r>
            <w:r w:rsidR="00022997" w:rsidRPr="00B84457">
              <w:rPr>
                <w:color w:val="FF0000"/>
                <w:sz w:val="20"/>
                <w:szCs w:val="20"/>
              </w:rPr>
              <w:t xml:space="preserve">± </w:t>
            </w:r>
            <w:r w:rsidR="00022997">
              <w:rPr>
                <w:color w:val="000000"/>
                <w:sz w:val="20"/>
                <w:szCs w:val="20"/>
              </w:rPr>
              <w:t>2.2</w:t>
            </w:r>
          </w:p>
        </w:tc>
        <w:tc>
          <w:tcPr>
            <w:tcW w:w="1416" w:type="dxa"/>
            <w:tcBorders>
              <w:top w:val="nil"/>
              <w:left w:val="nil"/>
              <w:bottom w:val="single" w:sz="4" w:space="0" w:color="auto"/>
              <w:right w:val="single" w:sz="4" w:space="0" w:color="auto"/>
            </w:tcBorders>
            <w:shd w:val="clear" w:color="auto" w:fill="auto"/>
            <w:noWrap/>
            <w:vAlign w:val="center"/>
            <w:hideMark/>
          </w:tcPr>
          <w:p w14:paraId="7F8119B1" w14:textId="77777777" w:rsidR="00022997" w:rsidRDefault="00022997" w:rsidP="009E1CC5">
            <w:pPr>
              <w:jc w:val="center"/>
              <w:rPr>
                <w:color w:val="000000"/>
                <w:sz w:val="20"/>
                <w:szCs w:val="20"/>
              </w:rPr>
            </w:pPr>
            <w:r>
              <w:rPr>
                <w:color w:val="000000"/>
                <w:sz w:val="20"/>
                <w:szCs w:val="20"/>
              </w:rPr>
              <w:t xml:space="preserve">15.81 </w:t>
            </w:r>
            <w:r w:rsidRPr="006E495E">
              <w:rPr>
                <w:color w:val="FF0000"/>
                <w:sz w:val="20"/>
                <w:szCs w:val="20"/>
              </w:rPr>
              <w:t>+</w:t>
            </w:r>
            <w:r>
              <w:rPr>
                <w:color w:val="000000"/>
                <w:sz w:val="20"/>
                <w:szCs w:val="20"/>
              </w:rPr>
              <w:t>2.5</w:t>
            </w:r>
          </w:p>
        </w:tc>
        <w:tc>
          <w:tcPr>
            <w:tcW w:w="718" w:type="dxa"/>
            <w:tcBorders>
              <w:top w:val="nil"/>
              <w:left w:val="nil"/>
              <w:bottom w:val="single" w:sz="4" w:space="0" w:color="auto"/>
              <w:right w:val="single" w:sz="4" w:space="0" w:color="auto"/>
            </w:tcBorders>
            <w:shd w:val="clear" w:color="auto" w:fill="auto"/>
            <w:noWrap/>
            <w:vAlign w:val="center"/>
            <w:hideMark/>
          </w:tcPr>
          <w:p w14:paraId="16C39AFB" w14:textId="77777777" w:rsidR="00022997" w:rsidRDefault="00022997" w:rsidP="009E1CC5">
            <w:pPr>
              <w:jc w:val="center"/>
              <w:rPr>
                <w:color w:val="000000"/>
                <w:sz w:val="20"/>
                <w:szCs w:val="20"/>
              </w:rPr>
            </w:pPr>
            <w:r>
              <w:rPr>
                <w:color w:val="000000"/>
                <w:sz w:val="20"/>
                <w:szCs w:val="20"/>
              </w:rPr>
              <w:t>-2.91</w:t>
            </w:r>
          </w:p>
        </w:tc>
        <w:tc>
          <w:tcPr>
            <w:tcW w:w="1123" w:type="dxa"/>
            <w:tcBorders>
              <w:top w:val="nil"/>
              <w:left w:val="nil"/>
              <w:bottom w:val="single" w:sz="4" w:space="0" w:color="auto"/>
              <w:right w:val="single" w:sz="4" w:space="0" w:color="auto"/>
            </w:tcBorders>
            <w:shd w:val="clear" w:color="auto" w:fill="auto"/>
            <w:noWrap/>
            <w:vAlign w:val="center"/>
            <w:hideMark/>
          </w:tcPr>
          <w:p w14:paraId="691D5670" w14:textId="77777777" w:rsidR="00022997" w:rsidRDefault="00022997" w:rsidP="009E1CC5">
            <w:pPr>
              <w:jc w:val="center"/>
              <w:rPr>
                <w:color w:val="000000"/>
                <w:sz w:val="20"/>
                <w:szCs w:val="20"/>
              </w:rPr>
            </w:pPr>
            <w:r>
              <w:rPr>
                <w:color w:val="000000"/>
                <w:sz w:val="20"/>
                <w:szCs w:val="20"/>
              </w:rPr>
              <w:t>0.09</w:t>
            </w:r>
          </w:p>
        </w:tc>
        <w:tc>
          <w:tcPr>
            <w:tcW w:w="1415" w:type="dxa"/>
            <w:tcBorders>
              <w:top w:val="nil"/>
              <w:left w:val="nil"/>
              <w:bottom w:val="single" w:sz="4" w:space="0" w:color="auto"/>
              <w:right w:val="single" w:sz="4" w:space="0" w:color="auto"/>
            </w:tcBorders>
            <w:shd w:val="clear" w:color="auto" w:fill="auto"/>
            <w:noWrap/>
            <w:vAlign w:val="center"/>
            <w:hideMark/>
          </w:tcPr>
          <w:p w14:paraId="2589FCED" w14:textId="77777777" w:rsidR="00022997" w:rsidRDefault="00022997" w:rsidP="009E1CC5">
            <w:pPr>
              <w:jc w:val="center"/>
              <w:rPr>
                <w:color w:val="000000"/>
                <w:sz w:val="20"/>
                <w:szCs w:val="20"/>
              </w:rPr>
            </w:pPr>
            <w:r>
              <w:rPr>
                <w:color w:val="000000"/>
                <w:sz w:val="20"/>
                <w:szCs w:val="20"/>
              </w:rPr>
              <w:t>0.14</w:t>
            </w:r>
          </w:p>
        </w:tc>
      </w:tr>
      <w:tr w:rsidR="009E1CC5" w14:paraId="58AA16B4" w14:textId="77777777" w:rsidTr="009E1CC5">
        <w:trPr>
          <w:trHeight w:val="177"/>
        </w:trPr>
        <w:tc>
          <w:tcPr>
            <w:tcW w:w="2422" w:type="dxa"/>
            <w:tcBorders>
              <w:top w:val="nil"/>
              <w:left w:val="single" w:sz="4" w:space="0" w:color="auto"/>
              <w:bottom w:val="single" w:sz="4" w:space="0" w:color="auto"/>
              <w:right w:val="single" w:sz="4" w:space="0" w:color="auto"/>
            </w:tcBorders>
            <w:shd w:val="clear" w:color="auto" w:fill="auto"/>
            <w:noWrap/>
            <w:vAlign w:val="center"/>
            <w:hideMark/>
          </w:tcPr>
          <w:p w14:paraId="03D1466F" w14:textId="77777777" w:rsidR="00022997" w:rsidRDefault="00022997" w:rsidP="009E1CC5">
            <w:pPr>
              <w:jc w:val="center"/>
              <w:rPr>
                <w:color w:val="000000"/>
                <w:sz w:val="20"/>
                <w:szCs w:val="20"/>
              </w:rPr>
            </w:pPr>
            <w:r>
              <w:rPr>
                <w:color w:val="000000"/>
                <w:sz w:val="20"/>
                <w:szCs w:val="20"/>
              </w:rPr>
              <w:t>Depression (PHQ-9)</w:t>
            </w:r>
          </w:p>
        </w:tc>
        <w:tc>
          <w:tcPr>
            <w:tcW w:w="1540" w:type="dxa"/>
            <w:tcBorders>
              <w:top w:val="nil"/>
              <w:left w:val="nil"/>
              <w:bottom w:val="single" w:sz="4" w:space="0" w:color="auto"/>
              <w:right w:val="single" w:sz="4" w:space="0" w:color="auto"/>
            </w:tcBorders>
            <w:shd w:val="clear" w:color="auto" w:fill="auto"/>
            <w:noWrap/>
            <w:vAlign w:val="center"/>
            <w:hideMark/>
          </w:tcPr>
          <w:p w14:paraId="0E87D317" w14:textId="60195190" w:rsidR="00022997" w:rsidRDefault="00022997" w:rsidP="009E1CC5">
            <w:pPr>
              <w:jc w:val="center"/>
              <w:rPr>
                <w:color w:val="000000"/>
                <w:sz w:val="20"/>
                <w:szCs w:val="20"/>
              </w:rPr>
            </w:pPr>
            <w:r>
              <w:rPr>
                <w:color w:val="000000"/>
                <w:sz w:val="20"/>
                <w:szCs w:val="20"/>
              </w:rPr>
              <w:t>1.00</w:t>
            </w:r>
            <w:r w:rsidR="002E15F6">
              <w:rPr>
                <w:color w:val="000000"/>
                <w:sz w:val="20"/>
                <w:szCs w:val="20"/>
              </w:rPr>
              <w:t xml:space="preserve"> </w:t>
            </w:r>
            <w:r>
              <w:rPr>
                <w:color w:val="000000"/>
                <w:sz w:val="20"/>
                <w:szCs w:val="20"/>
              </w:rPr>
              <w:t>3.8</w:t>
            </w:r>
          </w:p>
        </w:tc>
        <w:tc>
          <w:tcPr>
            <w:tcW w:w="1416" w:type="dxa"/>
            <w:tcBorders>
              <w:top w:val="nil"/>
              <w:left w:val="nil"/>
              <w:bottom w:val="single" w:sz="4" w:space="0" w:color="auto"/>
              <w:right w:val="single" w:sz="4" w:space="0" w:color="auto"/>
            </w:tcBorders>
            <w:shd w:val="clear" w:color="auto" w:fill="auto"/>
            <w:noWrap/>
            <w:vAlign w:val="center"/>
            <w:hideMark/>
          </w:tcPr>
          <w:p w14:paraId="0BB9C6C4" w14:textId="77777777" w:rsidR="00022997" w:rsidRDefault="00022997" w:rsidP="009E1CC5">
            <w:pPr>
              <w:jc w:val="center"/>
              <w:rPr>
                <w:color w:val="000000"/>
                <w:sz w:val="20"/>
                <w:szCs w:val="20"/>
              </w:rPr>
            </w:pPr>
            <w:r>
              <w:rPr>
                <w:color w:val="000000"/>
                <w:sz w:val="20"/>
                <w:szCs w:val="20"/>
              </w:rPr>
              <w:t xml:space="preserve">3.63 </w:t>
            </w:r>
            <w:r w:rsidRPr="006E495E">
              <w:rPr>
                <w:color w:val="FF0000"/>
                <w:sz w:val="20"/>
                <w:szCs w:val="20"/>
              </w:rPr>
              <w:t>±</w:t>
            </w:r>
            <w:r>
              <w:rPr>
                <w:color w:val="000000"/>
                <w:sz w:val="20"/>
                <w:szCs w:val="20"/>
              </w:rPr>
              <w:t xml:space="preserve"> 1.9</w:t>
            </w:r>
          </w:p>
        </w:tc>
        <w:tc>
          <w:tcPr>
            <w:tcW w:w="718" w:type="dxa"/>
            <w:tcBorders>
              <w:top w:val="nil"/>
              <w:left w:val="nil"/>
              <w:bottom w:val="single" w:sz="4" w:space="0" w:color="auto"/>
              <w:right w:val="single" w:sz="4" w:space="0" w:color="auto"/>
            </w:tcBorders>
            <w:shd w:val="clear" w:color="auto" w:fill="auto"/>
            <w:noWrap/>
            <w:vAlign w:val="center"/>
            <w:hideMark/>
          </w:tcPr>
          <w:p w14:paraId="710B0386" w14:textId="77777777" w:rsidR="00022997" w:rsidRDefault="00022997" w:rsidP="009E1CC5">
            <w:pPr>
              <w:jc w:val="center"/>
              <w:rPr>
                <w:color w:val="000000"/>
                <w:sz w:val="20"/>
                <w:szCs w:val="20"/>
              </w:rPr>
            </w:pPr>
            <w:r>
              <w:rPr>
                <w:color w:val="000000"/>
                <w:sz w:val="20"/>
                <w:szCs w:val="20"/>
              </w:rPr>
              <w:t>3.34</w:t>
            </w:r>
          </w:p>
        </w:tc>
        <w:tc>
          <w:tcPr>
            <w:tcW w:w="1123" w:type="dxa"/>
            <w:tcBorders>
              <w:top w:val="nil"/>
              <w:left w:val="nil"/>
              <w:bottom w:val="single" w:sz="4" w:space="0" w:color="auto"/>
              <w:right w:val="single" w:sz="4" w:space="0" w:color="auto"/>
            </w:tcBorders>
            <w:shd w:val="clear" w:color="auto" w:fill="auto"/>
            <w:noWrap/>
            <w:vAlign w:val="center"/>
            <w:hideMark/>
          </w:tcPr>
          <w:p w14:paraId="4E931FF8" w14:textId="77777777" w:rsidR="00022997" w:rsidRDefault="00022997" w:rsidP="009E1CC5">
            <w:pPr>
              <w:jc w:val="center"/>
              <w:rPr>
                <w:color w:val="000000"/>
                <w:sz w:val="20"/>
                <w:szCs w:val="20"/>
              </w:rPr>
            </w:pPr>
            <w:r>
              <w:rPr>
                <w:color w:val="000000"/>
                <w:sz w:val="20"/>
                <w:szCs w:val="20"/>
              </w:rPr>
              <w:t>0.03</w:t>
            </w:r>
          </w:p>
        </w:tc>
        <w:tc>
          <w:tcPr>
            <w:tcW w:w="1415" w:type="dxa"/>
            <w:tcBorders>
              <w:top w:val="nil"/>
              <w:left w:val="nil"/>
              <w:bottom w:val="single" w:sz="4" w:space="0" w:color="auto"/>
              <w:right w:val="single" w:sz="4" w:space="0" w:color="auto"/>
            </w:tcBorders>
            <w:shd w:val="clear" w:color="auto" w:fill="auto"/>
            <w:noWrap/>
            <w:vAlign w:val="center"/>
            <w:hideMark/>
          </w:tcPr>
          <w:p w14:paraId="7D3E4355" w14:textId="77777777" w:rsidR="00022997" w:rsidRDefault="00022997" w:rsidP="009E1CC5">
            <w:pPr>
              <w:jc w:val="center"/>
              <w:rPr>
                <w:color w:val="000000"/>
                <w:sz w:val="20"/>
                <w:szCs w:val="20"/>
              </w:rPr>
            </w:pPr>
            <w:r>
              <w:rPr>
                <w:color w:val="000000"/>
                <w:sz w:val="20"/>
                <w:szCs w:val="20"/>
              </w:rPr>
              <w:t>0.21</w:t>
            </w:r>
          </w:p>
        </w:tc>
      </w:tr>
    </w:tbl>
    <w:p w14:paraId="71332C8B" w14:textId="77777777" w:rsidR="00844C36" w:rsidRDefault="00844C36" w:rsidP="00797F07">
      <w:pPr>
        <w:contextualSpacing/>
        <w:mirrorIndents/>
        <w:jc w:val="both"/>
        <w:rPr>
          <w:color w:val="222222"/>
          <w:sz w:val="20"/>
          <w:szCs w:val="20"/>
        </w:rPr>
      </w:pPr>
    </w:p>
    <w:p w14:paraId="3D124BCF" w14:textId="14485B5F" w:rsidR="00230DCE" w:rsidRDefault="00825797" w:rsidP="00C5315D">
      <w:pPr>
        <w:contextualSpacing/>
        <w:mirrorIndents/>
        <w:jc w:val="center"/>
        <w:rPr>
          <w:color w:val="222222"/>
          <w:sz w:val="20"/>
          <w:szCs w:val="20"/>
        </w:rPr>
      </w:pPr>
      <w:r w:rsidRPr="00C5315D">
        <w:rPr>
          <w:b/>
          <w:color w:val="222222"/>
          <w:sz w:val="20"/>
          <w:szCs w:val="20"/>
        </w:rPr>
        <w:t>Table 2:</w:t>
      </w:r>
      <w:r w:rsidRPr="00825797">
        <w:rPr>
          <w:color w:val="222222"/>
          <w:sz w:val="20"/>
          <w:szCs w:val="20"/>
        </w:rPr>
        <w:t xml:space="preserve"> Paired-Test Comparison of Pre- and Post-Intervention Outcomes</w:t>
      </w:r>
      <w:r w:rsidR="00230DCE">
        <w:rPr>
          <w:color w:val="222222"/>
          <w:sz w:val="20"/>
          <w:szCs w:val="20"/>
        </w:rPr>
        <w:t>.</w:t>
      </w:r>
    </w:p>
    <w:p w14:paraId="36E61338" w14:textId="77777777" w:rsidR="00230DCE" w:rsidRDefault="00230DCE" w:rsidP="00797F07">
      <w:pPr>
        <w:contextualSpacing/>
        <w:mirrorIndents/>
        <w:jc w:val="both"/>
        <w:rPr>
          <w:color w:val="222222"/>
          <w:sz w:val="20"/>
          <w:szCs w:val="20"/>
        </w:rPr>
      </w:pPr>
    </w:p>
    <w:p w14:paraId="1466DA10" w14:textId="0EE07B66" w:rsidR="00693A53" w:rsidRPr="00797F07" w:rsidRDefault="00321372" w:rsidP="00797F07">
      <w:pPr>
        <w:contextualSpacing/>
        <w:mirrorIndents/>
        <w:jc w:val="both"/>
        <w:rPr>
          <w:b/>
          <w:sz w:val="20"/>
          <w:szCs w:val="20"/>
        </w:rPr>
      </w:pPr>
      <w:r w:rsidRPr="00797F07">
        <w:rPr>
          <w:b/>
          <w:sz w:val="20"/>
          <w:szCs w:val="20"/>
        </w:rPr>
        <w:t>Pair T-Test to Compare Pre</w:t>
      </w:r>
      <w:r w:rsidR="00A87645" w:rsidRPr="00797F07">
        <w:rPr>
          <w:b/>
          <w:sz w:val="20"/>
          <w:szCs w:val="20"/>
        </w:rPr>
        <w:t xml:space="preserve">- </w:t>
      </w:r>
      <w:r w:rsidRPr="00797F07">
        <w:rPr>
          <w:b/>
          <w:sz w:val="20"/>
          <w:szCs w:val="20"/>
        </w:rPr>
        <w:t>and Post-Intervention Outcomes</w:t>
      </w:r>
    </w:p>
    <w:p w14:paraId="21E3AB92" w14:textId="77777777" w:rsidR="00342428" w:rsidRPr="00797F07" w:rsidRDefault="00342428" w:rsidP="00797F07">
      <w:pPr>
        <w:contextualSpacing/>
        <w:mirrorIndents/>
        <w:jc w:val="both"/>
        <w:rPr>
          <w:sz w:val="20"/>
          <w:szCs w:val="20"/>
        </w:rPr>
      </w:pPr>
    </w:p>
    <w:p w14:paraId="6BBEF2E0" w14:textId="2C5E380C" w:rsidR="00321372" w:rsidRDefault="00447A8E" w:rsidP="00797F07">
      <w:pPr>
        <w:contextualSpacing/>
        <w:mirrorIndents/>
        <w:jc w:val="both"/>
        <w:rPr>
          <w:sz w:val="20"/>
          <w:szCs w:val="20"/>
        </w:rPr>
      </w:pPr>
      <w:r w:rsidRPr="00797F07">
        <w:rPr>
          <w:sz w:val="20"/>
          <w:szCs w:val="20"/>
        </w:rPr>
        <w:t xml:space="preserve">We had a small sample of seven participants who completed the intervention and post-intervention assessment at 3 months. We used paired T-test and compared the baseline scores with the post-intervention scores of the seven participants for a head-to-head comparison. As indicated in </w:t>
      </w:r>
      <w:r w:rsidR="0048591E" w:rsidRPr="0048591E">
        <w:rPr>
          <w:color w:val="FF0000"/>
          <w:sz w:val="20"/>
          <w:szCs w:val="20"/>
        </w:rPr>
        <w:t>(</w:t>
      </w:r>
      <w:r w:rsidRPr="0048591E">
        <w:rPr>
          <w:color w:val="FF0000"/>
          <w:sz w:val="20"/>
          <w:szCs w:val="20"/>
        </w:rPr>
        <w:t>Table 2</w:t>
      </w:r>
      <w:r w:rsidR="0048591E" w:rsidRPr="0048591E">
        <w:rPr>
          <w:color w:val="FF0000"/>
          <w:sz w:val="20"/>
          <w:szCs w:val="20"/>
        </w:rPr>
        <w:t>)</w:t>
      </w:r>
      <w:r w:rsidRPr="00797F07">
        <w:rPr>
          <w:sz w:val="20"/>
          <w:szCs w:val="20"/>
        </w:rPr>
        <w:t>, there was a significant improvement in cognitive function with a small to medium effect size.</w:t>
      </w:r>
      <w:r w:rsidR="00756F4E" w:rsidRPr="00797F07">
        <w:rPr>
          <w:sz w:val="20"/>
          <w:szCs w:val="20"/>
        </w:rPr>
        <w:t xml:space="preserve"> Self-confidence and physical health showed statistically significant improvement with medium effect sizes. See Table 2 below. Given the small sample size, no other analyses were performed on the data.</w:t>
      </w:r>
    </w:p>
    <w:p w14:paraId="3598ECAB" w14:textId="77777777" w:rsidR="005D609D" w:rsidRPr="00797F07" w:rsidRDefault="005D609D" w:rsidP="00797F07">
      <w:pPr>
        <w:contextualSpacing/>
        <w:mirrorIndents/>
        <w:jc w:val="both"/>
        <w:rPr>
          <w:sz w:val="20"/>
          <w:szCs w:val="20"/>
        </w:rPr>
      </w:pPr>
    </w:p>
    <w:p w14:paraId="3F3902E1" w14:textId="3639B863" w:rsidR="00693A53" w:rsidRPr="00334E0B" w:rsidRDefault="00693A53" w:rsidP="00797F07">
      <w:pPr>
        <w:contextualSpacing/>
        <w:mirrorIndents/>
        <w:jc w:val="both"/>
        <w:rPr>
          <w:b/>
          <w:sz w:val="22"/>
          <w:szCs w:val="22"/>
        </w:rPr>
      </w:pPr>
      <w:r w:rsidRPr="00334E0B">
        <w:rPr>
          <w:b/>
          <w:sz w:val="22"/>
          <w:szCs w:val="22"/>
        </w:rPr>
        <w:t>Feasibility of HM+ACT</w:t>
      </w:r>
    </w:p>
    <w:p w14:paraId="5F637838" w14:textId="77777777" w:rsidR="00342428" w:rsidRPr="00797F07" w:rsidRDefault="00342428" w:rsidP="00797F07">
      <w:pPr>
        <w:contextualSpacing/>
        <w:mirrorIndents/>
        <w:jc w:val="both"/>
        <w:rPr>
          <w:sz w:val="20"/>
          <w:szCs w:val="20"/>
        </w:rPr>
      </w:pPr>
    </w:p>
    <w:p w14:paraId="0BC3369E" w14:textId="77777777" w:rsidR="00756F4E" w:rsidRPr="00797F07" w:rsidRDefault="00693A53" w:rsidP="00797F07">
      <w:pPr>
        <w:contextualSpacing/>
        <w:mirrorIndents/>
        <w:jc w:val="both"/>
        <w:rPr>
          <w:sz w:val="20"/>
          <w:szCs w:val="20"/>
        </w:rPr>
      </w:pPr>
      <w:r w:rsidRPr="00797F07">
        <w:rPr>
          <w:sz w:val="20"/>
          <w:szCs w:val="20"/>
        </w:rPr>
        <w:t>Although we recruited 33 participants, only seven (21%) completed the 12 weeks of HM+ACT training and follow-up data. The most pressing reason was the Covid-19 pandemic</w:t>
      </w:r>
      <w:r w:rsidR="00756F4E" w:rsidRPr="00797F07">
        <w:rPr>
          <w:sz w:val="20"/>
          <w:szCs w:val="20"/>
        </w:rPr>
        <w:t xml:space="preserve"> as we started our research. We did not collect follow-up data on those who dropped out and did not complete ACT. Future studies must include all participants irrespective of full completion of the HM+ACT.</w:t>
      </w:r>
    </w:p>
    <w:p w14:paraId="04DF50FF" w14:textId="77777777" w:rsidR="00756F4E" w:rsidRPr="00797F07" w:rsidRDefault="00756F4E" w:rsidP="00797F07">
      <w:pPr>
        <w:contextualSpacing/>
        <w:mirrorIndents/>
        <w:jc w:val="both"/>
        <w:rPr>
          <w:sz w:val="20"/>
          <w:szCs w:val="20"/>
        </w:rPr>
      </w:pPr>
    </w:p>
    <w:p w14:paraId="323AF413" w14:textId="5A4B1320" w:rsidR="00756F4E" w:rsidRPr="00331BF6" w:rsidRDefault="00342428" w:rsidP="00797F07">
      <w:pPr>
        <w:contextualSpacing/>
        <w:mirrorIndents/>
        <w:jc w:val="both"/>
        <w:rPr>
          <w:b/>
          <w:sz w:val="22"/>
          <w:szCs w:val="22"/>
        </w:rPr>
      </w:pPr>
      <w:r w:rsidRPr="00331BF6">
        <w:rPr>
          <w:b/>
          <w:sz w:val="22"/>
          <w:szCs w:val="22"/>
        </w:rPr>
        <w:t>Discussion</w:t>
      </w:r>
    </w:p>
    <w:p w14:paraId="75B93A5B" w14:textId="77777777" w:rsidR="00342428" w:rsidRPr="00797F07" w:rsidRDefault="00342428" w:rsidP="00797F07">
      <w:pPr>
        <w:contextualSpacing/>
        <w:mirrorIndents/>
        <w:jc w:val="both"/>
        <w:rPr>
          <w:sz w:val="20"/>
          <w:szCs w:val="20"/>
        </w:rPr>
      </w:pPr>
    </w:p>
    <w:p w14:paraId="687722B1" w14:textId="43F40368" w:rsidR="00E0398F" w:rsidRPr="00797F07" w:rsidRDefault="00C94587" w:rsidP="00797F07">
      <w:pPr>
        <w:contextualSpacing/>
        <w:mirrorIndents/>
        <w:jc w:val="both"/>
        <w:rPr>
          <w:rFonts w:eastAsiaTheme="minorHAnsi"/>
          <w:color w:val="000000" w:themeColor="text1"/>
          <w:sz w:val="20"/>
          <w:szCs w:val="20"/>
          <w14:ligatures w14:val="standardContextual"/>
        </w:rPr>
      </w:pPr>
      <w:r w:rsidRPr="00797F07">
        <w:rPr>
          <w:rFonts w:eastAsiaTheme="minorHAnsi"/>
          <w:color w:val="000000" w:themeColor="text1"/>
          <w:sz w:val="20"/>
          <w:szCs w:val="20"/>
          <w14:ligatures w14:val="standardContextual"/>
        </w:rPr>
        <w:t xml:space="preserve">The results from this pilot study demonstrate that the intervention with </w:t>
      </w:r>
      <w:r w:rsidR="0018619F" w:rsidRPr="00797F07">
        <w:rPr>
          <w:rFonts w:eastAsiaTheme="minorHAnsi"/>
          <w:color w:val="000000" w:themeColor="text1"/>
          <w:sz w:val="20"/>
          <w:szCs w:val="20"/>
          <w14:ligatures w14:val="standardContextual"/>
        </w:rPr>
        <w:t>HM+</w:t>
      </w:r>
      <w:r w:rsidRPr="00797F07">
        <w:rPr>
          <w:rFonts w:eastAsiaTheme="minorHAnsi"/>
          <w:color w:val="000000" w:themeColor="text1"/>
          <w:sz w:val="20"/>
          <w:szCs w:val="20"/>
          <w14:ligatures w14:val="standardContextual"/>
        </w:rPr>
        <w:t xml:space="preserve">ACT is likely to improve cognitive performance. </w:t>
      </w:r>
      <w:r w:rsidR="0018619F" w:rsidRPr="00797F07">
        <w:rPr>
          <w:rFonts w:eastAsiaTheme="minorHAnsi"/>
          <w:color w:val="000000" w:themeColor="text1"/>
          <w:sz w:val="20"/>
          <w:szCs w:val="20"/>
          <w14:ligatures w14:val="standardContextual"/>
        </w:rPr>
        <w:t xml:space="preserve">Conventionally medium to large effect sizes (d&gt; .0.5) are considered meaningful with practical </w:t>
      </w:r>
      <w:r w:rsidR="00580498" w:rsidRPr="00797F07">
        <w:rPr>
          <w:rFonts w:eastAsiaTheme="minorHAnsi"/>
          <w:color w:val="000000" w:themeColor="text1"/>
          <w:sz w:val="20"/>
          <w:szCs w:val="20"/>
          <w14:ligatures w14:val="standardContextual"/>
        </w:rPr>
        <w:t>implications</w:t>
      </w:r>
      <w:r w:rsidR="0018619F" w:rsidRPr="00797F07">
        <w:rPr>
          <w:rFonts w:eastAsiaTheme="minorHAnsi"/>
          <w:color w:val="000000" w:themeColor="text1"/>
          <w:sz w:val="20"/>
          <w:szCs w:val="20"/>
          <w14:ligatures w14:val="standardContextual"/>
        </w:rPr>
        <w:t xml:space="preserve">. </w:t>
      </w:r>
      <w:r w:rsidR="00580498" w:rsidRPr="00797F07">
        <w:rPr>
          <w:rFonts w:eastAsiaTheme="minorHAnsi"/>
          <w:color w:val="000000" w:themeColor="text1"/>
          <w:sz w:val="20"/>
          <w:szCs w:val="20"/>
          <w14:ligatures w14:val="standardContextual"/>
        </w:rPr>
        <w:t>Research in psychology supports using effect sizes independent from sample sizes to express the size of an effect regardless of the sample size</w:t>
      </w:r>
      <w:r w:rsidR="00CF2006" w:rsidRPr="00797F07">
        <w:rPr>
          <w:rFonts w:eastAsiaTheme="minorHAnsi"/>
          <w:color w:val="000000" w:themeColor="text1"/>
          <w:sz w:val="20"/>
          <w:szCs w:val="20"/>
          <w14:ligatures w14:val="standardContextual"/>
        </w:rPr>
        <w:t xml:space="preserve"> </w:t>
      </w:r>
      <w:r w:rsidR="00CF2006" w:rsidRPr="00797F07">
        <w:rPr>
          <w:rFonts w:eastAsiaTheme="minorHAnsi"/>
          <w:color w:val="FF0000"/>
          <w:sz w:val="20"/>
          <w:szCs w:val="20"/>
          <w14:ligatures w14:val="standardContextual"/>
        </w:rPr>
        <w:t>[30]</w:t>
      </w:r>
      <w:r w:rsidR="00580498" w:rsidRPr="00797F07">
        <w:rPr>
          <w:rFonts w:eastAsiaTheme="minorHAnsi"/>
          <w:color w:val="000000" w:themeColor="text1"/>
          <w:sz w:val="20"/>
          <w:szCs w:val="20"/>
          <w14:ligatures w14:val="standardContextual"/>
        </w:rPr>
        <w:t xml:space="preserve">. Thus, a small to medium effect size identified in this study demonstrated a meaningful impact of the intervention with potentially meaningful improvement using HM+ACT. </w:t>
      </w:r>
    </w:p>
    <w:p w14:paraId="25217993" w14:textId="77777777" w:rsidR="00CF2006" w:rsidRPr="00797F07" w:rsidRDefault="00CF2006" w:rsidP="00797F07">
      <w:pPr>
        <w:contextualSpacing/>
        <w:mirrorIndents/>
        <w:jc w:val="both"/>
        <w:rPr>
          <w:rFonts w:eastAsiaTheme="minorHAnsi"/>
          <w:color w:val="000000" w:themeColor="text1"/>
          <w:sz w:val="20"/>
          <w:szCs w:val="20"/>
          <w14:ligatures w14:val="standardContextual"/>
        </w:rPr>
      </w:pPr>
    </w:p>
    <w:p w14:paraId="61D0F172" w14:textId="28B94FE9" w:rsidR="0018619F" w:rsidRPr="00797F07" w:rsidRDefault="00E0398F" w:rsidP="00797F07">
      <w:pPr>
        <w:contextualSpacing/>
        <w:mirrorIndents/>
        <w:jc w:val="both"/>
        <w:rPr>
          <w:rFonts w:eastAsiaTheme="minorHAnsi"/>
          <w:sz w:val="20"/>
          <w:szCs w:val="20"/>
          <w14:ligatures w14:val="standardContextual"/>
        </w:rPr>
      </w:pPr>
      <w:r w:rsidRPr="00797F07">
        <w:rPr>
          <w:rFonts w:eastAsiaTheme="minorHAnsi"/>
          <w:sz w:val="20"/>
          <w:szCs w:val="20"/>
          <w14:ligatures w14:val="standardContextual"/>
        </w:rPr>
        <w:t>Prior cognitive training studies have shown similar results when examining older adults with some degree of initial cognitive impairment</w:t>
      </w:r>
      <w:r w:rsidR="00CF2006" w:rsidRPr="00797F07">
        <w:rPr>
          <w:rFonts w:eastAsiaTheme="minorHAnsi"/>
          <w:sz w:val="20"/>
          <w:szCs w:val="20"/>
          <w14:ligatures w14:val="standardContextual"/>
        </w:rPr>
        <w:t xml:space="preserve"> </w:t>
      </w:r>
      <w:r w:rsidR="00CF2006" w:rsidRPr="00797F07">
        <w:rPr>
          <w:rFonts w:eastAsiaTheme="minorHAnsi"/>
          <w:color w:val="FF0000"/>
          <w:sz w:val="20"/>
          <w:szCs w:val="20"/>
          <w14:ligatures w14:val="standardContextual"/>
        </w:rPr>
        <w:t>[10</w:t>
      </w:r>
      <w:proofErr w:type="gramStart"/>
      <w:r w:rsidR="00CF2006" w:rsidRPr="00797F07">
        <w:rPr>
          <w:rFonts w:eastAsiaTheme="minorHAnsi"/>
          <w:color w:val="FF0000"/>
          <w:sz w:val="20"/>
          <w:szCs w:val="20"/>
          <w14:ligatures w14:val="standardContextual"/>
        </w:rPr>
        <w:t>,11,31</w:t>
      </w:r>
      <w:proofErr w:type="gramEnd"/>
      <w:r w:rsidR="00CF2006" w:rsidRPr="00797F07">
        <w:rPr>
          <w:rFonts w:eastAsiaTheme="minorHAnsi"/>
          <w:color w:val="FF0000"/>
          <w:sz w:val="20"/>
          <w:szCs w:val="20"/>
          <w14:ligatures w14:val="standardContextual"/>
        </w:rPr>
        <w:t>-33]</w:t>
      </w:r>
      <w:r w:rsidRPr="00797F07">
        <w:rPr>
          <w:rFonts w:eastAsiaTheme="minorHAnsi"/>
          <w:sz w:val="20"/>
          <w:szCs w:val="20"/>
          <w14:ligatures w14:val="standardContextual"/>
        </w:rPr>
        <w:t>. On the contrary, participants in our study who completed the training all had normal scores on the MoCA, indicating normal cognitive function at baseline.</w:t>
      </w:r>
      <w:r w:rsidR="00182C4F" w:rsidRPr="00797F07">
        <w:rPr>
          <w:rFonts w:eastAsiaTheme="minorHAnsi"/>
          <w:sz w:val="20"/>
          <w:szCs w:val="20"/>
          <w14:ligatures w14:val="standardContextual"/>
        </w:rPr>
        <w:t xml:space="preserve"> </w:t>
      </w:r>
      <w:r w:rsidR="00580498" w:rsidRPr="00797F07">
        <w:rPr>
          <w:rFonts w:eastAsiaTheme="minorHAnsi"/>
          <w:color w:val="000000" w:themeColor="text1"/>
          <w:sz w:val="20"/>
          <w:szCs w:val="20"/>
          <w14:ligatures w14:val="standardContextual"/>
        </w:rPr>
        <w:t>A study with a larger sample size is warranted to really demonstrate the practical implication of the combined intervention of HM+ACT.</w:t>
      </w:r>
    </w:p>
    <w:p w14:paraId="0A09844F" w14:textId="77777777" w:rsidR="00960D4A" w:rsidRPr="00797F07" w:rsidRDefault="00960D4A" w:rsidP="00797F07">
      <w:pPr>
        <w:contextualSpacing/>
        <w:mirrorIndents/>
        <w:jc w:val="both"/>
        <w:rPr>
          <w:rFonts w:eastAsiaTheme="minorHAnsi"/>
          <w:color w:val="000000" w:themeColor="text1"/>
          <w:sz w:val="20"/>
          <w:szCs w:val="20"/>
          <w14:ligatures w14:val="standardContextual"/>
        </w:rPr>
      </w:pPr>
    </w:p>
    <w:p w14:paraId="57B95491" w14:textId="40A6298A" w:rsidR="00580498" w:rsidRPr="00797F07" w:rsidRDefault="00182C4F" w:rsidP="00797F07">
      <w:pPr>
        <w:contextualSpacing/>
        <w:mirrorIndents/>
        <w:jc w:val="both"/>
        <w:rPr>
          <w:rFonts w:eastAsiaTheme="minorHAnsi"/>
          <w:color w:val="000000" w:themeColor="text1"/>
          <w:sz w:val="20"/>
          <w:szCs w:val="20"/>
          <w14:ligatures w14:val="standardContextual"/>
        </w:rPr>
      </w:pPr>
      <w:r w:rsidRPr="00797F07">
        <w:rPr>
          <w:rFonts w:eastAsiaTheme="minorHAnsi"/>
          <w:color w:val="000000" w:themeColor="text1"/>
          <w:sz w:val="20"/>
          <w:szCs w:val="20"/>
          <w14:ligatures w14:val="standardContextual"/>
        </w:rPr>
        <w:t xml:space="preserve">Prior cognitive training </w:t>
      </w:r>
      <w:r w:rsidR="00960D4A" w:rsidRPr="00797F07">
        <w:rPr>
          <w:rFonts w:eastAsiaTheme="minorHAnsi"/>
          <w:color w:val="000000" w:themeColor="text1"/>
          <w:sz w:val="20"/>
          <w:szCs w:val="20"/>
          <w14:ligatures w14:val="standardContextual"/>
        </w:rPr>
        <w:t>studies have</w:t>
      </w:r>
      <w:r w:rsidRPr="00797F07">
        <w:rPr>
          <w:rFonts w:eastAsiaTheme="minorHAnsi"/>
          <w:color w:val="000000" w:themeColor="text1"/>
          <w:sz w:val="20"/>
          <w:szCs w:val="20"/>
          <w14:ligatures w14:val="standardContextual"/>
        </w:rPr>
        <w:t xml:space="preserve"> supported functional improvement among older adults</w:t>
      </w:r>
      <w:r w:rsidR="00CA0318" w:rsidRPr="00797F07">
        <w:rPr>
          <w:rFonts w:eastAsiaTheme="minorHAnsi"/>
          <w:color w:val="000000" w:themeColor="text1"/>
          <w:sz w:val="20"/>
          <w:szCs w:val="20"/>
          <w14:ligatures w14:val="standardContextual"/>
        </w:rPr>
        <w:t xml:space="preserve"> </w:t>
      </w:r>
      <w:r w:rsidR="00CA0318" w:rsidRPr="00797F07">
        <w:rPr>
          <w:rFonts w:eastAsiaTheme="minorHAnsi"/>
          <w:color w:val="FF0000"/>
          <w:sz w:val="20"/>
          <w:szCs w:val="20"/>
          <w14:ligatures w14:val="standardContextual"/>
        </w:rPr>
        <w:t>[34</w:t>
      </w:r>
      <w:proofErr w:type="gramStart"/>
      <w:r w:rsidR="00CA0318" w:rsidRPr="00797F07">
        <w:rPr>
          <w:rFonts w:eastAsiaTheme="minorHAnsi"/>
          <w:color w:val="FF0000"/>
          <w:sz w:val="20"/>
          <w:szCs w:val="20"/>
          <w14:ligatures w14:val="standardContextual"/>
        </w:rPr>
        <w:t>,35</w:t>
      </w:r>
      <w:proofErr w:type="gramEnd"/>
      <w:r w:rsidR="00CA0318" w:rsidRPr="00797F07">
        <w:rPr>
          <w:rFonts w:eastAsiaTheme="minorHAnsi"/>
          <w:color w:val="FF0000"/>
          <w:sz w:val="20"/>
          <w:szCs w:val="20"/>
          <w14:ligatures w14:val="standardContextual"/>
        </w:rPr>
        <w:t>]</w:t>
      </w:r>
      <w:r w:rsidRPr="00797F07">
        <w:rPr>
          <w:rFonts w:eastAsiaTheme="minorHAnsi"/>
          <w:color w:val="000000" w:themeColor="text1"/>
          <w:sz w:val="20"/>
          <w:szCs w:val="20"/>
          <w14:ligatures w14:val="standardContextual"/>
        </w:rPr>
        <w:t xml:space="preserve">, </w:t>
      </w:r>
      <w:r w:rsidR="00D0516D" w:rsidRPr="00797F07">
        <w:rPr>
          <w:rFonts w:eastAsiaTheme="minorHAnsi"/>
          <w:color w:val="000000" w:themeColor="text1"/>
          <w:sz w:val="20"/>
          <w:szCs w:val="20"/>
          <w14:ligatures w14:val="standardContextual"/>
        </w:rPr>
        <w:t xml:space="preserve">and </w:t>
      </w:r>
      <w:r w:rsidRPr="00797F07">
        <w:rPr>
          <w:rFonts w:eastAsiaTheme="minorHAnsi"/>
          <w:color w:val="000000" w:themeColor="text1"/>
          <w:sz w:val="20"/>
          <w:szCs w:val="20"/>
          <w14:ligatures w14:val="standardContextual"/>
        </w:rPr>
        <w:t>patients with HF</w:t>
      </w:r>
      <w:r w:rsidR="00D01BDE" w:rsidRPr="00797F07">
        <w:rPr>
          <w:rFonts w:eastAsiaTheme="minorHAnsi"/>
          <w:color w:val="000000" w:themeColor="text1"/>
          <w:sz w:val="20"/>
          <w:szCs w:val="20"/>
          <w14:ligatures w14:val="standardContextual"/>
        </w:rPr>
        <w:t xml:space="preserve"> </w:t>
      </w:r>
      <w:r w:rsidR="00D01BDE" w:rsidRPr="00797F07">
        <w:rPr>
          <w:rFonts w:eastAsiaTheme="minorHAnsi"/>
          <w:color w:val="FF0000"/>
          <w:sz w:val="20"/>
          <w:szCs w:val="20"/>
          <w14:ligatures w14:val="standardContextual"/>
        </w:rPr>
        <w:t>[11,36]</w:t>
      </w:r>
      <w:r w:rsidR="00D0516D" w:rsidRPr="00797F07">
        <w:rPr>
          <w:rFonts w:eastAsiaTheme="minorHAnsi"/>
          <w:color w:val="000000" w:themeColor="text1"/>
          <w:sz w:val="20"/>
          <w:szCs w:val="20"/>
          <w14:ligatures w14:val="standardContextual"/>
        </w:rPr>
        <w:t>, which has been supported</w:t>
      </w:r>
      <w:r w:rsidRPr="00797F07">
        <w:rPr>
          <w:rFonts w:eastAsiaTheme="minorHAnsi"/>
          <w:color w:val="000000" w:themeColor="text1"/>
          <w:sz w:val="20"/>
          <w:szCs w:val="20"/>
          <w14:ligatures w14:val="standardContextual"/>
        </w:rPr>
        <w:t xml:space="preserve"> in ou</w:t>
      </w:r>
      <w:r w:rsidR="00D0516D" w:rsidRPr="00797F07">
        <w:rPr>
          <w:rFonts w:eastAsiaTheme="minorHAnsi"/>
          <w:color w:val="000000" w:themeColor="text1"/>
          <w:sz w:val="20"/>
          <w:szCs w:val="20"/>
          <w14:ligatures w14:val="standardContextual"/>
        </w:rPr>
        <w:t>r prior</w:t>
      </w:r>
      <w:r w:rsidRPr="00797F07">
        <w:rPr>
          <w:rFonts w:eastAsiaTheme="minorHAnsi"/>
          <w:color w:val="000000" w:themeColor="text1"/>
          <w:sz w:val="20"/>
          <w:szCs w:val="20"/>
          <w14:ligatures w14:val="standardContextual"/>
        </w:rPr>
        <w:t xml:space="preserve"> pilot study</w:t>
      </w:r>
      <w:r w:rsidR="00D01BDE" w:rsidRPr="00797F07">
        <w:rPr>
          <w:rFonts w:eastAsiaTheme="minorHAnsi"/>
          <w:color w:val="000000" w:themeColor="text1"/>
          <w:sz w:val="20"/>
          <w:szCs w:val="20"/>
          <w14:ligatures w14:val="standardContextual"/>
        </w:rPr>
        <w:t xml:space="preserve"> </w:t>
      </w:r>
      <w:r w:rsidR="00D01BDE" w:rsidRPr="00797F07">
        <w:rPr>
          <w:rFonts w:eastAsiaTheme="minorHAnsi"/>
          <w:color w:val="FF0000"/>
          <w:sz w:val="20"/>
          <w:szCs w:val="20"/>
          <w14:ligatures w14:val="standardContextual"/>
        </w:rPr>
        <w:t>[10]</w:t>
      </w:r>
      <w:r w:rsidR="00D0516D" w:rsidRPr="00797F07">
        <w:rPr>
          <w:rFonts w:eastAsiaTheme="minorHAnsi"/>
          <w:color w:val="000000" w:themeColor="text1"/>
          <w:sz w:val="20"/>
          <w:szCs w:val="20"/>
          <w14:ligatures w14:val="standardContextual"/>
        </w:rPr>
        <w:t xml:space="preserve">. Although the current </w:t>
      </w:r>
      <w:r w:rsidR="003D1485" w:rsidRPr="00797F07">
        <w:rPr>
          <w:rFonts w:eastAsiaTheme="minorHAnsi"/>
          <w:color w:val="000000" w:themeColor="text1"/>
          <w:sz w:val="20"/>
          <w:szCs w:val="20"/>
          <w14:ligatures w14:val="standardContextual"/>
        </w:rPr>
        <w:t xml:space="preserve">results </w:t>
      </w:r>
      <w:r w:rsidR="00D0516D" w:rsidRPr="00797F07">
        <w:rPr>
          <w:rFonts w:eastAsiaTheme="minorHAnsi"/>
          <w:color w:val="000000" w:themeColor="text1"/>
          <w:sz w:val="20"/>
          <w:szCs w:val="20"/>
          <w14:ligatures w14:val="standardContextual"/>
        </w:rPr>
        <w:t xml:space="preserve">showed improvement in physical function with a moderate effect size, the results showed </w:t>
      </w:r>
      <w:r w:rsidR="003D1485" w:rsidRPr="00797F07">
        <w:rPr>
          <w:rFonts w:eastAsiaTheme="minorHAnsi"/>
          <w:color w:val="000000" w:themeColor="text1"/>
          <w:sz w:val="20"/>
          <w:szCs w:val="20"/>
          <w14:ligatures w14:val="standardContextual"/>
        </w:rPr>
        <w:t>negligible</w:t>
      </w:r>
      <w:r w:rsidR="00D0516D" w:rsidRPr="00797F07">
        <w:rPr>
          <w:rFonts w:eastAsiaTheme="minorHAnsi"/>
          <w:color w:val="000000" w:themeColor="text1"/>
          <w:sz w:val="20"/>
          <w:szCs w:val="20"/>
          <w14:ligatures w14:val="standardContextual"/>
        </w:rPr>
        <w:t xml:space="preserve"> effect sizes with no significant improvements in HF-related self-care and quality of life. The participants in this study (75%) were in HF stage C with possible functional limitations</w:t>
      </w:r>
      <w:r w:rsidR="007C7640" w:rsidRPr="00797F07">
        <w:rPr>
          <w:rFonts w:eastAsiaTheme="minorHAnsi"/>
          <w:color w:val="000000" w:themeColor="text1"/>
          <w:sz w:val="20"/>
          <w:szCs w:val="20"/>
          <w14:ligatures w14:val="standardContextual"/>
        </w:rPr>
        <w:t>; we also hypothesize that the influence of the pandemic may have limited their physical activities.</w:t>
      </w:r>
    </w:p>
    <w:p w14:paraId="4FF76076" w14:textId="77777777" w:rsidR="003D1485" w:rsidRPr="00797F07" w:rsidRDefault="003D1485" w:rsidP="00797F07">
      <w:pPr>
        <w:contextualSpacing/>
        <w:mirrorIndents/>
        <w:jc w:val="both"/>
        <w:rPr>
          <w:rFonts w:eastAsiaTheme="minorHAnsi"/>
          <w:color w:val="000000" w:themeColor="text1"/>
          <w:sz w:val="20"/>
          <w:szCs w:val="20"/>
          <w14:ligatures w14:val="standardContextual"/>
        </w:rPr>
      </w:pPr>
    </w:p>
    <w:p w14:paraId="4F69CDF4" w14:textId="2955A7D7" w:rsidR="000E27A3" w:rsidRPr="00797F07" w:rsidRDefault="003D1485" w:rsidP="00797F07">
      <w:pPr>
        <w:contextualSpacing/>
        <w:mirrorIndents/>
        <w:jc w:val="both"/>
        <w:rPr>
          <w:color w:val="2E2E2E"/>
          <w:sz w:val="20"/>
          <w:szCs w:val="20"/>
        </w:rPr>
      </w:pPr>
      <w:r w:rsidRPr="00797F07">
        <w:rPr>
          <w:color w:val="202124"/>
          <w:sz w:val="20"/>
          <w:szCs w:val="20"/>
          <w:shd w:val="clear" w:color="auto" w:fill="FFFFFF"/>
        </w:rPr>
        <w:t xml:space="preserve">The large Jackson Heart Study of 2,651 individuals reported high depressive symptoms among 20.3% of the participants with </w:t>
      </w:r>
      <w:r w:rsidRPr="00797F07">
        <w:rPr>
          <w:sz w:val="20"/>
          <w:szCs w:val="20"/>
          <w:shd w:val="clear" w:color="auto" w:fill="FFFFFF"/>
        </w:rPr>
        <w:t>a 43% greater risk of HF (</w:t>
      </w:r>
      <w:r w:rsidRPr="00797F07">
        <w:rPr>
          <w:i/>
          <w:iCs/>
          <w:sz w:val="20"/>
          <w:szCs w:val="20"/>
          <w:shd w:val="clear" w:color="auto" w:fill="FFFFFF"/>
        </w:rPr>
        <w:t>P</w:t>
      </w:r>
      <w:r w:rsidRPr="00797F07">
        <w:rPr>
          <w:sz w:val="20"/>
          <w:szCs w:val="20"/>
          <w:shd w:val="clear" w:color="auto" w:fill="FFFFFF"/>
        </w:rPr>
        <w:t>=0.035)</w:t>
      </w:r>
      <w:r w:rsidR="00646A69" w:rsidRPr="00797F07">
        <w:rPr>
          <w:sz w:val="20"/>
          <w:szCs w:val="20"/>
          <w:shd w:val="clear" w:color="auto" w:fill="FFFFFF"/>
        </w:rPr>
        <w:t xml:space="preserve"> </w:t>
      </w:r>
      <w:r w:rsidR="00646A69" w:rsidRPr="00797F07">
        <w:rPr>
          <w:color w:val="FF0000"/>
          <w:sz w:val="20"/>
          <w:szCs w:val="20"/>
          <w:shd w:val="clear" w:color="auto" w:fill="FFFFFF"/>
        </w:rPr>
        <w:t>[37]</w:t>
      </w:r>
      <w:r w:rsidRPr="00797F07">
        <w:rPr>
          <w:sz w:val="20"/>
          <w:szCs w:val="20"/>
          <w:shd w:val="clear" w:color="auto" w:fill="FFFFFF"/>
        </w:rPr>
        <w:t>.</w:t>
      </w:r>
      <w:r w:rsidR="000E27A3" w:rsidRPr="00797F07">
        <w:rPr>
          <w:sz w:val="20"/>
          <w:szCs w:val="20"/>
          <w:shd w:val="clear" w:color="auto" w:fill="FFFFFF"/>
        </w:rPr>
        <w:t xml:space="preserve"> This was supported in a</w:t>
      </w:r>
      <w:r w:rsidR="0003768F">
        <w:rPr>
          <w:sz w:val="20"/>
          <w:szCs w:val="20"/>
          <w:shd w:val="clear" w:color="auto" w:fill="FFFFFF"/>
        </w:rPr>
        <w:t xml:space="preserve"> </w:t>
      </w:r>
      <w:r w:rsidR="000E27A3" w:rsidRPr="00797F07">
        <w:rPr>
          <w:sz w:val="20"/>
          <w:szCs w:val="20"/>
          <w:shd w:val="clear" w:color="auto" w:fill="FFFFFF"/>
        </w:rPr>
        <w:t xml:space="preserve">systematic review with meta-analysis with </w:t>
      </w:r>
      <w:r w:rsidR="000E27A3" w:rsidRPr="00797F07">
        <w:rPr>
          <w:color w:val="2E2E2E"/>
          <w:sz w:val="20"/>
          <w:szCs w:val="20"/>
        </w:rPr>
        <w:t xml:space="preserve">the </w:t>
      </w:r>
      <w:r w:rsidR="00002529" w:rsidRPr="00797F07">
        <w:rPr>
          <w:color w:val="2E2E2E"/>
          <w:sz w:val="20"/>
          <w:szCs w:val="20"/>
        </w:rPr>
        <w:t xml:space="preserve">global </w:t>
      </w:r>
      <w:r w:rsidR="000E27A3" w:rsidRPr="00797F07">
        <w:rPr>
          <w:color w:val="2E2E2E"/>
          <w:sz w:val="20"/>
          <w:szCs w:val="20"/>
        </w:rPr>
        <w:t xml:space="preserve">pooled prevalence of depression </w:t>
      </w:r>
      <w:r w:rsidR="00002529" w:rsidRPr="00797F07">
        <w:rPr>
          <w:color w:val="2E2E2E"/>
          <w:sz w:val="20"/>
          <w:szCs w:val="20"/>
        </w:rPr>
        <w:t>based on</w:t>
      </w:r>
      <w:r w:rsidR="000E27A3" w:rsidRPr="00797F07">
        <w:rPr>
          <w:color w:val="2E2E2E"/>
          <w:sz w:val="20"/>
          <w:szCs w:val="20"/>
        </w:rPr>
        <w:t xml:space="preserve"> clinical diagnosis (N=2</w:t>
      </w:r>
      <w:proofErr w:type="gramStart"/>
      <w:r w:rsidR="000E27A3" w:rsidRPr="00797F07">
        <w:rPr>
          <w:color w:val="2E2E2E"/>
          <w:sz w:val="20"/>
          <w:szCs w:val="20"/>
        </w:rPr>
        <w:t>,62,815</w:t>
      </w:r>
      <w:proofErr w:type="gramEnd"/>
      <w:r w:rsidR="000E27A3" w:rsidRPr="00797F07">
        <w:rPr>
          <w:color w:val="2E2E2E"/>
          <w:sz w:val="20"/>
          <w:szCs w:val="20"/>
        </w:rPr>
        <w:t xml:space="preserve">) </w:t>
      </w:r>
      <w:r w:rsidR="00002529" w:rsidRPr="00797F07">
        <w:rPr>
          <w:color w:val="2E2E2E"/>
          <w:sz w:val="20"/>
          <w:szCs w:val="20"/>
        </w:rPr>
        <w:t xml:space="preserve">of </w:t>
      </w:r>
      <w:r w:rsidR="000E27A3" w:rsidRPr="00797F07">
        <w:rPr>
          <w:color w:val="2E2E2E"/>
          <w:sz w:val="20"/>
          <w:szCs w:val="20"/>
        </w:rPr>
        <w:t>HF patients was 42.0% (95% CI: 36.9, 47.1; I2 = 98.9%)</w:t>
      </w:r>
      <w:r w:rsidR="00633D0C" w:rsidRPr="00797F07">
        <w:rPr>
          <w:color w:val="2E2E2E"/>
          <w:sz w:val="20"/>
          <w:szCs w:val="20"/>
        </w:rPr>
        <w:t xml:space="preserve"> </w:t>
      </w:r>
      <w:r w:rsidR="00633D0C" w:rsidRPr="00797F07">
        <w:rPr>
          <w:color w:val="FF0000"/>
          <w:sz w:val="20"/>
          <w:szCs w:val="20"/>
        </w:rPr>
        <w:t>[38]</w:t>
      </w:r>
      <w:r w:rsidR="00002529" w:rsidRPr="00797F07">
        <w:rPr>
          <w:color w:val="2E2E2E"/>
          <w:sz w:val="20"/>
          <w:szCs w:val="20"/>
        </w:rPr>
        <w:t xml:space="preserve">. </w:t>
      </w:r>
    </w:p>
    <w:p w14:paraId="34A78CA1" w14:textId="77777777" w:rsidR="00633D0C" w:rsidRPr="00797F07" w:rsidRDefault="00633D0C" w:rsidP="00797F07">
      <w:pPr>
        <w:contextualSpacing/>
        <w:mirrorIndents/>
        <w:jc w:val="both"/>
        <w:rPr>
          <w:color w:val="2E2E2E"/>
          <w:sz w:val="20"/>
          <w:szCs w:val="20"/>
        </w:rPr>
      </w:pPr>
    </w:p>
    <w:p w14:paraId="052360BC" w14:textId="5D353D33" w:rsidR="00002529" w:rsidRPr="00797F07" w:rsidRDefault="00002529" w:rsidP="00797F07">
      <w:pPr>
        <w:contextualSpacing/>
        <w:mirrorIndents/>
        <w:jc w:val="both"/>
        <w:rPr>
          <w:color w:val="2E2E2E"/>
          <w:sz w:val="20"/>
          <w:szCs w:val="20"/>
        </w:rPr>
      </w:pPr>
      <w:r w:rsidRPr="00797F07">
        <w:rPr>
          <w:color w:val="2E2E2E"/>
          <w:sz w:val="20"/>
          <w:szCs w:val="20"/>
        </w:rPr>
        <w:t xml:space="preserve">Although the effect size was small, among a small number of participants, our results showed significant improvement in depression measured using PHQ-9. This </w:t>
      </w:r>
      <w:r w:rsidR="00BE36C6" w:rsidRPr="00797F07">
        <w:rPr>
          <w:color w:val="2E2E2E"/>
          <w:sz w:val="20"/>
          <w:szCs w:val="20"/>
        </w:rPr>
        <w:t xml:space="preserve">result </w:t>
      </w:r>
      <w:r w:rsidRPr="00797F07">
        <w:rPr>
          <w:color w:val="2E2E2E"/>
          <w:sz w:val="20"/>
          <w:szCs w:val="20"/>
        </w:rPr>
        <w:t xml:space="preserve">is encouraging that the intervention with HM+ACT </w:t>
      </w:r>
      <w:r w:rsidR="00BE36C6" w:rsidRPr="00797F07">
        <w:rPr>
          <w:color w:val="2E2E2E"/>
          <w:sz w:val="20"/>
          <w:szCs w:val="20"/>
        </w:rPr>
        <w:t xml:space="preserve">potentially improves multiple outcomes, including depressive symptoms warranting </w:t>
      </w:r>
      <w:r w:rsidR="00B145CC" w:rsidRPr="00797F07">
        <w:rPr>
          <w:color w:val="2E2E2E"/>
          <w:sz w:val="20"/>
          <w:szCs w:val="20"/>
        </w:rPr>
        <w:t>future</w:t>
      </w:r>
      <w:r w:rsidRPr="00797F07">
        <w:rPr>
          <w:color w:val="2E2E2E"/>
          <w:sz w:val="20"/>
          <w:szCs w:val="20"/>
        </w:rPr>
        <w:t xml:space="preserve"> well-designed research to test the efficacy</w:t>
      </w:r>
      <w:r w:rsidR="00B145CC" w:rsidRPr="00797F07">
        <w:rPr>
          <w:color w:val="2E2E2E"/>
          <w:sz w:val="20"/>
          <w:szCs w:val="20"/>
        </w:rPr>
        <w:t xml:space="preserve"> of HM+ACT</w:t>
      </w:r>
      <w:r w:rsidRPr="00797F07">
        <w:rPr>
          <w:color w:val="2E2E2E"/>
          <w:sz w:val="20"/>
          <w:szCs w:val="20"/>
        </w:rPr>
        <w:t>.</w:t>
      </w:r>
    </w:p>
    <w:p w14:paraId="0179B645" w14:textId="77777777" w:rsidR="00002529" w:rsidRPr="00797F07" w:rsidRDefault="00002529" w:rsidP="00797F07">
      <w:pPr>
        <w:contextualSpacing/>
        <w:mirrorIndents/>
        <w:jc w:val="both"/>
        <w:rPr>
          <w:color w:val="202124"/>
          <w:sz w:val="20"/>
          <w:szCs w:val="20"/>
          <w:shd w:val="clear" w:color="auto" w:fill="FFFFFF"/>
        </w:rPr>
      </w:pPr>
    </w:p>
    <w:p w14:paraId="1E6B4BF2" w14:textId="70BC7618" w:rsidR="00693A53" w:rsidRPr="00797F07" w:rsidRDefault="007C7640" w:rsidP="00797F07">
      <w:pPr>
        <w:contextualSpacing/>
        <w:mirrorIndents/>
        <w:jc w:val="both"/>
        <w:rPr>
          <w:sz w:val="20"/>
          <w:szCs w:val="20"/>
        </w:rPr>
      </w:pPr>
      <w:r w:rsidRPr="00797F07">
        <w:rPr>
          <w:rFonts w:eastAsiaTheme="minorHAnsi"/>
          <w:color w:val="000000" w:themeColor="text1"/>
          <w:sz w:val="20"/>
          <w:szCs w:val="20"/>
          <w14:ligatures w14:val="standardContextual"/>
        </w:rPr>
        <w:t>Our prior pilot studies demonstrated 80% or more compliance with the intervention with a similar completion rate when delivered alone as cognitive training</w:t>
      </w:r>
      <w:r w:rsidR="009B777A">
        <w:rPr>
          <w:rFonts w:eastAsiaTheme="minorHAnsi"/>
          <w:color w:val="000000" w:themeColor="text1"/>
          <w:sz w:val="20"/>
          <w:szCs w:val="20"/>
          <w14:ligatures w14:val="standardContextual"/>
        </w:rPr>
        <w:t xml:space="preserve"> </w:t>
      </w:r>
      <w:r w:rsidR="009B777A" w:rsidRPr="009B777A">
        <w:rPr>
          <w:rFonts w:eastAsiaTheme="minorHAnsi"/>
          <w:color w:val="FF0000"/>
          <w:sz w:val="20"/>
          <w:szCs w:val="20"/>
          <w14:ligatures w14:val="standardContextual"/>
        </w:rPr>
        <w:t>[10]</w:t>
      </w:r>
      <w:r w:rsidR="009B777A">
        <w:rPr>
          <w:rFonts w:eastAsiaTheme="minorHAnsi"/>
          <w:color w:val="000000" w:themeColor="text1"/>
          <w:sz w:val="20"/>
          <w:szCs w:val="20"/>
          <w14:ligatures w14:val="standardContextual"/>
        </w:rPr>
        <w:t xml:space="preserve"> </w:t>
      </w:r>
      <w:r w:rsidRPr="00797F07">
        <w:rPr>
          <w:rFonts w:eastAsiaTheme="minorHAnsi"/>
          <w:color w:val="000000" w:themeColor="text1"/>
          <w:sz w:val="20"/>
          <w:szCs w:val="20"/>
          <w14:ligatures w14:val="standardContextual"/>
        </w:rPr>
        <w:t>and the HeartMapp</w:t>
      </w:r>
      <w:r w:rsidR="00762186" w:rsidRPr="00797F07">
        <w:rPr>
          <w:rFonts w:eastAsiaTheme="minorHAnsi"/>
          <w:color w:val="000000" w:themeColor="text1"/>
          <w:sz w:val="20"/>
          <w:szCs w:val="20"/>
          <w14:ligatures w14:val="standardContextual"/>
        </w:rPr>
        <w:t xml:space="preserve"> </w:t>
      </w:r>
      <w:r w:rsidR="00762186" w:rsidRPr="00797F07">
        <w:rPr>
          <w:rFonts w:eastAsiaTheme="minorHAnsi"/>
          <w:color w:val="FF0000"/>
          <w:sz w:val="20"/>
          <w:szCs w:val="20"/>
          <w14:ligatures w14:val="standardContextual"/>
        </w:rPr>
        <w:t>[9]</w:t>
      </w:r>
      <w:r w:rsidRPr="00797F07">
        <w:rPr>
          <w:rFonts w:eastAsiaTheme="minorHAnsi"/>
          <w:color w:val="000000" w:themeColor="text1"/>
          <w:sz w:val="20"/>
          <w:szCs w:val="20"/>
          <w14:ligatures w14:val="standardContextual"/>
        </w:rPr>
        <w:t>. The</w:t>
      </w:r>
      <w:r w:rsidRPr="00797F07">
        <w:rPr>
          <w:sz w:val="20"/>
          <w:szCs w:val="20"/>
        </w:rPr>
        <w:t xml:space="preserve"> current study showed an intervention and study completion rate of 21%. The exit survey of our study demonstrated that these patients </w:t>
      </w:r>
      <w:r w:rsidR="00756F4E" w:rsidRPr="00797F07">
        <w:rPr>
          <w:sz w:val="20"/>
          <w:szCs w:val="20"/>
        </w:rPr>
        <w:t xml:space="preserve">with HF </w:t>
      </w:r>
      <w:r w:rsidR="00693A53" w:rsidRPr="00797F07">
        <w:rPr>
          <w:sz w:val="20"/>
          <w:szCs w:val="20"/>
        </w:rPr>
        <w:t xml:space="preserve">were very fearful and did not want to </w:t>
      </w:r>
      <w:r w:rsidR="00756F4E" w:rsidRPr="00797F07">
        <w:rPr>
          <w:sz w:val="20"/>
          <w:szCs w:val="20"/>
        </w:rPr>
        <w:t>learn</w:t>
      </w:r>
      <w:r w:rsidR="00693A53" w:rsidRPr="00797F07">
        <w:rPr>
          <w:sz w:val="20"/>
          <w:szCs w:val="20"/>
        </w:rPr>
        <w:t xml:space="preserve"> something new</w:t>
      </w:r>
      <w:r w:rsidR="00756F4E" w:rsidRPr="00797F07">
        <w:rPr>
          <w:sz w:val="20"/>
          <w:szCs w:val="20"/>
        </w:rPr>
        <w:t xml:space="preserve"> despite their interest</w:t>
      </w:r>
      <w:r w:rsidR="00693A53" w:rsidRPr="00797F07">
        <w:rPr>
          <w:sz w:val="20"/>
          <w:szCs w:val="20"/>
        </w:rPr>
        <w:t xml:space="preserve">. A meta-analysis indicates that at least </w:t>
      </w:r>
      <w:r w:rsidR="00693A53" w:rsidRPr="00797F07">
        <w:rPr>
          <w:sz w:val="20"/>
          <w:szCs w:val="20"/>
        </w:rPr>
        <w:lastRenderedPageBreak/>
        <w:t>10 hours of cognitive training are needed to receive benefits</w:t>
      </w:r>
      <w:r w:rsidR="00A06CDF" w:rsidRPr="00797F07">
        <w:rPr>
          <w:sz w:val="20"/>
          <w:szCs w:val="20"/>
        </w:rPr>
        <w:t xml:space="preserve"> </w:t>
      </w:r>
      <w:r w:rsidR="00A06CDF" w:rsidRPr="00797F07">
        <w:rPr>
          <w:color w:val="FF0000"/>
          <w:sz w:val="20"/>
          <w:szCs w:val="20"/>
        </w:rPr>
        <w:t>[39]</w:t>
      </w:r>
      <w:r w:rsidR="00693A53" w:rsidRPr="00797F07">
        <w:rPr>
          <w:sz w:val="20"/>
          <w:szCs w:val="20"/>
        </w:rPr>
        <w:t xml:space="preserve">. </w:t>
      </w:r>
      <w:r w:rsidRPr="00797F07">
        <w:rPr>
          <w:sz w:val="20"/>
          <w:szCs w:val="20"/>
        </w:rPr>
        <w:t>However, in the current study, we did not collect data at the exit to examine if</w:t>
      </w:r>
      <w:r w:rsidR="00AF4857" w:rsidRPr="00797F07">
        <w:rPr>
          <w:sz w:val="20"/>
          <w:szCs w:val="20"/>
        </w:rPr>
        <w:t xml:space="preserve"> fewer training hours could influence outcomes. This warrants future study to mitigate this limitation we had in this study.</w:t>
      </w:r>
    </w:p>
    <w:p w14:paraId="74293E06" w14:textId="77777777" w:rsidR="00693A53" w:rsidRPr="00797F07" w:rsidRDefault="00693A53" w:rsidP="00797F07">
      <w:pPr>
        <w:contextualSpacing/>
        <w:mirrorIndents/>
        <w:jc w:val="both"/>
        <w:rPr>
          <w:sz w:val="20"/>
          <w:szCs w:val="20"/>
        </w:rPr>
      </w:pPr>
    </w:p>
    <w:p w14:paraId="76639629" w14:textId="0D299A2E" w:rsidR="00DE294D" w:rsidRPr="00B56EE3" w:rsidRDefault="00DE294D" w:rsidP="00797F07">
      <w:pPr>
        <w:contextualSpacing/>
        <w:mirrorIndents/>
        <w:jc w:val="both"/>
        <w:rPr>
          <w:rFonts w:eastAsiaTheme="minorHAnsi"/>
          <w:b/>
          <w:color w:val="000000" w:themeColor="text1"/>
          <w:sz w:val="22"/>
          <w:szCs w:val="22"/>
          <w14:ligatures w14:val="standardContextual"/>
        </w:rPr>
      </w:pPr>
      <w:r w:rsidRPr="00B56EE3">
        <w:rPr>
          <w:rFonts w:eastAsiaTheme="minorHAnsi"/>
          <w:b/>
          <w:color w:val="000000" w:themeColor="text1"/>
          <w:sz w:val="22"/>
          <w:szCs w:val="22"/>
          <w14:ligatures w14:val="standardContextual"/>
        </w:rPr>
        <w:t>Limitations</w:t>
      </w:r>
    </w:p>
    <w:p w14:paraId="100C8B3D" w14:textId="77777777" w:rsidR="00342428" w:rsidRPr="00797F07" w:rsidRDefault="00342428" w:rsidP="00797F07">
      <w:pPr>
        <w:contextualSpacing/>
        <w:mirrorIndents/>
        <w:jc w:val="both"/>
        <w:rPr>
          <w:rFonts w:eastAsiaTheme="minorHAnsi"/>
          <w:color w:val="000000" w:themeColor="text1"/>
          <w:sz w:val="20"/>
          <w:szCs w:val="20"/>
          <w14:ligatures w14:val="standardContextual"/>
        </w:rPr>
      </w:pPr>
    </w:p>
    <w:p w14:paraId="686FDB75" w14:textId="764F37DD" w:rsidR="00A06CDF" w:rsidRDefault="00DE294D" w:rsidP="00797F07">
      <w:pPr>
        <w:contextualSpacing/>
        <w:mirrorIndents/>
        <w:jc w:val="both"/>
        <w:rPr>
          <w:rFonts w:eastAsiaTheme="minorHAnsi"/>
          <w:color w:val="000000" w:themeColor="text1"/>
          <w:sz w:val="20"/>
          <w:szCs w:val="20"/>
          <w14:ligatures w14:val="standardContextual"/>
        </w:rPr>
      </w:pPr>
      <w:r w:rsidRPr="00797F07">
        <w:rPr>
          <w:rFonts w:eastAsiaTheme="minorHAnsi"/>
          <w:color w:val="000000" w:themeColor="text1"/>
          <w:sz w:val="20"/>
          <w:szCs w:val="20"/>
          <w14:ligatures w14:val="standardContextual"/>
        </w:rPr>
        <w:t>One of the most contentious limitations of the study is that the study had no comparison group. This study was initially proposed and approved as a pilot randomized clinical trial with intervention training and data collection in person; we had to pivot due to the pandemic to an online study. This had a major impact on our completion rate. The other significant limitation of this study was the small sample size recruited from one facility</w:t>
      </w:r>
      <w:r w:rsidR="00AF4857" w:rsidRPr="00797F07">
        <w:rPr>
          <w:rFonts w:eastAsiaTheme="minorHAnsi"/>
          <w:color w:val="000000" w:themeColor="text1"/>
          <w:sz w:val="20"/>
          <w:szCs w:val="20"/>
          <w14:ligatures w14:val="standardContextual"/>
        </w:rPr>
        <w:t>. This pilot study included many cognitive and functional outcome measures, and the sample size was not adequately powered.</w:t>
      </w:r>
    </w:p>
    <w:p w14:paraId="581F0854" w14:textId="77777777" w:rsidR="0037127B" w:rsidRPr="00797F07" w:rsidRDefault="0037127B" w:rsidP="00797F07">
      <w:pPr>
        <w:contextualSpacing/>
        <w:mirrorIndents/>
        <w:jc w:val="both"/>
        <w:rPr>
          <w:rFonts w:eastAsiaTheme="minorHAnsi"/>
          <w:color w:val="000000" w:themeColor="text1"/>
          <w:sz w:val="20"/>
          <w:szCs w:val="20"/>
          <w14:ligatures w14:val="standardContextual"/>
        </w:rPr>
      </w:pPr>
    </w:p>
    <w:p w14:paraId="2AB4F9FA" w14:textId="19CC73F6" w:rsidR="00DE294D" w:rsidRPr="00797F07" w:rsidRDefault="00AF4857" w:rsidP="00797F07">
      <w:pPr>
        <w:contextualSpacing/>
        <w:mirrorIndents/>
        <w:jc w:val="both"/>
        <w:rPr>
          <w:color w:val="212121"/>
          <w:sz w:val="20"/>
          <w:szCs w:val="20"/>
          <w:shd w:val="clear" w:color="auto" w:fill="FFFFFF"/>
        </w:rPr>
      </w:pPr>
      <w:r w:rsidRPr="00797F07">
        <w:rPr>
          <w:rFonts w:eastAsiaTheme="minorHAnsi"/>
          <w:color w:val="000000" w:themeColor="text1"/>
          <w:sz w:val="20"/>
          <w:szCs w:val="20"/>
          <w14:ligatures w14:val="standardContextual"/>
        </w:rPr>
        <w:t xml:space="preserve">The </w:t>
      </w:r>
      <w:r w:rsidR="00DE294D" w:rsidRPr="00797F07">
        <w:rPr>
          <w:rFonts w:eastAsiaTheme="minorHAnsi"/>
          <w:color w:val="000000" w:themeColor="text1"/>
          <w:sz w:val="20"/>
          <w:szCs w:val="20"/>
          <w14:ligatures w14:val="standardContextual"/>
        </w:rPr>
        <w:t>study aimed to examine the feasibility and explore the potential efficacy of the combined HM+ACT, which</w:t>
      </w:r>
      <w:r w:rsidRPr="00797F07">
        <w:rPr>
          <w:rFonts w:eastAsiaTheme="minorHAnsi"/>
          <w:color w:val="000000" w:themeColor="text1"/>
          <w:sz w:val="20"/>
          <w:szCs w:val="20"/>
          <w14:ligatures w14:val="standardContextual"/>
        </w:rPr>
        <w:t xml:space="preserve"> was novel to inform future research. </w:t>
      </w:r>
      <w:r w:rsidR="006846DE" w:rsidRPr="00797F07">
        <w:rPr>
          <w:color w:val="212121"/>
          <w:sz w:val="20"/>
          <w:szCs w:val="20"/>
          <w:shd w:val="clear" w:color="auto" w:fill="FFFFFF"/>
        </w:rPr>
        <w:t>The trends demonstrated in this pilot feasibility study warrant further exploration of using HM+ACT to improve cognitive and functional outcomes in patients with HF.</w:t>
      </w:r>
    </w:p>
    <w:p w14:paraId="5B59F8D5" w14:textId="77777777" w:rsidR="006846DE" w:rsidRPr="00797F07" w:rsidRDefault="006846DE" w:rsidP="00797F07">
      <w:pPr>
        <w:contextualSpacing/>
        <w:mirrorIndents/>
        <w:jc w:val="both"/>
        <w:rPr>
          <w:rFonts w:eastAsiaTheme="minorHAnsi"/>
          <w:color w:val="000000" w:themeColor="text1"/>
          <w:sz w:val="20"/>
          <w:szCs w:val="20"/>
          <w14:ligatures w14:val="standardContextual"/>
        </w:rPr>
      </w:pPr>
    </w:p>
    <w:p w14:paraId="59FE3255" w14:textId="4C46634C" w:rsidR="00DE294D" w:rsidRPr="00192508" w:rsidRDefault="00DE294D" w:rsidP="00797F07">
      <w:pPr>
        <w:contextualSpacing/>
        <w:mirrorIndents/>
        <w:jc w:val="both"/>
        <w:rPr>
          <w:rFonts w:eastAsiaTheme="minorHAnsi"/>
          <w:b/>
          <w:color w:val="000000" w:themeColor="text1"/>
          <w:sz w:val="22"/>
          <w:szCs w:val="22"/>
          <w14:ligatures w14:val="standardContextual"/>
        </w:rPr>
      </w:pPr>
      <w:r w:rsidRPr="00192508">
        <w:rPr>
          <w:rFonts w:eastAsiaTheme="minorHAnsi"/>
          <w:b/>
          <w:color w:val="000000" w:themeColor="text1"/>
          <w:sz w:val="22"/>
          <w:szCs w:val="22"/>
          <w14:ligatures w14:val="standardContextual"/>
        </w:rPr>
        <w:t>Conclusion</w:t>
      </w:r>
    </w:p>
    <w:p w14:paraId="435C4708" w14:textId="77777777" w:rsidR="00342428" w:rsidRPr="00797F07" w:rsidRDefault="00342428" w:rsidP="00797F07">
      <w:pPr>
        <w:contextualSpacing/>
        <w:mirrorIndents/>
        <w:jc w:val="both"/>
        <w:rPr>
          <w:rFonts w:eastAsiaTheme="minorHAnsi"/>
          <w:color w:val="000000" w:themeColor="text1"/>
          <w:sz w:val="20"/>
          <w:szCs w:val="20"/>
          <w14:ligatures w14:val="standardContextual"/>
        </w:rPr>
      </w:pPr>
    </w:p>
    <w:p w14:paraId="223EA202" w14:textId="740351E5" w:rsidR="005321E9" w:rsidRDefault="00513368" w:rsidP="00797F07">
      <w:pPr>
        <w:contextualSpacing/>
        <w:mirrorIndents/>
        <w:jc w:val="both"/>
        <w:rPr>
          <w:color w:val="212121"/>
          <w:sz w:val="20"/>
          <w:szCs w:val="20"/>
          <w:shd w:val="clear" w:color="auto" w:fill="FFFFFF"/>
        </w:rPr>
      </w:pPr>
      <w:r w:rsidRPr="00797F07">
        <w:rPr>
          <w:rFonts w:eastAsiaTheme="minorHAnsi"/>
          <w:color w:val="000000" w:themeColor="text1"/>
          <w:sz w:val="20"/>
          <w:szCs w:val="20"/>
          <w14:ligatures w14:val="standardContextual"/>
        </w:rPr>
        <w:t xml:space="preserve">Cognitive impairment negatively affects the patient’s ability to carry out </w:t>
      </w:r>
      <w:r w:rsidR="003535D8" w:rsidRPr="00797F07">
        <w:rPr>
          <w:rFonts w:eastAsiaTheme="minorHAnsi"/>
          <w:color w:val="000000" w:themeColor="text1"/>
          <w:sz w:val="20"/>
          <w:szCs w:val="20"/>
          <w14:ligatures w14:val="standardContextual"/>
        </w:rPr>
        <w:t>self-care</w:t>
      </w:r>
      <w:r w:rsidRPr="00797F07">
        <w:rPr>
          <w:rFonts w:eastAsiaTheme="minorHAnsi"/>
          <w:color w:val="000000" w:themeColor="text1"/>
          <w:sz w:val="20"/>
          <w:szCs w:val="20"/>
          <w14:ligatures w14:val="standardContextual"/>
        </w:rPr>
        <w:t>, potentially resulting in higher hospital readmission rates</w:t>
      </w:r>
      <w:r w:rsidR="006846DE" w:rsidRPr="00797F07">
        <w:rPr>
          <w:rFonts w:eastAsiaTheme="minorHAnsi"/>
          <w:color w:val="000000" w:themeColor="text1"/>
          <w:sz w:val="20"/>
          <w:szCs w:val="20"/>
          <w14:ligatures w14:val="standardContextual"/>
        </w:rPr>
        <w:t xml:space="preserve">. </w:t>
      </w:r>
      <w:r w:rsidRPr="00797F07">
        <w:rPr>
          <w:rFonts w:eastAsiaTheme="minorHAnsi"/>
          <w:color w:val="000000" w:themeColor="text1"/>
          <w:sz w:val="20"/>
          <w:szCs w:val="20"/>
          <w14:ligatures w14:val="standardContextual"/>
        </w:rPr>
        <w:t xml:space="preserve">Improvement in cognition can potentially enhance HF outcomes, including </w:t>
      </w:r>
      <w:r w:rsidR="003535D8" w:rsidRPr="00797F07">
        <w:rPr>
          <w:rFonts w:eastAsiaTheme="minorHAnsi"/>
          <w:color w:val="000000" w:themeColor="text1"/>
          <w:sz w:val="20"/>
          <w:szCs w:val="20"/>
          <w14:ligatures w14:val="standardContextual"/>
        </w:rPr>
        <w:t>self-care</w:t>
      </w:r>
      <w:r w:rsidRPr="00797F07">
        <w:rPr>
          <w:rFonts w:eastAsiaTheme="minorHAnsi"/>
          <w:color w:val="000000" w:themeColor="text1"/>
          <w:sz w:val="20"/>
          <w:szCs w:val="20"/>
          <w14:ligatures w14:val="standardContextual"/>
        </w:rPr>
        <w:t xml:space="preserve">, quality of life, </w:t>
      </w:r>
      <w:r w:rsidR="00B145CC" w:rsidRPr="00797F07">
        <w:rPr>
          <w:rFonts w:eastAsiaTheme="minorHAnsi"/>
          <w:color w:val="000000" w:themeColor="text1"/>
          <w:sz w:val="20"/>
          <w:szCs w:val="20"/>
          <w14:ligatures w14:val="standardContextual"/>
        </w:rPr>
        <w:t xml:space="preserve">and </w:t>
      </w:r>
      <w:r w:rsidRPr="00797F07">
        <w:rPr>
          <w:rFonts w:eastAsiaTheme="minorHAnsi"/>
          <w:color w:val="000000" w:themeColor="text1"/>
          <w:sz w:val="20"/>
          <w:szCs w:val="20"/>
          <w14:ligatures w14:val="standardContextual"/>
        </w:rPr>
        <w:t>hospital readmission rates</w:t>
      </w:r>
      <w:r w:rsidR="00B145CC" w:rsidRPr="00797F07">
        <w:rPr>
          <w:rFonts w:eastAsiaTheme="minorHAnsi"/>
          <w:color w:val="000000" w:themeColor="text1"/>
          <w:sz w:val="20"/>
          <w:szCs w:val="20"/>
          <w14:ligatures w14:val="standardContextual"/>
        </w:rPr>
        <w:t>.</w:t>
      </w:r>
      <w:r w:rsidRPr="00797F07">
        <w:rPr>
          <w:rFonts w:eastAsiaTheme="minorHAnsi"/>
          <w:color w:val="000000" w:themeColor="text1"/>
          <w:sz w:val="20"/>
          <w:szCs w:val="20"/>
          <w14:ligatures w14:val="standardContextual"/>
        </w:rPr>
        <w:t xml:space="preserve"> </w:t>
      </w:r>
      <w:r w:rsidRPr="00797F07">
        <w:rPr>
          <w:color w:val="212121"/>
          <w:sz w:val="20"/>
          <w:szCs w:val="20"/>
          <w:shd w:val="clear" w:color="auto" w:fill="FFFFFF"/>
        </w:rPr>
        <w:t>Further exploration in a larger</w:t>
      </w:r>
      <w:r w:rsidR="00B145CC" w:rsidRPr="00797F07">
        <w:rPr>
          <w:color w:val="212121"/>
          <w:sz w:val="20"/>
          <w:szCs w:val="20"/>
          <w:shd w:val="clear" w:color="auto" w:fill="FFFFFF"/>
        </w:rPr>
        <w:t xml:space="preserve">, well-designed clinical </w:t>
      </w:r>
      <w:r w:rsidRPr="00797F07">
        <w:rPr>
          <w:color w:val="212121"/>
          <w:sz w:val="20"/>
          <w:szCs w:val="20"/>
          <w:shd w:val="clear" w:color="auto" w:fill="FFFFFF"/>
        </w:rPr>
        <w:t>trial is warranted to test the feasibility of utilizing HeartMapp over time to improve short</w:t>
      </w:r>
      <w:r w:rsidR="00D6657E" w:rsidRPr="00797F07">
        <w:rPr>
          <w:color w:val="212121"/>
          <w:sz w:val="20"/>
          <w:szCs w:val="20"/>
          <w:shd w:val="clear" w:color="auto" w:fill="FFFFFF"/>
        </w:rPr>
        <w:t>-term and long-term HF outcomes.</w:t>
      </w:r>
    </w:p>
    <w:p w14:paraId="3E69B10F" w14:textId="77777777" w:rsidR="00D76BC6" w:rsidRDefault="00D76BC6" w:rsidP="00797F07">
      <w:pPr>
        <w:contextualSpacing/>
        <w:mirrorIndents/>
        <w:jc w:val="both"/>
        <w:rPr>
          <w:color w:val="212121"/>
          <w:sz w:val="20"/>
          <w:szCs w:val="20"/>
          <w:shd w:val="clear" w:color="auto" w:fill="FFFFFF"/>
        </w:rPr>
      </w:pPr>
    </w:p>
    <w:p w14:paraId="05BD62A0" w14:textId="77777777" w:rsidR="005321E9" w:rsidRPr="00903417" w:rsidRDefault="005321E9" w:rsidP="005321E9">
      <w:pPr>
        <w:contextualSpacing/>
        <w:mirrorIndents/>
        <w:jc w:val="both"/>
        <w:rPr>
          <w:b/>
          <w:color w:val="212121"/>
          <w:sz w:val="22"/>
          <w:szCs w:val="22"/>
          <w:shd w:val="clear" w:color="auto" w:fill="FFFFFF"/>
        </w:rPr>
      </w:pPr>
      <w:r w:rsidRPr="00903417">
        <w:rPr>
          <w:b/>
          <w:color w:val="212121"/>
          <w:sz w:val="22"/>
          <w:szCs w:val="22"/>
          <w:shd w:val="clear" w:color="auto" w:fill="FFFFFF"/>
        </w:rPr>
        <w:t>Acknowledgment</w:t>
      </w:r>
    </w:p>
    <w:p w14:paraId="3A5450AC" w14:textId="77777777" w:rsidR="00B55270" w:rsidRDefault="00B55270" w:rsidP="005321E9">
      <w:pPr>
        <w:contextualSpacing/>
        <w:mirrorIndents/>
        <w:jc w:val="both"/>
        <w:rPr>
          <w:color w:val="212121"/>
          <w:sz w:val="20"/>
          <w:szCs w:val="20"/>
          <w:shd w:val="clear" w:color="auto" w:fill="FFFFFF"/>
        </w:rPr>
      </w:pPr>
    </w:p>
    <w:p w14:paraId="587044CA" w14:textId="49F44051" w:rsidR="005321E9" w:rsidRPr="005321E9" w:rsidRDefault="005321E9" w:rsidP="005321E9">
      <w:pPr>
        <w:contextualSpacing/>
        <w:mirrorIndents/>
        <w:jc w:val="both"/>
        <w:rPr>
          <w:color w:val="212121"/>
          <w:sz w:val="20"/>
          <w:szCs w:val="20"/>
          <w:shd w:val="clear" w:color="auto" w:fill="FFFFFF"/>
        </w:rPr>
      </w:pPr>
      <w:r w:rsidRPr="005321E9">
        <w:rPr>
          <w:color w:val="212121"/>
          <w:sz w:val="20"/>
          <w:szCs w:val="20"/>
          <w:shd w:val="clear" w:color="auto" w:fill="FFFFFF"/>
        </w:rPr>
        <w:t xml:space="preserve">The authors acknowledge the patients who volunteered to participate in this study. The author also acknowledges the staff at the cardiology clinic. </w:t>
      </w:r>
    </w:p>
    <w:p w14:paraId="72FD11F9" w14:textId="6C08547F" w:rsidR="005321E9" w:rsidRPr="005321E9" w:rsidRDefault="005321E9" w:rsidP="005321E9">
      <w:pPr>
        <w:contextualSpacing/>
        <w:mirrorIndents/>
        <w:jc w:val="both"/>
        <w:rPr>
          <w:color w:val="212121"/>
          <w:sz w:val="20"/>
          <w:szCs w:val="20"/>
          <w:shd w:val="clear" w:color="auto" w:fill="FFFFFF"/>
        </w:rPr>
      </w:pPr>
    </w:p>
    <w:p w14:paraId="71A77BDC" w14:textId="77777777" w:rsidR="005321E9" w:rsidRPr="001D7D6C" w:rsidRDefault="005321E9" w:rsidP="005321E9">
      <w:pPr>
        <w:contextualSpacing/>
        <w:mirrorIndents/>
        <w:jc w:val="both"/>
        <w:rPr>
          <w:b/>
          <w:color w:val="212121"/>
          <w:sz w:val="22"/>
          <w:szCs w:val="22"/>
          <w:shd w:val="clear" w:color="auto" w:fill="FFFFFF"/>
        </w:rPr>
      </w:pPr>
      <w:r w:rsidRPr="001D7D6C">
        <w:rPr>
          <w:b/>
          <w:color w:val="212121"/>
          <w:sz w:val="22"/>
          <w:szCs w:val="22"/>
          <w:shd w:val="clear" w:color="auto" w:fill="FFFFFF"/>
        </w:rPr>
        <w:t>Conflict of Interest</w:t>
      </w:r>
    </w:p>
    <w:p w14:paraId="63A96B97" w14:textId="77777777" w:rsidR="00F43165" w:rsidRDefault="00F43165" w:rsidP="005321E9">
      <w:pPr>
        <w:contextualSpacing/>
        <w:mirrorIndents/>
        <w:jc w:val="both"/>
        <w:rPr>
          <w:color w:val="212121"/>
          <w:sz w:val="20"/>
          <w:szCs w:val="20"/>
          <w:shd w:val="clear" w:color="auto" w:fill="FFFFFF"/>
        </w:rPr>
      </w:pPr>
    </w:p>
    <w:p w14:paraId="719BEE22" w14:textId="26D565A6" w:rsidR="005321E9" w:rsidRPr="005321E9" w:rsidRDefault="005321E9" w:rsidP="005321E9">
      <w:pPr>
        <w:contextualSpacing/>
        <w:mirrorIndents/>
        <w:jc w:val="both"/>
        <w:rPr>
          <w:color w:val="212121"/>
          <w:sz w:val="20"/>
          <w:szCs w:val="20"/>
          <w:shd w:val="clear" w:color="auto" w:fill="FFFFFF"/>
        </w:rPr>
      </w:pPr>
      <w:r w:rsidRPr="005321E9">
        <w:rPr>
          <w:color w:val="212121"/>
          <w:sz w:val="20"/>
          <w:szCs w:val="20"/>
          <w:shd w:val="clear" w:color="auto" w:fill="FFFFFF"/>
        </w:rPr>
        <w:t>The authors declare no conflict of interest.</w:t>
      </w:r>
    </w:p>
    <w:p w14:paraId="01BF6E10" w14:textId="77777777" w:rsidR="005321E9" w:rsidRPr="005321E9" w:rsidRDefault="005321E9" w:rsidP="005321E9">
      <w:pPr>
        <w:contextualSpacing/>
        <w:mirrorIndents/>
        <w:jc w:val="both"/>
        <w:rPr>
          <w:color w:val="212121"/>
          <w:sz w:val="20"/>
          <w:szCs w:val="20"/>
          <w:shd w:val="clear" w:color="auto" w:fill="FFFFFF"/>
        </w:rPr>
      </w:pPr>
    </w:p>
    <w:p w14:paraId="27EE0806" w14:textId="77777777" w:rsidR="005321E9" w:rsidRPr="004F57FA" w:rsidRDefault="005321E9" w:rsidP="005321E9">
      <w:pPr>
        <w:contextualSpacing/>
        <w:mirrorIndents/>
        <w:jc w:val="both"/>
        <w:rPr>
          <w:b/>
          <w:color w:val="212121"/>
          <w:sz w:val="22"/>
          <w:szCs w:val="22"/>
          <w:shd w:val="clear" w:color="auto" w:fill="FFFFFF"/>
        </w:rPr>
      </w:pPr>
      <w:r w:rsidRPr="004F57FA">
        <w:rPr>
          <w:b/>
          <w:color w:val="212121"/>
          <w:sz w:val="22"/>
          <w:szCs w:val="22"/>
          <w:shd w:val="clear" w:color="auto" w:fill="FFFFFF"/>
        </w:rPr>
        <w:t>Funding</w:t>
      </w:r>
    </w:p>
    <w:p w14:paraId="0231ED9C" w14:textId="77777777" w:rsidR="00D8008F" w:rsidRDefault="00D8008F" w:rsidP="005321E9">
      <w:pPr>
        <w:contextualSpacing/>
        <w:mirrorIndents/>
        <w:jc w:val="both"/>
        <w:rPr>
          <w:color w:val="212121"/>
          <w:sz w:val="20"/>
          <w:szCs w:val="20"/>
          <w:shd w:val="clear" w:color="auto" w:fill="FFFFFF"/>
        </w:rPr>
      </w:pPr>
    </w:p>
    <w:p w14:paraId="5BB74D02" w14:textId="62FF9632" w:rsidR="005321E9" w:rsidRPr="00797F07" w:rsidRDefault="005321E9" w:rsidP="005321E9">
      <w:pPr>
        <w:contextualSpacing/>
        <w:mirrorIndents/>
        <w:jc w:val="both"/>
        <w:rPr>
          <w:color w:val="212121"/>
          <w:sz w:val="20"/>
          <w:szCs w:val="20"/>
          <w:shd w:val="clear" w:color="auto" w:fill="FFFFFF"/>
        </w:rPr>
      </w:pPr>
      <w:r w:rsidRPr="005321E9">
        <w:rPr>
          <w:color w:val="212121"/>
          <w:sz w:val="20"/>
          <w:szCs w:val="20"/>
          <w:shd w:val="clear" w:color="auto" w:fill="FFFFFF"/>
        </w:rPr>
        <w:t>This research was funded by the National Institute of Nursing Research, # R43NR018415-01. This study was registered at ClinicalTrials.gov with the Identifier number NCT03827954.</w:t>
      </w:r>
    </w:p>
    <w:p w14:paraId="48E72E14" w14:textId="77777777" w:rsidR="00D6657E" w:rsidRPr="00797F07" w:rsidRDefault="00D6657E" w:rsidP="00797F07">
      <w:pPr>
        <w:contextualSpacing/>
        <w:mirrorIndents/>
        <w:jc w:val="both"/>
        <w:rPr>
          <w:sz w:val="20"/>
          <w:szCs w:val="20"/>
        </w:rPr>
      </w:pPr>
    </w:p>
    <w:p w14:paraId="345B5596" w14:textId="77777777" w:rsidR="003B6DF5" w:rsidRPr="00BC21E1" w:rsidRDefault="006846DE" w:rsidP="00BC21E1">
      <w:pPr>
        <w:contextualSpacing/>
        <w:mirrorIndents/>
        <w:jc w:val="center"/>
        <w:rPr>
          <w:b/>
          <w:sz w:val="22"/>
          <w:szCs w:val="22"/>
        </w:rPr>
      </w:pPr>
      <w:r w:rsidRPr="00BC21E1">
        <w:rPr>
          <w:b/>
          <w:sz w:val="22"/>
          <w:szCs w:val="22"/>
        </w:rPr>
        <w:t>References</w:t>
      </w:r>
    </w:p>
    <w:p w14:paraId="26C4733F" w14:textId="77777777" w:rsidR="003B6DF5" w:rsidRPr="00797F07" w:rsidRDefault="003B6DF5" w:rsidP="00797F07">
      <w:pPr>
        <w:contextualSpacing/>
        <w:mirrorIndents/>
        <w:jc w:val="both"/>
        <w:rPr>
          <w:b/>
          <w:sz w:val="20"/>
          <w:szCs w:val="20"/>
        </w:rPr>
      </w:pPr>
    </w:p>
    <w:p w14:paraId="637F036E" w14:textId="10FAA00F" w:rsidR="003B6DF5" w:rsidRPr="0037127B" w:rsidRDefault="007D6AE8" w:rsidP="0037127B">
      <w:pPr>
        <w:pStyle w:val="ListParagraph"/>
        <w:numPr>
          <w:ilvl w:val="0"/>
          <w:numId w:val="6"/>
        </w:numPr>
        <w:mirrorIndents/>
        <w:jc w:val="both"/>
        <w:rPr>
          <w:sz w:val="20"/>
          <w:szCs w:val="20"/>
        </w:rPr>
      </w:pPr>
      <w:hyperlink r:id="rId8" w:history="1">
        <w:r w:rsidR="003B6DF5" w:rsidRPr="0037127B">
          <w:rPr>
            <w:rStyle w:val="Hyperlink"/>
            <w:sz w:val="20"/>
            <w:szCs w:val="20"/>
            <w:u w:val="none"/>
          </w:rPr>
          <w:t xml:space="preserve">Heidenreich PA, Bozkurt B, Aguilar D, et al. </w:t>
        </w:r>
        <w:r w:rsidR="00082A2D" w:rsidRPr="0037127B">
          <w:rPr>
            <w:rStyle w:val="Hyperlink"/>
            <w:sz w:val="20"/>
            <w:szCs w:val="20"/>
            <w:u w:val="none"/>
          </w:rPr>
          <w:t>(</w:t>
        </w:r>
        <w:r w:rsidR="003B6DF5" w:rsidRPr="0037127B">
          <w:rPr>
            <w:rStyle w:val="Hyperlink"/>
            <w:sz w:val="20"/>
            <w:szCs w:val="20"/>
            <w:u w:val="none"/>
          </w:rPr>
          <w:t>2022</w:t>
        </w:r>
        <w:r w:rsidR="00082A2D" w:rsidRPr="0037127B">
          <w:rPr>
            <w:rStyle w:val="Hyperlink"/>
            <w:sz w:val="20"/>
            <w:szCs w:val="20"/>
            <w:u w:val="none"/>
          </w:rPr>
          <w:t>)</w:t>
        </w:r>
        <w:r w:rsidR="003B6DF5" w:rsidRPr="0037127B">
          <w:rPr>
            <w:rStyle w:val="Hyperlink"/>
            <w:sz w:val="20"/>
            <w:szCs w:val="20"/>
            <w:u w:val="none"/>
          </w:rPr>
          <w:t xml:space="preserve"> AHA/ACC/HFSA Guideline for the Management of Heart Failure: Executive Summary: A Report of the American College of Cardiology/American Heart Association Joint Committee on Clinical Practic</w:t>
        </w:r>
        <w:r w:rsidR="006D3B74" w:rsidRPr="0037127B">
          <w:rPr>
            <w:rStyle w:val="Hyperlink"/>
            <w:sz w:val="20"/>
            <w:szCs w:val="20"/>
            <w:u w:val="none"/>
          </w:rPr>
          <w:t>e Guidelines. J Am Coll Cardiol</w:t>
        </w:r>
        <w:r w:rsidR="003B6DF5" w:rsidRPr="0037127B">
          <w:rPr>
            <w:rStyle w:val="Hyperlink"/>
            <w:sz w:val="20"/>
            <w:szCs w:val="20"/>
            <w:u w:val="none"/>
          </w:rPr>
          <w:t xml:space="preserve"> 3:</w:t>
        </w:r>
        <w:r w:rsidR="00082A2D" w:rsidRPr="0037127B">
          <w:rPr>
            <w:rStyle w:val="Hyperlink"/>
            <w:sz w:val="20"/>
            <w:szCs w:val="20"/>
            <w:u w:val="none"/>
          </w:rPr>
          <w:t xml:space="preserve"> </w:t>
        </w:r>
        <w:r w:rsidR="003B6DF5" w:rsidRPr="0037127B">
          <w:rPr>
            <w:rStyle w:val="Hyperlink"/>
            <w:sz w:val="20"/>
            <w:szCs w:val="20"/>
            <w:u w:val="none"/>
          </w:rPr>
          <w:t>1757-1780.</w:t>
        </w:r>
      </w:hyperlink>
      <w:r w:rsidR="003B6DF5" w:rsidRPr="0037127B">
        <w:rPr>
          <w:sz w:val="20"/>
          <w:szCs w:val="20"/>
        </w:rPr>
        <w:t xml:space="preserve"> </w:t>
      </w:r>
    </w:p>
    <w:p w14:paraId="1AB3774B" w14:textId="5356CD1B" w:rsidR="003B6DF5" w:rsidRPr="0037127B" w:rsidRDefault="007D6AE8" w:rsidP="0037127B">
      <w:pPr>
        <w:pStyle w:val="ListParagraph"/>
        <w:numPr>
          <w:ilvl w:val="0"/>
          <w:numId w:val="6"/>
        </w:numPr>
        <w:mirrorIndents/>
        <w:jc w:val="both"/>
        <w:rPr>
          <w:sz w:val="20"/>
          <w:szCs w:val="20"/>
        </w:rPr>
      </w:pPr>
      <w:hyperlink r:id="rId9" w:history="1">
        <w:r w:rsidR="003B6DF5" w:rsidRPr="0037127B">
          <w:rPr>
            <w:rStyle w:val="Hyperlink"/>
            <w:sz w:val="20"/>
            <w:szCs w:val="20"/>
            <w:u w:val="none"/>
          </w:rPr>
          <w:t xml:space="preserve">Ivynian SE, Ferguson C, Newton PJ, </w:t>
        </w:r>
        <w:r w:rsidR="00086989" w:rsidRPr="0037127B">
          <w:rPr>
            <w:rStyle w:val="Hyperlink"/>
            <w:sz w:val="20"/>
            <w:szCs w:val="20"/>
            <w:u w:val="none"/>
          </w:rPr>
          <w:t>et al</w:t>
        </w:r>
        <w:r w:rsidR="003B6DF5" w:rsidRPr="0037127B">
          <w:rPr>
            <w:rStyle w:val="Hyperlink"/>
            <w:sz w:val="20"/>
            <w:szCs w:val="20"/>
            <w:u w:val="none"/>
          </w:rPr>
          <w:t>.</w:t>
        </w:r>
        <w:r w:rsidR="00086989" w:rsidRPr="0037127B">
          <w:rPr>
            <w:rStyle w:val="Hyperlink"/>
            <w:sz w:val="20"/>
            <w:szCs w:val="20"/>
            <w:u w:val="none"/>
          </w:rPr>
          <w:t xml:space="preserve"> (2020)</w:t>
        </w:r>
        <w:r w:rsidR="003B6DF5" w:rsidRPr="0037127B">
          <w:rPr>
            <w:rStyle w:val="Hyperlink"/>
            <w:sz w:val="20"/>
            <w:szCs w:val="20"/>
            <w:u w:val="none"/>
          </w:rPr>
          <w:t xml:space="preserve"> Factors influencing care-seeking delay or avoidance of heart failure management: A mixed-met</w:t>
        </w:r>
        <w:r w:rsidR="00086989" w:rsidRPr="0037127B">
          <w:rPr>
            <w:rStyle w:val="Hyperlink"/>
            <w:sz w:val="20"/>
            <w:szCs w:val="20"/>
            <w:u w:val="none"/>
          </w:rPr>
          <w:t xml:space="preserve">hods study. Int J Nurs Stud </w:t>
        </w:r>
        <w:r w:rsidR="003B6DF5" w:rsidRPr="0037127B">
          <w:rPr>
            <w:rStyle w:val="Hyperlink"/>
            <w:sz w:val="20"/>
            <w:szCs w:val="20"/>
            <w:u w:val="none"/>
          </w:rPr>
          <w:t>108:</w:t>
        </w:r>
        <w:r w:rsidR="00086989" w:rsidRPr="0037127B">
          <w:rPr>
            <w:rStyle w:val="Hyperlink"/>
            <w:sz w:val="20"/>
            <w:szCs w:val="20"/>
            <w:u w:val="none"/>
          </w:rPr>
          <w:t xml:space="preserve"> </w:t>
        </w:r>
        <w:r w:rsidR="003B6DF5" w:rsidRPr="0037127B">
          <w:rPr>
            <w:rStyle w:val="Hyperlink"/>
            <w:sz w:val="20"/>
            <w:szCs w:val="20"/>
            <w:u w:val="none"/>
          </w:rPr>
          <w:t>103603.</w:t>
        </w:r>
      </w:hyperlink>
      <w:r w:rsidR="003B6DF5" w:rsidRPr="0037127B">
        <w:rPr>
          <w:sz w:val="20"/>
          <w:szCs w:val="20"/>
        </w:rPr>
        <w:t xml:space="preserve"> </w:t>
      </w:r>
    </w:p>
    <w:p w14:paraId="71F43409" w14:textId="7A77B160" w:rsidR="003B6DF5" w:rsidRPr="0037127B" w:rsidRDefault="007D6AE8" w:rsidP="0037127B">
      <w:pPr>
        <w:pStyle w:val="ListParagraph"/>
        <w:numPr>
          <w:ilvl w:val="0"/>
          <w:numId w:val="6"/>
        </w:numPr>
        <w:mirrorIndents/>
        <w:jc w:val="both"/>
        <w:rPr>
          <w:sz w:val="20"/>
          <w:szCs w:val="20"/>
        </w:rPr>
      </w:pPr>
      <w:hyperlink r:id="rId10" w:history="1">
        <w:r w:rsidR="003B6DF5" w:rsidRPr="0037127B">
          <w:rPr>
            <w:rStyle w:val="Hyperlink"/>
            <w:sz w:val="20"/>
            <w:szCs w:val="20"/>
            <w:u w:val="none"/>
          </w:rPr>
          <w:t xml:space="preserve">Yang M, Sun D, Wang Y, </w:t>
        </w:r>
        <w:r w:rsidR="002B7F97" w:rsidRPr="0037127B">
          <w:rPr>
            <w:rStyle w:val="Hyperlink"/>
            <w:sz w:val="20"/>
            <w:szCs w:val="20"/>
            <w:u w:val="none"/>
          </w:rPr>
          <w:t>et al</w:t>
        </w:r>
        <w:r w:rsidR="003B6DF5" w:rsidRPr="0037127B">
          <w:rPr>
            <w:rStyle w:val="Hyperlink"/>
            <w:sz w:val="20"/>
            <w:szCs w:val="20"/>
            <w:u w:val="none"/>
          </w:rPr>
          <w:t>.</w:t>
        </w:r>
        <w:r w:rsidR="002B7F97" w:rsidRPr="0037127B">
          <w:rPr>
            <w:rStyle w:val="Hyperlink"/>
            <w:sz w:val="20"/>
            <w:szCs w:val="20"/>
            <w:u w:val="none"/>
          </w:rPr>
          <w:t xml:space="preserve"> (2021)</w:t>
        </w:r>
        <w:r w:rsidR="003B6DF5" w:rsidRPr="0037127B">
          <w:rPr>
            <w:rStyle w:val="Hyperlink"/>
            <w:sz w:val="20"/>
            <w:szCs w:val="20"/>
            <w:u w:val="none"/>
          </w:rPr>
          <w:t xml:space="preserve"> Cognitive Impairment in Heart Failure: Landscape, Challenges, and Future D</w:t>
        </w:r>
        <w:r w:rsidR="002B7F97" w:rsidRPr="0037127B">
          <w:rPr>
            <w:rStyle w:val="Hyperlink"/>
            <w:sz w:val="20"/>
            <w:szCs w:val="20"/>
            <w:u w:val="none"/>
          </w:rPr>
          <w:t xml:space="preserve">irections. Front Cardiovasc Med </w:t>
        </w:r>
        <w:r w:rsidR="003B6DF5" w:rsidRPr="0037127B">
          <w:rPr>
            <w:rStyle w:val="Hyperlink"/>
            <w:sz w:val="20"/>
            <w:szCs w:val="20"/>
            <w:u w:val="none"/>
          </w:rPr>
          <w:t>8:</w:t>
        </w:r>
        <w:r w:rsidR="002B7F97" w:rsidRPr="0037127B">
          <w:rPr>
            <w:rStyle w:val="Hyperlink"/>
            <w:sz w:val="20"/>
            <w:szCs w:val="20"/>
            <w:u w:val="none"/>
          </w:rPr>
          <w:t xml:space="preserve"> </w:t>
        </w:r>
        <w:r w:rsidR="003B6DF5" w:rsidRPr="0037127B">
          <w:rPr>
            <w:rStyle w:val="Hyperlink"/>
            <w:sz w:val="20"/>
            <w:szCs w:val="20"/>
            <w:u w:val="none"/>
          </w:rPr>
          <w:t>831734.</w:t>
        </w:r>
      </w:hyperlink>
      <w:r w:rsidR="003B6DF5" w:rsidRPr="0037127B">
        <w:rPr>
          <w:sz w:val="20"/>
          <w:szCs w:val="20"/>
        </w:rPr>
        <w:t xml:space="preserve"> </w:t>
      </w:r>
    </w:p>
    <w:p w14:paraId="407D3B86" w14:textId="6625BC4B" w:rsidR="003B6DF5" w:rsidRPr="0037127B" w:rsidRDefault="007D6AE8" w:rsidP="0037127B">
      <w:pPr>
        <w:pStyle w:val="ListParagraph"/>
        <w:numPr>
          <w:ilvl w:val="0"/>
          <w:numId w:val="6"/>
        </w:numPr>
        <w:mirrorIndents/>
        <w:jc w:val="both"/>
        <w:rPr>
          <w:sz w:val="20"/>
          <w:szCs w:val="20"/>
        </w:rPr>
      </w:pPr>
      <w:hyperlink r:id="rId11" w:history="1">
        <w:r w:rsidR="003B6DF5" w:rsidRPr="0037127B">
          <w:rPr>
            <w:rStyle w:val="Hyperlink"/>
            <w:sz w:val="20"/>
            <w:szCs w:val="20"/>
            <w:u w:val="none"/>
          </w:rPr>
          <w:t>Madelaire C, Gustafsson F, Kristensen SL, et al.</w:t>
        </w:r>
        <w:r w:rsidR="00EF54C1" w:rsidRPr="0037127B">
          <w:rPr>
            <w:rStyle w:val="Hyperlink"/>
            <w:sz w:val="20"/>
            <w:szCs w:val="20"/>
            <w:u w:val="none"/>
          </w:rPr>
          <w:t xml:space="preserve"> (2019)</w:t>
        </w:r>
        <w:r w:rsidR="003B6DF5" w:rsidRPr="0037127B">
          <w:rPr>
            <w:rStyle w:val="Hyperlink"/>
            <w:sz w:val="20"/>
            <w:szCs w:val="20"/>
            <w:u w:val="none"/>
          </w:rPr>
          <w:t xml:space="preserve"> Burden and Causes of Hospital Admissions in Heart Failure During the Last Ye</w:t>
        </w:r>
        <w:r w:rsidR="00EF54C1" w:rsidRPr="0037127B">
          <w:rPr>
            <w:rStyle w:val="Hyperlink"/>
            <w:sz w:val="20"/>
            <w:szCs w:val="20"/>
            <w:u w:val="none"/>
          </w:rPr>
          <w:t>ar of Life. JACC Heart Fail 7</w:t>
        </w:r>
        <w:r w:rsidR="003B6DF5" w:rsidRPr="0037127B">
          <w:rPr>
            <w:rStyle w:val="Hyperlink"/>
            <w:sz w:val="20"/>
            <w:szCs w:val="20"/>
            <w:u w:val="none"/>
          </w:rPr>
          <w:t>:</w:t>
        </w:r>
        <w:r w:rsidR="00EF54C1" w:rsidRPr="0037127B">
          <w:rPr>
            <w:rStyle w:val="Hyperlink"/>
            <w:sz w:val="20"/>
            <w:szCs w:val="20"/>
            <w:u w:val="none"/>
          </w:rPr>
          <w:t xml:space="preserve"> </w:t>
        </w:r>
        <w:r w:rsidR="003B6DF5" w:rsidRPr="0037127B">
          <w:rPr>
            <w:rStyle w:val="Hyperlink"/>
            <w:sz w:val="20"/>
            <w:szCs w:val="20"/>
            <w:u w:val="none"/>
          </w:rPr>
          <w:t>561-570.</w:t>
        </w:r>
      </w:hyperlink>
      <w:r w:rsidR="003B6DF5" w:rsidRPr="0037127B">
        <w:rPr>
          <w:sz w:val="20"/>
          <w:szCs w:val="20"/>
        </w:rPr>
        <w:t xml:space="preserve"> </w:t>
      </w:r>
    </w:p>
    <w:p w14:paraId="1F616012" w14:textId="705B1F57" w:rsidR="003B6DF5" w:rsidRPr="0037127B" w:rsidRDefault="007D6AE8" w:rsidP="0037127B">
      <w:pPr>
        <w:pStyle w:val="ListParagraph"/>
        <w:numPr>
          <w:ilvl w:val="0"/>
          <w:numId w:val="6"/>
        </w:numPr>
        <w:mirrorIndents/>
        <w:jc w:val="both"/>
        <w:rPr>
          <w:sz w:val="20"/>
          <w:szCs w:val="20"/>
        </w:rPr>
      </w:pPr>
      <w:hyperlink r:id="rId12" w:history="1">
        <w:r w:rsidR="00792E7F" w:rsidRPr="0037127B">
          <w:rPr>
            <w:rStyle w:val="Hyperlink"/>
            <w:sz w:val="20"/>
            <w:szCs w:val="20"/>
            <w:u w:val="none"/>
          </w:rPr>
          <w:t>Faverio M (2022)</w:t>
        </w:r>
        <w:r w:rsidR="003B6DF5" w:rsidRPr="0037127B">
          <w:rPr>
            <w:rStyle w:val="Hyperlink"/>
            <w:sz w:val="20"/>
            <w:szCs w:val="20"/>
            <w:u w:val="none"/>
          </w:rPr>
          <w:t xml:space="preserve"> Share of those 65 and older who are tech users has grown in the past decade.</w:t>
        </w:r>
      </w:hyperlink>
      <w:r w:rsidR="003B6DF5" w:rsidRPr="0037127B">
        <w:rPr>
          <w:sz w:val="20"/>
          <w:szCs w:val="20"/>
        </w:rPr>
        <w:t xml:space="preserve"> </w:t>
      </w:r>
    </w:p>
    <w:p w14:paraId="75AF4497" w14:textId="031B934F" w:rsidR="003B6DF5" w:rsidRPr="0037127B" w:rsidRDefault="007D6AE8" w:rsidP="0037127B">
      <w:pPr>
        <w:pStyle w:val="ListParagraph"/>
        <w:numPr>
          <w:ilvl w:val="0"/>
          <w:numId w:val="6"/>
        </w:numPr>
        <w:mirrorIndents/>
        <w:jc w:val="both"/>
        <w:rPr>
          <w:sz w:val="20"/>
          <w:szCs w:val="20"/>
        </w:rPr>
      </w:pPr>
      <w:hyperlink r:id="rId13" w:history="1">
        <w:r w:rsidR="003B6DF5" w:rsidRPr="0037127B">
          <w:rPr>
            <w:rStyle w:val="Hyperlink"/>
            <w:sz w:val="20"/>
            <w:szCs w:val="20"/>
            <w:u w:val="none"/>
          </w:rPr>
          <w:t xml:space="preserve">Leigh JW, Gerber BS, Gans CP, </w:t>
        </w:r>
        <w:r w:rsidR="00B83E59" w:rsidRPr="0037127B">
          <w:rPr>
            <w:rStyle w:val="Hyperlink"/>
            <w:sz w:val="20"/>
            <w:szCs w:val="20"/>
            <w:u w:val="none"/>
          </w:rPr>
          <w:t>et al</w:t>
        </w:r>
        <w:r w:rsidR="003B6DF5" w:rsidRPr="0037127B">
          <w:rPr>
            <w:rStyle w:val="Hyperlink"/>
            <w:sz w:val="20"/>
            <w:szCs w:val="20"/>
            <w:u w:val="none"/>
          </w:rPr>
          <w:t>.</w:t>
        </w:r>
        <w:r w:rsidR="00B83E59" w:rsidRPr="0037127B">
          <w:rPr>
            <w:rStyle w:val="Hyperlink"/>
            <w:sz w:val="20"/>
            <w:szCs w:val="20"/>
            <w:u w:val="none"/>
          </w:rPr>
          <w:t xml:space="preserve"> (2022)</w:t>
        </w:r>
        <w:r w:rsidR="003B6DF5" w:rsidRPr="0037127B">
          <w:rPr>
            <w:rStyle w:val="Hyperlink"/>
            <w:sz w:val="20"/>
            <w:szCs w:val="20"/>
            <w:u w:val="none"/>
          </w:rPr>
          <w:t xml:space="preserve"> Smartphone Ownership and Interest in Mobile Health Technologies for Self-care </w:t>
        </w:r>
        <w:proofErr w:type="gramStart"/>
        <w:r w:rsidR="003B6DF5" w:rsidRPr="0037127B">
          <w:rPr>
            <w:rStyle w:val="Hyperlink"/>
            <w:sz w:val="20"/>
            <w:szCs w:val="20"/>
            <w:u w:val="none"/>
          </w:rPr>
          <w:t>Among</w:t>
        </w:r>
        <w:proofErr w:type="gramEnd"/>
        <w:r w:rsidR="003B6DF5" w:rsidRPr="0037127B">
          <w:rPr>
            <w:rStyle w:val="Hyperlink"/>
            <w:sz w:val="20"/>
            <w:szCs w:val="20"/>
            <w:u w:val="none"/>
          </w:rPr>
          <w:t xml:space="preserve"> Patients With Chronic Heart Failure: Cross-sectional S</w:t>
        </w:r>
        <w:r w:rsidR="00B83E59" w:rsidRPr="0037127B">
          <w:rPr>
            <w:rStyle w:val="Hyperlink"/>
            <w:sz w:val="20"/>
            <w:szCs w:val="20"/>
            <w:u w:val="none"/>
          </w:rPr>
          <w:t>urvey Study. JMIR Cardio 6</w:t>
        </w:r>
        <w:r w:rsidR="003B6DF5" w:rsidRPr="0037127B">
          <w:rPr>
            <w:rStyle w:val="Hyperlink"/>
            <w:sz w:val="20"/>
            <w:szCs w:val="20"/>
            <w:u w:val="none"/>
          </w:rPr>
          <w:t>:</w:t>
        </w:r>
        <w:r w:rsidR="00B83E59" w:rsidRPr="0037127B">
          <w:rPr>
            <w:rStyle w:val="Hyperlink"/>
            <w:sz w:val="20"/>
            <w:szCs w:val="20"/>
            <w:u w:val="none"/>
          </w:rPr>
          <w:t xml:space="preserve"> </w:t>
        </w:r>
        <w:r w:rsidR="003B6DF5" w:rsidRPr="0037127B">
          <w:rPr>
            <w:rStyle w:val="Hyperlink"/>
            <w:sz w:val="20"/>
            <w:szCs w:val="20"/>
            <w:u w:val="none"/>
          </w:rPr>
          <w:t>e31982.</w:t>
        </w:r>
      </w:hyperlink>
      <w:r w:rsidR="003B6DF5" w:rsidRPr="0037127B">
        <w:rPr>
          <w:sz w:val="20"/>
          <w:szCs w:val="20"/>
        </w:rPr>
        <w:t xml:space="preserve"> </w:t>
      </w:r>
    </w:p>
    <w:p w14:paraId="5FE73B95" w14:textId="4DE22E1B" w:rsidR="003B6DF5" w:rsidRPr="0037127B" w:rsidRDefault="007D6AE8" w:rsidP="0037127B">
      <w:pPr>
        <w:pStyle w:val="ListParagraph"/>
        <w:numPr>
          <w:ilvl w:val="0"/>
          <w:numId w:val="6"/>
        </w:numPr>
        <w:mirrorIndents/>
        <w:jc w:val="both"/>
        <w:rPr>
          <w:sz w:val="20"/>
          <w:szCs w:val="20"/>
        </w:rPr>
      </w:pPr>
      <w:hyperlink r:id="rId14" w:history="1">
        <w:r w:rsidR="003B6DF5" w:rsidRPr="0037127B">
          <w:rPr>
            <w:rStyle w:val="Hyperlink"/>
            <w:sz w:val="20"/>
            <w:szCs w:val="20"/>
            <w:u w:val="none"/>
          </w:rPr>
          <w:t>Athili</w:t>
        </w:r>
        <w:r w:rsidR="004738BB" w:rsidRPr="0037127B">
          <w:rPr>
            <w:rStyle w:val="Hyperlink"/>
            <w:sz w:val="20"/>
            <w:szCs w:val="20"/>
            <w:u w:val="none"/>
          </w:rPr>
          <w:t>ngam P, Clochesy J, Labrador MA (2017)</w:t>
        </w:r>
        <w:r w:rsidR="003B6DF5" w:rsidRPr="0037127B">
          <w:rPr>
            <w:rStyle w:val="Hyperlink"/>
            <w:sz w:val="20"/>
            <w:szCs w:val="20"/>
            <w:u w:val="none"/>
          </w:rPr>
          <w:t xml:space="preserve"> Intervention Mapping Approach in the Design of an Interactive Mobile Health Application to Improve Self-care in Heart Failure. Comput</w:t>
        </w:r>
        <w:r w:rsidR="004738BB" w:rsidRPr="0037127B">
          <w:rPr>
            <w:rStyle w:val="Hyperlink"/>
            <w:sz w:val="20"/>
            <w:szCs w:val="20"/>
            <w:u w:val="none"/>
          </w:rPr>
          <w:t>ers, Informatics, Nursing.</w:t>
        </w:r>
      </w:hyperlink>
    </w:p>
    <w:p w14:paraId="44E59E2B" w14:textId="26288FD6" w:rsidR="003B6DF5" w:rsidRPr="0037127B" w:rsidRDefault="007D6AE8" w:rsidP="0037127B">
      <w:pPr>
        <w:pStyle w:val="ListParagraph"/>
        <w:numPr>
          <w:ilvl w:val="0"/>
          <w:numId w:val="6"/>
        </w:numPr>
        <w:mirrorIndents/>
        <w:jc w:val="both"/>
        <w:rPr>
          <w:sz w:val="20"/>
          <w:szCs w:val="20"/>
        </w:rPr>
      </w:pPr>
      <w:hyperlink r:id="rId15" w:history="1">
        <w:r w:rsidR="003B6DF5" w:rsidRPr="0037127B">
          <w:rPr>
            <w:rStyle w:val="Hyperlink"/>
            <w:sz w:val="20"/>
            <w:szCs w:val="20"/>
            <w:u w:val="none"/>
          </w:rPr>
          <w:t>Athili</w:t>
        </w:r>
        <w:r w:rsidR="00E13676" w:rsidRPr="0037127B">
          <w:rPr>
            <w:rStyle w:val="Hyperlink"/>
            <w:sz w:val="20"/>
            <w:szCs w:val="20"/>
            <w:u w:val="none"/>
          </w:rPr>
          <w:t>ngam P, Labrador MA, Redding BA (2021)</w:t>
        </w:r>
        <w:r w:rsidR="003B6DF5" w:rsidRPr="0037127B">
          <w:rPr>
            <w:rStyle w:val="Hyperlink"/>
            <w:sz w:val="20"/>
            <w:szCs w:val="20"/>
            <w:u w:val="none"/>
          </w:rPr>
          <w:t xml:space="preserve"> Enhanced Self Care with Mobile Technology to Reduce Heart Failure Readmission: A Pilot Study. Journal of Cardiology &amp; Vascular Research</w:t>
        </w:r>
        <w:r w:rsidR="003B335E" w:rsidRPr="0037127B">
          <w:rPr>
            <w:rStyle w:val="Hyperlink"/>
            <w:sz w:val="20"/>
            <w:szCs w:val="20"/>
            <w:u w:val="none"/>
          </w:rPr>
          <w:t xml:space="preserve"> 5</w:t>
        </w:r>
        <w:r w:rsidR="003B6DF5" w:rsidRPr="0037127B">
          <w:rPr>
            <w:rStyle w:val="Hyperlink"/>
            <w:sz w:val="20"/>
            <w:szCs w:val="20"/>
            <w:u w:val="none"/>
          </w:rPr>
          <w:t>:</w:t>
        </w:r>
        <w:r w:rsidR="003B335E" w:rsidRPr="0037127B">
          <w:rPr>
            <w:rStyle w:val="Hyperlink"/>
            <w:sz w:val="20"/>
            <w:szCs w:val="20"/>
            <w:u w:val="none"/>
          </w:rPr>
          <w:t xml:space="preserve"> </w:t>
        </w:r>
        <w:r w:rsidR="003B6DF5" w:rsidRPr="0037127B">
          <w:rPr>
            <w:rStyle w:val="Hyperlink"/>
            <w:sz w:val="20"/>
            <w:szCs w:val="20"/>
            <w:u w:val="none"/>
          </w:rPr>
          <w:t>1-7.</w:t>
        </w:r>
      </w:hyperlink>
      <w:r w:rsidR="003B6DF5" w:rsidRPr="0037127B">
        <w:rPr>
          <w:sz w:val="20"/>
          <w:szCs w:val="20"/>
        </w:rPr>
        <w:t xml:space="preserve"> </w:t>
      </w:r>
    </w:p>
    <w:p w14:paraId="37F1A5B2" w14:textId="6461BC2D" w:rsidR="003B6DF5" w:rsidRPr="0037127B" w:rsidRDefault="007D6AE8" w:rsidP="0037127B">
      <w:pPr>
        <w:pStyle w:val="ListParagraph"/>
        <w:numPr>
          <w:ilvl w:val="0"/>
          <w:numId w:val="6"/>
        </w:numPr>
        <w:mirrorIndents/>
        <w:jc w:val="both"/>
        <w:rPr>
          <w:sz w:val="20"/>
          <w:szCs w:val="20"/>
        </w:rPr>
      </w:pPr>
      <w:hyperlink r:id="rId16" w:history="1">
        <w:r w:rsidR="003B6DF5" w:rsidRPr="0037127B">
          <w:rPr>
            <w:rStyle w:val="Hyperlink"/>
            <w:sz w:val="20"/>
            <w:szCs w:val="20"/>
            <w:u w:val="none"/>
          </w:rPr>
          <w:t xml:space="preserve">Athilingam P, Jenkins B, Johansson M, </w:t>
        </w:r>
        <w:r w:rsidR="00FF7E2C" w:rsidRPr="0037127B">
          <w:rPr>
            <w:rStyle w:val="Hyperlink"/>
            <w:sz w:val="20"/>
            <w:szCs w:val="20"/>
            <w:u w:val="none"/>
          </w:rPr>
          <w:t>et al. (2017)</w:t>
        </w:r>
        <w:r w:rsidR="003B6DF5" w:rsidRPr="0037127B">
          <w:rPr>
            <w:rStyle w:val="Hyperlink"/>
            <w:sz w:val="20"/>
            <w:szCs w:val="20"/>
            <w:u w:val="none"/>
          </w:rPr>
          <w:t xml:space="preserve"> A Mobile Health Intervention to Improve Self-Care in Patients with Heart Failure: Pilot Random</w:t>
        </w:r>
        <w:r w:rsidR="00FF7E2C" w:rsidRPr="0037127B">
          <w:rPr>
            <w:rStyle w:val="Hyperlink"/>
            <w:sz w:val="20"/>
            <w:szCs w:val="20"/>
            <w:u w:val="none"/>
          </w:rPr>
          <w:t>ized Control Trial. JMIR Cardio 1</w:t>
        </w:r>
        <w:r w:rsidR="003B6DF5" w:rsidRPr="0037127B">
          <w:rPr>
            <w:rStyle w:val="Hyperlink"/>
            <w:sz w:val="20"/>
            <w:szCs w:val="20"/>
            <w:u w:val="none"/>
          </w:rPr>
          <w:t>:</w:t>
        </w:r>
        <w:r w:rsidR="00FF7E2C" w:rsidRPr="0037127B">
          <w:rPr>
            <w:rStyle w:val="Hyperlink"/>
            <w:sz w:val="20"/>
            <w:szCs w:val="20"/>
            <w:u w:val="none"/>
          </w:rPr>
          <w:t xml:space="preserve"> </w:t>
        </w:r>
        <w:r w:rsidR="003B6DF5" w:rsidRPr="0037127B">
          <w:rPr>
            <w:rStyle w:val="Hyperlink"/>
            <w:sz w:val="20"/>
            <w:szCs w:val="20"/>
            <w:u w:val="none"/>
          </w:rPr>
          <w:t>e3.</w:t>
        </w:r>
      </w:hyperlink>
      <w:r w:rsidR="003B6DF5" w:rsidRPr="0037127B">
        <w:rPr>
          <w:sz w:val="20"/>
          <w:szCs w:val="20"/>
        </w:rPr>
        <w:t xml:space="preserve"> </w:t>
      </w:r>
    </w:p>
    <w:p w14:paraId="4C6E81D8" w14:textId="5D115053" w:rsidR="003B6DF5" w:rsidRPr="0037127B" w:rsidRDefault="007D6AE8" w:rsidP="0037127B">
      <w:pPr>
        <w:pStyle w:val="ListParagraph"/>
        <w:numPr>
          <w:ilvl w:val="0"/>
          <w:numId w:val="6"/>
        </w:numPr>
        <w:mirrorIndents/>
        <w:jc w:val="both"/>
        <w:rPr>
          <w:sz w:val="20"/>
          <w:szCs w:val="20"/>
        </w:rPr>
      </w:pPr>
      <w:hyperlink r:id="rId17" w:history="1">
        <w:r w:rsidR="003B6DF5" w:rsidRPr="0037127B">
          <w:rPr>
            <w:rStyle w:val="Hyperlink"/>
            <w:sz w:val="20"/>
            <w:szCs w:val="20"/>
            <w:u w:val="none"/>
          </w:rPr>
          <w:t xml:space="preserve">Athilingam P, Edwards JD, Valdes EG, </w:t>
        </w:r>
        <w:r w:rsidR="0066514C" w:rsidRPr="0037127B">
          <w:rPr>
            <w:rStyle w:val="Hyperlink"/>
            <w:sz w:val="20"/>
            <w:szCs w:val="20"/>
            <w:u w:val="none"/>
          </w:rPr>
          <w:t>et al</w:t>
        </w:r>
        <w:r w:rsidR="003B6DF5" w:rsidRPr="0037127B">
          <w:rPr>
            <w:rStyle w:val="Hyperlink"/>
            <w:sz w:val="20"/>
            <w:szCs w:val="20"/>
            <w:u w:val="none"/>
          </w:rPr>
          <w:t>.</w:t>
        </w:r>
        <w:r w:rsidR="0066514C" w:rsidRPr="0037127B">
          <w:rPr>
            <w:rStyle w:val="Hyperlink"/>
            <w:sz w:val="20"/>
            <w:szCs w:val="20"/>
            <w:u w:val="none"/>
          </w:rPr>
          <w:t xml:space="preserve"> (2015)</w:t>
        </w:r>
        <w:r w:rsidR="003B6DF5" w:rsidRPr="0037127B">
          <w:rPr>
            <w:rStyle w:val="Hyperlink"/>
            <w:sz w:val="20"/>
            <w:szCs w:val="20"/>
            <w:u w:val="none"/>
          </w:rPr>
          <w:t xml:space="preserve"> Computerized auditory cognitive training to improve cognition and functional outcomes in patients with heart failure: Results of a pilot study. Heart Lung. Mar-Ap</w:t>
        </w:r>
        <w:r w:rsidR="0066514C" w:rsidRPr="0037127B">
          <w:rPr>
            <w:rStyle w:val="Hyperlink"/>
            <w:sz w:val="20"/>
            <w:szCs w:val="20"/>
            <w:u w:val="none"/>
          </w:rPr>
          <w:t>r 44: 120-128.</w:t>
        </w:r>
      </w:hyperlink>
      <w:r w:rsidR="0066514C" w:rsidRPr="0037127B">
        <w:rPr>
          <w:sz w:val="20"/>
          <w:szCs w:val="20"/>
        </w:rPr>
        <w:t xml:space="preserve"> </w:t>
      </w:r>
    </w:p>
    <w:p w14:paraId="46780FB0" w14:textId="08733720" w:rsidR="003B6DF5" w:rsidRPr="0037127B" w:rsidRDefault="007D6AE8" w:rsidP="0037127B">
      <w:pPr>
        <w:pStyle w:val="ListParagraph"/>
        <w:numPr>
          <w:ilvl w:val="0"/>
          <w:numId w:val="6"/>
        </w:numPr>
        <w:mirrorIndents/>
        <w:jc w:val="both"/>
        <w:rPr>
          <w:sz w:val="20"/>
          <w:szCs w:val="20"/>
        </w:rPr>
      </w:pPr>
      <w:hyperlink r:id="rId18" w:history="1">
        <w:r w:rsidR="003B6DF5" w:rsidRPr="0037127B">
          <w:rPr>
            <w:rStyle w:val="Hyperlink"/>
            <w:sz w:val="20"/>
            <w:szCs w:val="20"/>
            <w:u w:val="none"/>
          </w:rPr>
          <w:t xml:space="preserve">Ellis ML, Edwards JD, Peterson L, </w:t>
        </w:r>
        <w:r w:rsidR="00E863E1" w:rsidRPr="0037127B">
          <w:rPr>
            <w:rStyle w:val="Hyperlink"/>
            <w:sz w:val="20"/>
            <w:szCs w:val="20"/>
            <w:u w:val="none"/>
          </w:rPr>
          <w:t>et al</w:t>
        </w:r>
        <w:r w:rsidR="003B6DF5" w:rsidRPr="0037127B">
          <w:rPr>
            <w:rStyle w:val="Hyperlink"/>
            <w:sz w:val="20"/>
            <w:szCs w:val="20"/>
            <w:u w:val="none"/>
          </w:rPr>
          <w:t>.</w:t>
        </w:r>
        <w:r w:rsidR="00E863E1" w:rsidRPr="0037127B">
          <w:rPr>
            <w:rStyle w:val="Hyperlink"/>
            <w:sz w:val="20"/>
            <w:szCs w:val="20"/>
            <w:u w:val="none"/>
          </w:rPr>
          <w:t xml:space="preserve"> (2014)</w:t>
        </w:r>
        <w:r w:rsidR="003B6DF5" w:rsidRPr="0037127B">
          <w:rPr>
            <w:rStyle w:val="Hyperlink"/>
            <w:sz w:val="20"/>
            <w:szCs w:val="20"/>
            <w:u w:val="none"/>
          </w:rPr>
          <w:t xml:space="preserve"> Effects of cognitive speed of processing training among older adults with heart failure. Journal of Aging and Health. Mar 28</w:t>
        </w:r>
        <w:r w:rsidR="00E863E1" w:rsidRPr="0037127B">
          <w:rPr>
            <w:rStyle w:val="Hyperlink"/>
            <w:sz w:val="20"/>
            <w:szCs w:val="20"/>
            <w:u w:val="none"/>
          </w:rPr>
          <w:t xml:space="preserve"> 26</w:t>
        </w:r>
        <w:r w:rsidR="003B6DF5" w:rsidRPr="0037127B">
          <w:rPr>
            <w:rStyle w:val="Hyperlink"/>
            <w:sz w:val="20"/>
            <w:szCs w:val="20"/>
            <w:u w:val="none"/>
          </w:rPr>
          <w:t>:</w:t>
        </w:r>
        <w:r w:rsidR="00E863E1" w:rsidRPr="0037127B">
          <w:rPr>
            <w:rStyle w:val="Hyperlink"/>
            <w:sz w:val="20"/>
            <w:szCs w:val="20"/>
            <w:u w:val="none"/>
          </w:rPr>
          <w:t xml:space="preserve"> </w:t>
        </w:r>
        <w:r w:rsidR="003B6DF5" w:rsidRPr="0037127B">
          <w:rPr>
            <w:rStyle w:val="Hyperlink"/>
            <w:sz w:val="20"/>
            <w:szCs w:val="20"/>
            <w:u w:val="none"/>
          </w:rPr>
          <w:t>600-615.</w:t>
        </w:r>
      </w:hyperlink>
      <w:r w:rsidR="003B6DF5" w:rsidRPr="0037127B">
        <w:rPr>
          <w:sz w:val="20"/>
          <w:szCs w:val="20"/>
        </w:rPr>
        <w:t xml:space="preserve"> </w:t>
      </w:r>
    </w:p>
    <w:p w14:paraId="06FEB313" w14:textId="42F953C4" w:rsidR="003B6DF5" w:rsidRPr="0037127B" w:rsidRDefault="007D6AE8" w:rsidP="0037127B">
      <w:pPr>
        <w:pStyle w:val="ListParagraph"/>
        <w:numPr>
          <w:ilvl w:val="0"/>
          <w:numId w:val="6"/>
        </w:numPr>
        <w:mirrorIndents/>
        <w:jc w:val="both"/>
        <w:rPr>
          <w:sz w:val="20"/>
          <w:szCs w:val="20"/>
        </w:rPr>
      </w:pPr>
      <w:hyperlink r:id="rId19" w:history="1">
        <w:r w:rsidR="00CB1B7F" w:rsidRPr="0037127B">
          <w:rPr>
            <w:rStyle w:val="Hyperlink"/>
            <w:sz w:val="20"/>
            <w:szCs w:val="20"/>
            <w:u w:val="none"/>
          </w:rPr>
          <w:t>NYHA (1994)</w:t>
        </w:r>
        <w:r w:rsidR="003B6DF5" w:rsidRPr="0037127B">
          <w:rPr>
            <w:rStyle w:val="Hyperlink"/>
            <w:sz w:val="20"/>
            <w:szCs w:val="20"/>
            <w:u w:val="none"/>
          </w:rPr>
          <w:t xml:space="preserve"> Nomenclature and Criteria for Diagnosis of Diseases of the Heart and Great Vesse</w:t>
        </w:r>
        <w:r w:rsidR="00CB1B7F" w:rsidRPr="0037127B">
          <w:rPr>
            <w:rStyle w:val="Hyperlink"/>
            <w:sz w:val="20"/>
            <w:szCs w:val="20"/>
            <w:u w:val="none"/>
          </w:rPr>
          <w:t>ls. 9</w:t>
        </w:r>
        <w:r w:rsidR="00CB1B7F" w:rsidRPr="0037127B">
          <w:rPr>
            <w:rStyle w:val="Hyperlink"/>
            <w:color w:val="FF0000"/>
            <w:sz w:val="20"/>
            <w:szCs w:val="20"/>
            <w:u w:val="none"/>
            <w:vertAlign w:val="superscript"/>
          </w:rPr>
          <w:t>th</w:t>
        </w:r>
        <w:r w:rsidR="00CB1B7F" w:rsidRPr="0037127B">
          <w:rPr>
            <w:rStyle w:val="Hyperlink"/>
            <w:sz w:val="20"/>
            <w:szCs w:val="20"/>
            <w:u w:val="none"/>
          </w:rPr>
          <w:t xml:space="preserve"> ed. Little, Brown &amp; Co</w:t>
        </w:r>
        <w:r w:rsidR="003B6DF5" w:rsidRPr="0037127B">
          <w:rPr>
            <w:rStyle w:val="Hyperlink"/>
            <w:sz w:val="20"/>
            <w:szCs w:val="20"/>
            <w:u w:val="none"/>
          </w:rPr>
          <w:t>.</w:t>
        </w:r>
      </w:hyperlink>
    </w:p>
    <w:p w14:paraId="74289519" w14:textId="2D2C4D9E" w:rsidR="003B6DF5" w:rsidRPr="0037127B" w:rsidRDefault="007D6AE8" w:rsidP="0037127B">
      <w:pPr>
        <w:pStyle w:val="ListParagraph"/>
        <w:numPr>
          <w:ilvl w:val="0"/>
          <w:numId w:val="6"/>
        </w:numPr>
        <w:mirrorIndents/>
        <w:jc w:val="both"/>
        <w:rPr>
          <w:sz w:val="20"/>
          <w:szCs w:val="20"/>
        </w:rPr>
      </w:pPr>
      <w:hyperlink r:id="rId20" w:history="1">
        <w:r w:rsidR="003B6DF5" w:rsidRPr="0037127B">
          <w:rPr>
            <w:rStyle w:val="Hyperlink"/>
            <w:sz w:val="20"/>
            <w:szCs w:val="20"/>
            <w:u w:val="none"/>
          </w:rPr>
          <w:t>Russell SD, Saval MA, Robbins JL, et al.</w:t>
        </w:r>
        <w:r w:rsidR="00221F09" w:rsidRPr="0037127B">
          <w:rPr>
            <w:rStyle w:val="Hyperlink"/>
            <w:sz w:val="20"/>
            <w:szCs w:val="20"/>
            <w:u w:val="none"/>
          </w:rPr>
          <w:t xml:space="preserve"> (2009)</w:t>
        </w:r>
        <w:r w:rsidR="003B6DF5" w:rsidRPr="0037127B">
          <w:rPr>
            <w:rStyle w:val="Hyperlink"/>
            <w:sz w:val="20"/>
            <w:szCs w:val="20"/>
            <w:u w:val="none"/>
          </w:rPr>
          <w:t xml:space="preserve"> New York Heart Association functional class predicts exercise parameters in the current era. Am Heart J. 158:</w:t>
        </w:r>
        <w:r w:rsidR="00221F09" w:rsidRPr="0037127B">
          <w:rPr>
            <w:rStyle w:val="Hyperlink"/>
            <w:sz w:val="20"/>
            <w:szCs w:val="20"/>
            <w:u w:val="none"/>
          </w:rPr>
          <w:t xml:space="preserve"> </w:t>
        </w:r>
        <w:r w:rsidR="003B6DF5" w:rsidRPr="0037127B">
          <w:rPr>
            <w:rStyle w:val="Hyperlink"/>
            <w:sz w:val="20"/>
            <w:szCs w:val="20"/>
            <w:u w:val="none"/>
          </w:rPr>
          <w:t>S24-30.</w:t>
        </w:r>
      </w:hyperlink>
      <w:r w:rsidR="003B6DF5" w:rsidRPr="0037127B">
        <w:rPr>
          <w:sz w:val="20"/>
          <w:szCs w:val="20"/>
        </w:rPr>
        <w:t xml:space="preserve"> </w:t>
      </w:r>
    </w:p>
    <w:p w14:paraId="53ECDEEF" w14:textId="7F2C89C5" w:rsidR="003B6DF5" w:rsidRPr="0037127B" w:rsidRDefault="007D6AE8" w:rsidP="0037127B">
      <w:pPr>
        <w:pStyle w:val="ListParagraph"/>
        <w:numPr>
          <w:ilvl w:val="0"/>
          <w:numId w:val="6"/>
        </w:numPr>
        <w:mirrorIndents/>
        <w:jc w:val="both"/>
        <w:rPr>
          <w:sz w:val="20"/>
          <w:szCs w:val="20"/>
        </w:rPr>
      </w:pPr>
      <w:hyperlink r:id="rId21" w:history="1">
        <w:r w:rsidR="003B6DF5" w:rsidRPr="0037127B">
          <w:rPr>
            <w:rStyle w:val="Hyperlink"/>
            <w:sz w:val="20"/>
            <w:szCs w:val="20"/>
            <w:u w:val="none"/>
          </w:rPr>
          <w:t xml:space="preserve">Mack WJ, Freed DM, </w:t>
        </w:r>
        <w:proofErr w:type="gramStart"/>
        <w:r w:rsidR="003B6DF5" w:rsidRPr="0037127B">
          <w:rPr>
            <w:rStyle w:val="Hyperlink"/>
            <w:sz w:val="20"/>
            <w:szCs w:val="20"/>
            <w:u w:val="none"/>
          </w:rPr>
          <w:t>Williams</w:t>
        </w:r>
        <w:proofErr w:type="gramEnd"/>
        <w:r w:rsidR="003B6DF5" w:rsidRPr="0037127B">
          <w:rPr>
            <w:rStyle w:val="Hyperlink"/>
            <w:sz w:val="20"/>
            <w:szCs w:val="20"/>
            <w:u w:val="none"/>
          </w:rPr>
          <w:t xml:space="preserve"> BW, </w:t>
        </w:r>
        <w:r w:rsidR="00FB50BB" w:rsidRPr="0037127B">
          <w:rPr>
            <w:rStyle w:val="Hyperlink"/>
            <w:sz w:val="20"/>
            <w:szCs w:val="20"/>
            <w:u w:val="none"/>
          </w:rPr>
          <w:t>et al</w:t>
        </w:r>
        <w:r w:rsidR="003B6DF5" w:rsidRPr="0037127B">
          <w:rPr>
            <w:rStyle w:val="Hyperlink"/>
            <w:sz w:val="20"/>
            <w:szCs w:val="20"/>
            <w:u w:val="none"/>
          </w:rPr>
          <w:t>.</w:t>
        </w:r>
        <w:r w:rsidR="00FB50BB" w:rsidRPr="0037127B">
          <w:rPr>
            <w:rStyle w:val="Hyperlink"/>
            <w:sz w:val="20"/>
            <w:szCs w:val="20"/>
            <w:u w:val="none"/>
          </w:rPr>
          <w:t xml:space="preserve"> (1992)</w:t>
        </w:r>
        <w:r w:rsidR="003B6DF5" w:rsidRPr="0037127B">
          <w:rPr>
            <w:rStyle w:val="Hyperlink"/>
            <w:sz w:val="20"/>
            <w:szCs w:val="20"/>
            <w:u w:val="none"/>
          </w:rPr>
          <w:t xml:space="preserve"> Boston Naming Test: shortened versions for use in Alzheimer's d</w:t>
        </w:r>
        <w:r w:rsidR="00FB50BB" w:rsidRPr="0037127B">
          <w:rPr>
            <w:rStyle w:val="Hyperlink"/>
            <w:sz w:val="20"/>
            <w:szCs w:val="20"/>
            <w:u w:val="none"/>
          </w:rPr>
          <w:t>isease. J ournal of Gerontology</w:t>
        </w:r>
        <w:r w:rsidR="003B6DF5" w:rsidRPr="0037127B">
          <w:rPr>
            <w:rStyle w:val="Hyperlink"/>
            <w:sz w:val="20"/>
            <w:szCs w:val="20"/>
            <w:u w:val="none"/>
          </w:rPr>
          <w:t xml:space="preserve"> </w:t>
        </w:r>
        <w:r w:rsidR="00FB50BB" w:rsidRPr="0037127B">
          <w:rPr>
            <w:rStyle w:val="Hyperlink"/>
            <w:sz w:val="20"/>
            <w:szCs w:val="20"/>
            <w:u w:val="none"/>
          </w:rPr>
          <w:t>47</w:t>
        </w:r>
        <w:r w:rsidR="003B6DF5" w:rsidRPr="0037127B">
          <w:rPr>
            <w:rStyle w:val="Hyperlink"/>
            <w:sz w:val="20"/>
            <w:szCs w:val="20"/>
            <w:u w:val="none"/>
          </w:rPr>
          <w:t>:</w:t>
        </w:r>
        <w:r w:rsidR="00FB50BB" w:rsidRPr="0037127B">
          <w:rPr>
            <w:rStyle w:val="Hyperlink"/>
            <w:sz w:val="20"/>
            <w:szCs w:val="20"/>
            <w:u w:val="none"/>
          </w:rPr>
          <w:t xml:space="preserve"> </w:t>
        </w:r>
        <w:r w:rsidR="003B6DF5" w:rsidRPr="0037127B">
          <w:rPr>
            <w:rStyle w:val="Hyperlink"/>
            <w:sz w:val="20"/>
            <w:szCs w:val="20"/>
            <w:u w:val="none"/>
          </w:rPr>
          <w:t>154-158.</w:t>
        </w:r>
      </w:hyperlink>
      <w:r w:rsidR="003B6DF5" w:rsidRPr="0037127B">
        <w:rPr>
          <w:sz w:val="20"/>
          <w:szCs w:val="20"/>
        </w:rPr>
        <w:t xml:space="preserve"> </w:t>
      </w:r>
    </w:p>
    <w:p w14:paraId="41316498" w14:textId="7B8B3D14" w:rsidR="003B6DF5" w:rsidRPr="0037127B" w:rsidRDefault="007D6AE8" w:rsidP="0037127B">
      <w:pPr>
        <w:pStyle w:val="ListParagraph"/>
        <w:numPr>
          <w:ilvl w:val="0"/>
          <w:numId w:val="6"/>
        </w:numPr>
        <w:mirrorIndents/>
        <w:jc w:val="both"/>
        <w:rPr>
          <w:sz w:val="20"/>
          <w:szCs w:val="20"/>
        </w:rPr>
      </w:pPr>
      <w:hyperlink r:id="rId22" w:history="1">
        <w:r w:rsidR="003B6DF5" w:rsidRPr="0037127B">
          <w:rPr>
            <w:rStyle w:val="Hyperlink"/>
            <w:sz w:val="20"/>
            <w:szCs w:val="20"/>
            <w:u w:val="none"/>
          </w:rPr>
          <w:t>Albert NM, Fonarow GC, Abraham WT, et al.</w:t>
        </w:r>
        <w:r w:rsidR="008F0BB8" w:rsidRPr="0037127B">
          <w:rPr>
            <w:rStyle w:val="Hyperlink"/>
            <w:sz w:val="20"/>
            <w:szCs w:val="20"/>
            <w:u w:val="none"/>
          </w:rPr>
          <w:t xml:space="preserve"> (2009)</w:t>
        </w:r>
        <w:r w:rsidR="003B6DF5" w:rsidRPr="0037127B">
          <w:rPr>
            <w:rStyle w:val="Hyperlink"/>
            <w:sz w:val="20"/>
            <w:szCs w:val="20"/>
            <w:u w:val="none"/>
          </w:rPr>
          <w:t xml:space="preserve"> Depression and clinical outcomes in heart failure: an OPTIMIZE-HF analysis. A</w:t>
        </w:r>
        <w:r w:rsidR="008F0BB8" w:rsidRPr="0037127B">
          <w:rPr>
            <w:rStyle w:val="Hyperlink"/>
            <w:sz w:val="20"/>
            <w:szCs w:val="20"/>
            <w:u w:val="none"/>
          </w:rPr>
          <w:t>merican Journal of Medicine 122</w:t>
        </w:r>
        <w:r w:rsidR="003B6DF5" w:rsidRPr="0037127B">
          <w:rPr>
            <w:rStyle w:val="Hyperlink"/>
            <w:sz w:val="20"/>
            <w:szCs w:val="20"/>
            <w:u w:val="none"/>
          </w:rPr>
          <w:t>:</w:t>
        </w:r>
        <w:r w:rsidR="008F0BB8" w:rsidRPr="0037127B">
          <w:rPr>
            <w:rStyle w:val="Hyperlink"/>
            <w:sz w:val="20"/>
            <w:szCs w:val="20"/>
            <w:u w:val="none"/>
          </w:rPr>
          <w:t xml:space="preserve"> </w:t>
        </w:r>
        <w:r w:rsidR="003B6DF5" w:rsidRPr="0037127B">
          <w:rPr>
            <w:rStyle w:val="Hyperlink"/>
            <w:sz w:val="20"/>
            <w:szCs w:val="20"/>
            <w:u w:val="none"/>
          </w:rPr>
          <w:t>366-373.</w:t>
        </w:r>
      </w:hyperlink>
      <w:r w:rsidR="003B6DF5" w:rsidRPr="0037127B">
        <w:rPr>
          <w:sz w:val="20"/>
          <w:szCs w:val="20"/>
        </w:rPr>
        <w:t xml:space="preserve"> </w:t>
      </w:r>
    </w:p>
    <w:p w14:paraId="1EECF908" w14:textId="3C1BB739" w:rsidR="003B6DF5" w:rsidRPr="0037127B" w:rsidRDefault="007D6AE8" w:rsidP="0037127B">
      <w:pPr>
        <w:pStyle w:val="ListParagraph"/>
        <w:numPr>
          <w:ilvl w:val="0"/>
          <w:numId w:val="6"/>
        </w:numPr>
        <w:mirrorIndents/>
        <w:jc w:val="both"/>
        <w:rPr>
          <w:sz w:val="20"/>
          <w:szCs w:val="20"/>
        </w:rPr>
      </w:pPr>
      <w:hyperlink r:id="rId23" w:history="1">
        <w:r w:rsidR="003B6DF5" w:rsidRPr="0037127B">
          <w:rPr>
            <w:rStyle w:val="Hyperlink"/>
            <w:sz w:val="20"/>
            <w:szCs w:val="20"/>
            <w:u w:val="none"/>
          </w:rPr>
          <w:t>Nahum M, Van Vleet TM, Sohal VS, et al.</w:t>
        </w:r>
        <w:r w:rsidR="00E85814" w:rsidRPr="0037127B">
          <w:rPr>
            <w:rStyle w:val="Hyperlink"/>
            <w:sz w:val="20"/>
            <w:szCs w:val="20"/>
            <w:u w:val="none"/>
          </w:rPr>
          <w:t xml:space="preserve"> (2017)</w:t>
        </w:r>
        <w:r w:rsidR="003B6DF5" w:rsidRPr="0037127B">
          <w:rPr>
            <w:rStyle w:val="Hyperlink"/>
            <w:sz w:val="20"/>
            <w:szCs w:val="20"/>
            <w:u w:val="none"/>
          </w:rPr>
          <w:t xml:space="preserve"> Immediate Mood Scaler: Tracking Symptoms of Depression and Anxiety Using a Novel Mobile Mo</w:t>
        </w:r>
        <w:r w:rsidR="00E85814" w:rsidRPr="0037127B">
          <w:rPr>
            <w:rStyle w:val="Hyperlink"/>
            <w:sz w:val="20"/>
            <w:szCs w:val="20"/>
            <w:u w:val="none"/>
          </w:rPr>
          <w:t>od Scale. JMIR Mhealth Uhealth 5</w:t>
        </w:r>
        <w:r w:rsidR="003B6DF5" w:rsidRPr="0037127B">
          <w:rPr>
            <w:rStyle w:val="Hyperlink"/>
            <w:sz w:val="20"/>
            <w:szCs w:val="20"/>
            <w:u w:val="none"/>
          </w:rPr>
          <w:t>:</w:t>
        </w:r>
        <w:r w:rsidR="00E85814" w:rsidRPr="0037127B">
          <w:rPr>
            <w:rStyle w:val="Hyperlink"/>
            <w:sz w:val="20"/>
            <w:szCs w:val="20"/>
            <w:u w:val="none"/>
          </w:rPr>
          <w:t xml:space="preserve"> </w:t>
        </w:r>
        <w:r w:rsidR="003B6DF5" w:rsidRPr="0037127B">
          <w:rPr>
            <w:rStyle w:val="Hyperlink"/>
            <w:sz w:val="20"/>
            <w:szCs w:val="20"/>
            <w:u w:val="none"/>
          </w:rPr>
          <w:t>e44.</w:t>
        </w:r>
      </w:hyperlink>
      <w:r w:rsidR="003B6DF5" w:rsidRPr="0037127B">
        <w:rPr>
          <w:sz w:val="20"/>
          <w:szCs w:val="20"/>
        </w:rPr>
        <w:t xml:space="preserve"> </w:t>
      </w:r>
    </w:p>
    <w:p w14:paraId="041A6B45" w14:textId="01563C6D" w:rsidR="003B6DF5" w:rsidRPr="0037127B" w:rsidRDefault="007D6AE8" w:rsidP="0037127B">
      <w:pPr>
        <w:pStyle w:val="ListParagraph"/>
        <w:numPr>
          <w:ilvl w:val="0"/>
          <w:numId w:val="6"/>
        </w:numPr>
        <w:mirrorIndents/>
        <w:jc w:val="both"/>
        <w:rPr>
          <w:sz w:val="20"/>
          <w:szCs w:val="20"/>
        </w:rPr>
      </w:pPr>
      <w:hyperlink r:id="rId24" w:history="1">
        <w:r w:rsidR="00916A76" w:rsidRPr="0037127B">
          <w:rPr>
            <w:rStyle w:val="Hyperlink"/>
            <w:sz w:val="20"/>
            <w:szCs w:val="20"/>
            <w:u w:val="none"/>
          </w:rPr>
          <w:t>AMA (2018)</w:t>
        </w:r>
        <w:r w:rsidR="003B6DF5" w:rsidRPr="0037127B">
          <w:rPr>
            <w:rStyle w:val="Hyperlink"/>
            <w:sz w:val="20"/>
            <w:szCs w:val="20"/>
            <w:u w:val="none"/>
          </w:rPr>
          <w:t xml:space="preserve"> Health literacy kit. Ame</w:t>
        </w:r>
        <w:r w:rsidR="00916A76" w:rsidRPr="0037127B">
          <w:rPr>
            <w:rStyle w:val="Hyperlink"/>
            <w:sz w:val="20"/>
            <w:szCs w:val="20"/>
            <w:u w:val="none"/>
          </w:rPr>
          <w:t>rican Medical Association.</w:t>
        </w:r>
      </w:hyperlink>
    </w:p>
    <w:p w14:paraId="0491F4DC" w14:textId="6FA51B01" w:rsidR="003B6DF5" w:rsidRPr="0037127B" w:rsidRDefault="007D6AE8" w:rsidP="0037127B">
      <w:pPr>
        <w:pStyle w:val="ListParagraph"/>
        <w:numPr>
          <w:ilvl w:val="0"/>
          <w:numId w:val="6"/>
        </w:numPr>
        <w:mirrorIndents/>
        <w:jc w:val="both"/>
        <w:rPr>
          <w:sz w:val="20"/>
          <w:szCs w:val="20"/>
        </w:rPr>
      </w:pPr>
      <w:hyperlink r:id="rId25" w:history="1">
        <w:r w:rsidR="001A1F1C" w:rsidRPr="0037127B">
          <w:rPr>
            <w:rStyle w:val="Hyperlink"/>
            <w:sz w:val="20"/>
            <w:szCs w:val="20"/>
            <w:u w:val="none"/>
          </w:rPr>
          <w:t>Kramer JH (2014)</w:t>
        </w:r>
        <w:r w:rsidR="003B6DF5" w:rsidRPr="0037127B">
          <w:rPr>
            <w:rStyle w:val="Hyperlink"/>
            <w:sz w:val="20"/>
            <w:szCs w:val="20"/>
            <w:u w:val="none"/>
          </w:rPr>
          <w:t xml:space="preserve"> Special series introduction: NIH EXAMINER and the assessment of executive function</w:t>
        </w:r>
        <w:r w:rsidR="001A1F1C" w:rsidRPr="0037127B">
          <w:rPr>
            <w:rStyle w:val="Hyperlink"/>
            <w:sz w:val="20"/>
            <w:szCs w:val="20"/>
            <w:u w:val="none"/>
          </w:rPr>
          <w:t>ing. J Int Neuropsychol Soc.</w:t>
        </w:r>
        <w:r w:rsidR="0003768F" w:rsidRPr="0037127B">
          <w:rPr>
            <w:rStyle w:val="Hyperlink"/>
            <w:sz w:val="20"/>
            <w:szCs w:val="20"/>
            <w:u w:val="none"/>
          </w:rPr>
          <w:t xml:space="preserve"> </w:t>
        </w:r>
        <w:r w:rsidR="001A1F1C" w:rsidRPr="0037127B">
          <w:rPr>
            <w:rStyle w:val="Hyperlink"/>
            <w:sz w:val="20"/>
            <w:szCs w:val="20"/>
            <w:u w:val="none"/>
          </w:rPr>
          <w:t>20</w:t>
        </w:r>
        <w:r w:rsidR="003B6DF5" w:rsidRPr="0037127B">
          <w:rPr>
            <w:rStyle w:val="Hyperlink"/>
            <w:sz w:val="20"/>
            <w:szCs w:val="20"/>
            <w:u w:val="none"/>
          </w:rPr>
          <w:t>:</w:t>
        </w:r>
        <w:r w:rsidR="001A1F1C" w:rsidRPr="0037127B">
          <w:rPr>
            <w:rStyle w:val="Hyperlink"/>
            <w:sz w:val="20"/>
            <w:szCs w:val="20"/>
            <w:u w:val="none"/>
          </w:rPr>
          <w:t xml:space="preserve"> </w:t>
        </w:r>
        <w:r w:rsidR="003B6DF5" w:rsidRPr="0037127B">
          <w:rPr>
            <w:rStyle w:val="Hyperlink"/>
            <w:sz w:val="20"/>
            <w:szCs w:val="20"/>
            <w:u w:val="none"/>
          </w:rPr>
          <w:t>8-10.</w:t>
        </w:r>
      </w:hyperlink>
      <w:r w:rsidR="003B6DF5" w:rsidRPr="0037127B">
        <w:rPr>
          <w:sz w:val="20"/>
          <w:szCs w:val="20"/>
        </w:rPr>
        <w:t xml:space="preserve"> </w:t>
      </w:r>
    </w:p>
    <w:p w14:paraId="6E6B57A3" w14:textId="60DB8C89" w:rsidR="003B6DF5" w:rsidRPr="0037127B" w:rsidRDefault="007D6AE8" w:rsidP="0037127B">
      <w:pPr>
        <w:pStyle w:val="ListParagraph"/>
        <w:numPr>
          <w:ilvl w:val="0"/>
          <w:numId w:val="6"/>
        </w:numPr>
        <w:mirrorIndents/>
        <w:jc w:val="both"/>
        <w:rPr>
          <w:sz w:val="20"/>
          <w:szCs w:val="20"/>
        </w:rPr>
      </w:pPr>
      <w:hyperlink r:id="rId26" w:history="1">
        <w:r w:rsidR="003B6DF5" w:rsidRPr="0037127B">
          <w:rPr>
            <w:rStyle w:val="Hyperlink"/>
            <w:sz w:val="20"/>
            <w:szCs w:val="20"/>
            <w:u w:val="none"/>
          </w:rPr>
          <w:t>Cella D, Lai JS, Nowinski CJ, et al.</w:t>
        </w:r>
        <w:r w:rsidR="00C5074B" w:rsidRPr="0037127B">
          <w:rPr>
            <w:rStyle w:val="Hyperlink"/>
            <w:sz w:val="20"/>
            <w:szCs w:val="20"/>
            <w:u w:val="none"/>
          </w:rPr>
          <w:t xml:space="preserve"> (2012)</w:t>
        </w:r>
        <w:r w:rsidR="003B6DF5" w:rsidRPr="0037127B">
          <w:rPr>
            <w:rStyle w:val="Hyperlink"/>
            <w:sz w:val="20"/>
            <w:szCs w:val="20"/>
            <w:u w:val="none"/>
          </w:rPr>
          <w:t xml:space="preserve"> Neuro-QOL: brief measures of health-related quality of life for clinical research in neurology. Neuro</w:t>
        </w:r>
        <w:r w:rsidR="004274A1" w:rsidRPr="0037127B">
          <w:rPr>
            <w:rStyle w:val="Hyperlink"/>
            <w:sz w:val="20"/>
            <w:szCs w:val="20"/>
            <w:u w:val="none"/>
          </w:rPr>
          <w:t>logy</w:t>
        </w:r>
        <w:r w:rsidR="00834367" w:rsidRPr="0037127B">
          <w:rPr>
            <w:rStyle w:val="Hyperlink"/>
            <w:sz w:val="20"/>
            <w:szCs w:val="20"/>
            <w:u w:val="none"/>
          </w:rPr>
          <w:t xml:space="preserve"> </w:t>
        </w:r>
        <w:r w:rsidR="004274A1" w:rsidRPr="0037127B">
          <w:rPr>
            <w:rStyle w:val="Hyperlink"/>
            <w:sz w:val="20"/>
            <w:szCs w:val="20"/>
            <w:u w:val="none"/>
          </w:rPr>
          <w:t>78</w:t>
        </w:r>
        <w:r w:rsidR="00864F2A" w:rsidRPr="0037127B">
          <w:rPr>
            <w:rStyle w:val="Hyperlink"/>
            <w:sz w:val="20"/>
            <w:szCs w:val="20"/>
            <w:u w:val="none"/>
          </w:rPr>
          <w:t>:</w:t>
        </w:r>
        <w:r w:rsidR="004274A1" w:rsidRPr="0037127B">
          <w:rPr>
            <w:rStyle w:val="Hyperlink"/>
            <w:sz w:val="20"/>
            <w:szCs w:val="20"/>
            <w:u w:val="none"/>
          </w:rPr>
          <w:t xml:space="preserve"> </w:t>
        </w:r>
        <w:r w:rsidR="00864F2A" w:rsidRPr="0037127B">
          <w:rPr>
            <w:rStyle w:val="Hyperlink"/>
            <w:sz w:val="20"/>
            <w:szCs w:val="20"/>
            <w:u w:val="none"/>
          </w:rPr>
          <w:t>1860-</w:t>
        </w:r>
        <w:r w:rsidR="00233604" w:rsidRPr="0037127B">
          <w:rPr>
            <w:rStyle w:val="Hyperlink"/>
            <w:sz w:val="20"/>
            <w:szCs w:val="20"/>
            <w:u w:val="none"/>
          </w:rPr>
          <w:t>186</w:t>
        </w:r>
        <w:r w:rsidR="00864F2A" w:rsidRPr="0037127B">
          <w:rPr>
            <w:rStyle w:val="Hyperlink"/>
            <w:sz w:val="20"/>
            <w:szCs w:val="20"/>
            <w:u w:val="none"/>
          </w:rPr>
          <w:t>7.</w:t>
        </w:r>
      </w:hyperlink>
    </w:p>
    <w:p w14:paraId="270DFF81" w14:textId="40971845" w:rsidR="003B6DF5" w:rsidRPr="0037127B" w:rsidRDefault="007D6AE8" w:rsidP="0037127B">
      <w:pPr>
        <w:pStyle w:val="ListParagraph"/>
        <w:numPr>
          <w:ilvl w:val="0"/>
          <w:numId w:val="6"/>
        </w:numPr>
        <w:mirrorIndents/>
        <w:jc w:val="both"/>
        <w:rPr>
          <w:sz w:val="20"/>
          <w:szCs w:val="20"/>
        </w:rPr>
      </w:pPr>
      <w:hyperlink r:id="rId27" w:history="1">
        <w:r w:rsidR="003B6DF5" w:rsidRPr="0037127B">
          <w:rPr>
            <w:rStyle w:val="Hyperlink"/>
            <w:sz w:val="20"/>
            <w:szCs w:val="20"/>
            <w:u w:val="none"/>
          </w:rPr>
          <w:t xml:space="preserve">Riegel B, Carlson B, Moser DK, </w:t>
        </w:r>
        <w:r w:rsidR="00C627E4" w:rsidRPr="0037127B">
          <w:rPr>
            <w:rStyle w:val="Hyperlink"/>
            <w:sz w:val="20"/>
            <w:szCs w:val="20"/>
            <w:u w:val="none"/>
          </w:rPr>
          <w:t>et al</w:t>
        </w:r>
        <w:r w:rsidR="003B6DF5" w:rsidRPr="0037127B">
          <w:rPr>
            <w:rStyle w:val="Hyperlink"/>
            <w:sz w:val="20"/>
            <w:szCs w:val="20"/>
            <w:u w:val="none"/>
          </w:rPr>
          <w:t>.</w:t>
        </w:r>
        <w:r w:rsidR="00C627E4" w:rsidRPr="0037127B">
          <w:rPr>
            <w:rStyle w:val="Hyperlink"/>
            <w:sz w:val="20"/>
            <w:szCs w:val="20"/>
            <w:u w:val="none"/>
          </w:rPr>
          <w:t xml:space="preserve"> (2004)</w:t>
        </w:r>
        <w:r w:rsidR="003B6DF5" w:rsidRPr="0037127B">
          <w:rPr>
            <w:rStyle w:val="Hyperlink"/>
            <w:sz w:val="20"/>
            <w:szCs w:val="20"/>
            <w:u w:val="none"/>
          </w:rPr>
          <w:t xml:space="preserve"> Psychometric testing of the self-care of heart failure in</w:t>
        </w:r>
        <w:r w:rsidR="00C627E4" w:rsidRPr="0037127B">
          <w:rPr>
            <w:rStyle w:val="Hyperlink"/>
            <w:sz w:val="20"/>
            <w:szCs w:val="20"/>
            <w:u w:val="none"/>
          </w:rPr>
          <w:t>dex. Journal of Cardiac Failure 10</w:t>
        </w:r>
        <w:r w:rsidR="003B6DF5" w:rsidRPr="0037127B">
          <w:rPr>
            <w:rStyle w:val="Hyperlink"/>
            <w:sz w:val="20"/>
            <w:szCs w:val="20"/>
            <w:u w:val="none"/>
          </w:rPr>
          <w:t>:350-360.</w:t>
        </w:r>
      </w:hyperlink>
      <w:r w:rsidR="003B6DF5" w:rsidRPr="0037127B">
        <w:rPr>
          <w:sz w:val="20"/>
          <w:szCs w:val="20"/>
        </w:rPr>
        <w:t xml:space="preserve"> </w:t>
      </w:r>
    </w:p>
    <w:p w14:paraId="5F0FB1EE" w14:textId="39725A64" w:rsidR="003B6DF5" w:rsidRPr="0037127B" w:rsidRDefault="007D6AE8" w:rsidP="0037127B">
      <w:pPr>
        <w:pStyle w:val="ListParagraph"/>
        <w:numPr>
          <w:ilvl w:val="0"/>
          <w:numId w:val="6"/>
        </w:numPr>
        <w:mirrorIndents/>
        <w:jc w:val="both"/>
        <w:rPr>
          <w:sz w:val="20"/>
          <w:szCs w:val="20"/>
        </w:rPr>
      </w:pPr>
      <w:hyperlink r:id="rId28" w:history="1">
        <w:r w:rsidR="003B6DF5" w:rsidRPr="0037127B">
          <w:rPr>
            <w:rStyle w:val="Hyperlink"/>
            <w:sz w:val="20"/>
            <w:szCs w:val="20"/>
            <w:u w:val="none"/>
          </w:rPr>
          <w:t xml:space="preserve">Green CP, Porter CB, Bresnahan DR, </w:t>
        </w:r>
        <w:r w:rsidR="00141487" w:rsidRPr="0037127B">
          <w:rPr>
            <w:rStyle w:val="Hyperlink"/>
            <w:sz w:val="20"/>
            <w:szCs w:val="20"/>
            <w:u w:val="none"/>
          </w:rPr>
          <w:t>et al</w:t>
        </w:r>
        <w:r w:rsidR="003B6DF5" w:rsidRPr="0037127B">
          <w:rPr>
            <w:rStyle w:val="Hyperlink"/>
            <w:sz w:val="20"/>
            <w:szCs w:val="20"/>
            <w:u w:val="none"/>
          </w:rPr>
          <w:t>.</w:t>
        </w:r>
        <w:r w:rsidR="00141487" w:rsidRPr="0037127B">
          <w:rPr>
            <w:rStyle w:val="Hyperlink"/>
            <w:sz w:val="20"/>
            <w:szCs w:val="20"/>
            <w:u w:val="none"/>
          </w:rPr>
          <w:t xml:space="preserve"> (2000)</w:t>
        </w:r>
        <w:r w:rsidR="003B6DF5" w:rsidRPr="0037127B">
          <w:rPr>
            <w:rStyle w:val="Hyperlink"/>
            <w:sz w:val="20"/>
            <w:szCs w:val="20"/>
            <w:u w:val="none"/>
          </w:rPr>
          <w:t xml:space="preserve"> Development and evaluation of the Kansas City Cardiomyopathy Questionnaire: A new health status measure for heart failure. Journal of the</w:t>
        </w:r>
        <w:r w:rsidR="00141487" w:rsidRPr="0037127B">
          <w:rPr>
            <w:rStyle w:val="Hyperlink"/>
            <w:sz w:val="20"/>
            <w:szCs w:val="20"/>
            <w:u w:val="none"/>
          </w:rPr>
          <w:t xml:space="preserve"> American College of Cardiology 35</w:t>
        </w:r>
        <w:r w:rsidR="003B6DF5" w:rsidRPr="0037127B">
          <w:rPr>
            <w:rStyle w:val="Hyperlink"/>
            <w:sz w:val="20"/>
            <w:szCs w:val="20"/>
            <w:u w:val="none"/>
          </w:rPr>
          <w:t>:</w:t>
        </w:r>
        <w:r w:rsidR="00141487" w:rsidRPr="0037127B">
          <w:rPr>
            <w:rStyle w:val="Hyperlink"/>
            <w:sz w:val="20"/>
            <w:szCs w:val="20"/>
            <w:u w:val="none"/>
          </w:rPr>
          <w:t xml:space="preserve"> </w:t>
        </w:r>
        <w:r w:rsidR="003B6DF5" w:rsidRPr="0037127B">
          <w:rPr>
            <w:rStyle w:val="Hyperlink"/>
            <w:sz w:val="20"/>
            <w:szCs w:val="20"/>
            <w:u w:val="none"/>
          </w:rPr>
          <w:t>1245-1255.</w:t>
        </w:r>
      </w:hyperlink>
      <w:r w:rsidR="003B6DF5" w:rsidRPr="0037127B">
        <w:rPr>
          <w:sz w:val="20"/>
          <w:szCs w:val="20"/>
        </w:rPr>
        <w:t xml:space="preserve"> </w:t>
      </w:r>
    </w:p>
    <w:p w14:paraId="7829EEE5" w14:textId="32E6F361" w:rsidR="003B6DF5" w:rsidRPr="0037127B" w:rsidRDefault="007D6AE8" w:rsidP="0037127B">
      <w:pPr>
        <w:pStyle w:val="ListParagraph"/>
        <w:numPr>
          <w:ilvl w:val="0"/>
          <w:numId w:val="6"/>
        </w:numPr>
        <w:mirrorIndents/>
        <w:jc w:val="both"/>
        <w:rPr>
          <w:sz w:val="20"/>
          <w:szCs w:val="20"/>
        </w:rPr>
      </w:pPr>
      <w:hyperlink r:id="rId29" w:history="1">
        <w:r w:rsidR="003B6DF5" w:rsidRPr="0037127B">
          <w:rPr>
            <w:rStyle w:val="Hyperlink"/>
            <w:sz w:val="20"/>
            <w:szCs w:val="20"/>
            <w:u w:val="none"/>
          </w:rPr>
          <w:t>Kro</w:t>
        </w:r>
        <w:r w:rsidR="007E5A79" w:rsidRPr="0037127B">
          <w:rPr>
            <w:rStyle w:val="Hyperlink"/>
            <w:sz w:val="20"/>
            <w:szCs w:val="20"/>
            <w:u w:val="none"/>
          </w:rPr>
          <w:t>enke K, Spitzer R, Williams JBW (2001)</w:t>
        </w:r>
        <w:r w:rsidR="003B6DF5" w:rsidRPr="0037127B">
          <w:rPr>
            <w:rStyle w:val="Hyperlink"/>
            <w:sz w:val="20"/>
            <w:szCs w:val="20"/>
            <w:u w:val="none"/>
          </w:rPr>
          <w:t xml:space="preserve"> </w:t>
        </w:r>
        <w:proofErr w:type="gramStart"/>
        <w:r w:rsidR="003B6DF5" w:rsidRPr="0037127B">
          <w:rPr>
            <w:rStyle w:val="Hyperlink"/>
            <w:sz w:val="20"/>
            <w:szCs w:val="20"/>
            <w:u w:val="none"/>
          </w:rPr>
          <w:t>The</w:t>
        </w:r>
        <w:proofErr w:type="gramEnd"/>
        <w:r w:rsidR="003B6DF5" w:rsidRPr="0037127B">
          <w:rPr>
            <w:rStyle w:val="Hyperlink"/>
            <w:sz w:val="20"/>
            <w:szCs w:val="20"/>
            <w:u w:val="none"/>
          </w:rPr>
          <w:t xml:space="preserve"> PHQ-9. Validity of a Brief Depression Severity Measure. Journ</w:t>
        </w:r>
        <w:r w:rsidR="007E5A79" w:rsidRPr="0037127B">
          <w:rPr>
            <w:rStyle w:val="Hyperlink"/>
            <w:sz w:val="20"/>
            <w:szCs w:val="20"/>
            <w:u w:val="none"/>
          </w:rPr>
          <w:t>al of General Internal Medicine 16</w:t>
        </w:r>
        <w:r w:rsidR="003B6DF5" w:rsidRPr="0037127B">
          <w:rPr>
            <w:rStyle w:val="Hyperlink"/>
            <w:sz w:val="20"/>
            <w:szCs w:val="20"/>
            <w:u w:val="none"/>
          </w:rPr>
          <w:t>:</w:t>
        </w:r>
        <w:r w:rsidR="007E5A79" w:rsidRPr="0037127B">
          <w:rPr>
            <w:rStyle w:val="Hyperlink"/>
            <w:sz w:val="20"/>
            <w:szCs w:val="20"/>
            <w:u w:val="none"/>
          </w:rPr>
          <w:t xml:space="preserve"> </w:t>
        </w:r>
        <w:r w:rsidR="003B6DF5" w:rsidRPr="0037127B">
          <w:rPr>
            <w:rStyle w:val="Hyperlink"/>
            <w:sz w:val="20"/>
            <w:szCs w:val="20"/>
            <w:u w:val="none"/>
          </w:rPr>
          <w:t>606-613.</w:t>
        </w:r>
      </w:hyperlink>
      <w:r w:rsidR="003B6DF5" w:rsidRPr="0037127B">
        <w:rPr>
          <w:sz w:val="20"/>
          <w:szCs w:val="20"/>
        </w:rPr>
        <w:t xml:space="preserve"> </w:t>
      </w:r>
    </w:p>
    <w:p w14:paraId="7BBEB58F" w14:textId="2883BE62" w:rsidR="003B6DF5" w:rsidRPr="0037127B" w:rsidRDefault="007D6AE8" w:rsidP="0037127B">
      <w:pPr>
        <w:pStyle w:val="ListParagraph"/>
        <w:numPr>
          <w:ilvl w:val="0"/>
          <w:numId w:val="6"/>
        </w:numPr>
        <w:mirrorIndents/>
        <w:jc w:val="both"/>
        <w:rPr>
          <w:sz w:val="20"/>
          <w:szCs w:val="20"/>
        </w:rPr>
      </w:pPr>
      <w:hyperlink r:id="rId30" w:history="1">
        <w:r w:rsidR="003B6DF5" w:rsidRPr="0037127B">
          <w:rPr>
            <w:rStyle w:val="Hyperlink"/>
            <w:sz w:val="20"/>
            <w:szCs w:val="20"/>
            <w:u w:val="none"/>
          </w:rPr>
          <w:t xml:space="preserve">Hays RD, Bjorner JB, Revicki DA, </w:t>
        </w:r>
        <w:r w:rsidR="00E802BB" w:rsidRPr="0037127B">
          <w:rPr>
            <w:rStyle w:val="Hyperlink"/>
            <w:sz w:val="20"/>
            <w:szCs w:val="20"/>
            <w:u w:val="none"/>
          </w:rPr>
          <w:t>et al</w:t>
        </w:r>
        <w:r w:rsidR="003B6DF5" w:rsidRPr="0037127B">
          <w:rPr>
            <w:rStyle w:val="Hyperlink"/>
            <w:sz w:val="20"/>
            <w:szCs w:val="20"/>
            <w:u w:val="none"/>
          </w:rPr>
          <w:t>.</w:t>
        </w:r>
        <w:r w:rsidR="00E802BB" w:rsidRPr="0037127B">
          <w:rPr>
            <w:rStyle w:val="Hyperlink"/>
            <w:sz w:val="20"/>
            <w:szCs w:val="20"/>
            <w:u w:val="none"/>
          </w:rPr>
          <w:t xml:space="preserve"> (2009)</w:t>
        </w:r>
        <w:r w:rsidR="003B6DF5" w:rsidRPr="0037127B">
          <w:rPr>
            <w:rStyle w:val="Hyperlink"/>
            <w:sz w:val="20"/>
            <w:szCs w:val="20"/>
            <w:u w:val="none"/>
          </w:rPr>
          <w:t xml:space="preserve"> Development of physical and mental health summary scores from the patient-reported outcomes measurement information system (PROMIS) </w:t>
        </w:r>
        <w:r w:rsidR="00E802BB" w:rsidRPr="0037127B">
          <w:rPr>
            <w:rStyle w:val="Hyperlink"/>
            <w:sz w:val="20"/>
            <w:szCs w:val="20"/>
            <w:u w:val="none"/>
          </w:rPr>
          <w:t>global items. Qual Life Res 18</w:t>
        </w:r>
        <w:r w:rsidR="003B6DF5" w:rsidRPr="0037127B">
          <w:rPr>
            <w:rStyle w:val="Hyperlink"/>
            <w:sz w:val="20"/>
            <w:szCs w:val="20"/>
            <w:u w:val="none"/>
          </w:rPr>
          <w:t>:</w:t>
        </w:r>
        <w:r w:rsidR="00E802BB" w:rsidRPr="0037127B">
          <w:rPr>
            <w:rStyle w:val="Hyperlink"/>
            <w:sz w:val="20"/>
            <w:szCs w:val="20"/>
            <w:u w:val="none"/>
          </w:rPr>
          <w:t xml:space="preserve"> </w:t>
        </w:r>
        <w:r w:rsidR="003B6DF5" w:rsidRPr="0037127B">
          <w:rPr>
            <w:rStyle w:val="Hyperlink"/>
            <w:sz w:val="20"/>
            <w:szCs w:val="20"/>
            <w:u w:val="none"/>
          </w:rPr>
          <w:t>873-880.</w:t>
        </w:r>
      </w:hyperlink>
      <w:r w:rsidR="003B6DF5" w:rsidRPr="0037127B">
        <w:rPr>
          <w:sz w:val="20"/>
          <w:szCs w:val="20"/>
        </w:rPr>
        <w:t xml:space="preserve"> </w:t>
      </w:r>
    </w:p>
    <w:p w14:paraId="5E481E37" w14:textId="5C8D82FB" w:rsidR="003B6DF5" w:rsidRPr="0037127B" w:rsidRDefault="007D6AE8" w:rsidP="0037127B">
      <w:pPr>
        <w:pStyle w:val="ListParagraph"/>
        <w:numPr>
          <w:ilvl w:val="0"/>
          <w:numId w:val="6"/>
        </w:numPr>
        <w:mirrorIndents/>
        <w:jc w:val="both"/>
        <w:rPr>
          <w:sz w:val="20"/>
          <w:szCs w:val="20"/>
        </w:rPr>
      </w:pPr>
      <w:hyperlink r:id="rId31" w:history="1">
        <w:r w:rsidR="003B6DF5" w:rsidRPr="0037127B">
          <w:rPr>
            <w:rStyle w:val="Hyperlink"/>
            <w:sz w:val="20"/>
            <w:szCs w:val="20"/>
            <w:u w:val="none"/>
          </w:rPr>
          <w:t>Nasreddine ZS, Phillips NA, Bedirian V, et al.</w:t>
        </w:r>
        <w:r w:rsidR="002250CB" w:rsidRPr="0037127B">
          <w:rPr>
            <w:rStyle w:val="Hyperlink"/>
            <w:sz w:val="20"/>
            <w:szCs w:val="20"/>
            <w:u w:val="none"/>
          </w:rPr>
          <w:t xml:space="preserve"> (2005)</w:t>
        </w:r>
        <w:r w:rsidR="003B6DF5" w:rsidRPr="0037127B">
          <w:rPr>
            <w:rStyle w:val="Hyperlink"/>
            <w:sz w:val="20"/>
            <w:szCs w:val="20"/>
            <w:u w:val="none"/>
          </w:rPr>
          <w:t xml:space="preserve"> The Montreal Cognitive Assessment, MoCA: A brief screening tool for mild cognitive impairment. Journal of </w:t>
        </w:r>
        <w:r w:rsidR="002250CB" w:rsidRPr="0037127B">
          <w:rPr>
            <w:rStyle w:val="Hyperlink"/>
            <w:sz w:val="20"/>
            <w:szCs w:val="20"/>
            <w:u w:val="none"/>
          </w:rPr>
          <w:t>the American Geriatrics Society 53</w:t>
        </w:r>
        <w:r w:rsidR="003B6DF5" w:rsidRPr="0037127B">
          <w:rPr>
            <w:rStyle w:val="Hyperlink"/>
            <w:sz w:val="20"/>
            <w:szCs w:val="20"/>
            <w:u w:val="none"/>
          </w:rPr>
          <w:t>:</w:t>
        </w:r>
        <w:r w:rsidR="002250CB" w:rsidRPr="0037127B">
          <w:rPr>
            <w:rStyle w:val="Hyperlink"/>
            <w:sz w:val="20"/>
            <w:szCs w:val="20"/>
            <w:u w:val="none"/>
          </w:rPr>
          <w:t xml:space="preserve"> </w:t>
        </w:r>
        <w:r w:rsidR="003B6DF5" w:rsidRPr="0037127B">
          <w:rPr>
            <w:rStyle w:val="Hyperlink"/>
            <w:sz w:val="20"/>
            <w:szCs w:val="20"/>
            <w:u w:val="none"/>
          </w:rPr>
          <w:t>695-699.</w:t>
        </w:r>
      </w:hyperlink>
      <w:r w:rsidR="003B6DF5" w:rsidRPr="0037127B">
        <w:rPr>
          <w:sz w:val="20"/>
          <w:szCs w:val="20"/>
        </w:rPr>
        <w:t xml:space="preserve"> </w:t>
      </w:r>
    </w:p>
    <w:p w14:paraId="0FBC1A25" w14:textId="2F8BA120" w:rsidR="003B6DF5" w:rsidRPr="0037127B" w:rsidRDefault="007D6AE8" w:rsidP="0037127B">
      <w:pPr>
        <w:pStyle w:val="ListParagraph"/>
        <w:numPr>
          <w:ilvl w:val="0"/>
          <w:numId w:val="6"/>
        </w:numPr>
        <w:mirrorIndents/>
        <w:jc w:val="both"/>
        <w:rPr>
          <w:sz w:val="20"/>
          <w:szCs w:val="20"/>
        </w:rPr>
      </w:pPr>
      <w:hyperlink r:id="rId32" w:history="1">
        <w:r w:rsidR="003B6DF5" w:rsidRPr="0037127B">
          <w:rPr>
            <w:rStyle w:val="Hyperlink"/>
            <w:sz w:val="20"/>
            <w:szCs w:val="20"/>
            <w:u w:val="none"/>
          </w:rPr>
          <w:t xml:space="preserve">Broadhead WE, Gehlbach SH, de Gruy FV, </w:t>
        </w:r>
        <w:r w:rsidR="0063482C" w:rsidRPr="0037127B">
          <w:rPr>
            <w:rStyle w:val="Hyperlink"/>
            <w:sz w:val="20"/>
            <w:szCs w:val="20"/>
            <w:u w:val="none"/>
          </w:rPr>
          <w:t>et al</w:t>
        </w:r>
        <w:r w:rsidR="003B6DF5" w:rsidRPr="0037127B">
          <w:rPr>
            <w:rStyle w:val="Hyperlink"/>
            <w:sz w:val="20"/>
            <w:szCs w:val="20"/>
            <w:u w:val="none"/>
          </w:rPr>
          <w:t>.</w:t>
        </w:r>
        <w:r w:rsidR="0063482C" w:rsidRPr="0037127B">
          <w:rPr>
            <w:rStyle w:val="Hyperlink"/>
            <w:sz w:val="20"/>
            <w:szCs w:val="20"/>
            <w:u w:val="none"/>
          </w:rPr>
          <w:t xml:space="preserve"> (1988)</w:t>
        </w:r>
        <w:r w:rsidR="003B6DF5" w:rsidRPr="0037127B">
          <w:rPr>
            <w:rStyle w:val="Hyperlink"/>
            <w:sz w:val="20"/>
            <w:szCs w:val="20"/>
            <w:u w:val="none"/>
          </w:rPr>
          <w:t xml:space="preserve"> The Duke-UNC Functional Social Support Questionnaire. Measurement of social support in family medi</w:t>
        </w:r>
        <w:r w:rsidR="0063482C" w:rsidRPr="0037127B">
          <w:rPr>
            <w:rStyle w:val="Hyperlink"/>
            <w:sz w:val="20"/>
            <w:szCs w:val="20"/>
            <w:u w:val="none"/>
          </w:rPr>
          <w:t>cine patients. Medical Care 26</w:t>
        </w:r>
        <w:r w:rsidR="003B6DF5" w:rsidRPr="0037127B">
          <w:rPr>
            <w:rStyle w:val="Hyperlink"/>
            <w:sz w:val="20"/>
            <w:szCs w:val="20"/>
            <w:u w:val="none"/>
          </w:rPr>
          <w:t>:</w:t>
        </w:r>
        <w:r w:rsidR="0063482C" w:rsidRPr="0037127B">
          <w:rPr>
            <w:rStyle w:val="Hyperlink"/>
            <w:sz w:val="20"/>
            <w:szCs w:val="20"/>
            <w:u w:val="none"/>
          </w:rPr>
          <w:t xml:space="preserve"> </w:t>
        </w:r>
        <w:r w:rsidR="003B6DF5" w:rsidRPr="0037127B">
          <w:rPr>
            <w:rStyle w:val="Hyperlink"/>
            <w:sz w:val="20"/>
            <w:szCs w:val="20"/>
            <w:u w:val="none"/>
          </w:rPr>
          <w:t>709-723.</w:t>
        </w:r>
      </w:hyperlink>
      <w:r w:rsidR="003B6DF5" w:rsidRPr="0037127B">
        <w:rPr>
          <w:sz w:val="20"/>
          <w:szCs w:val="20"/>
        </w:rPr>
        <w:t xml:space="preserve"> </w:t>
      </w:r>
    </w:p>
    <w:p w14:paraId="3E43C213" w14:textId="1E23BB8E" w:rsidR="003B6DF5" w:rsidRPr="0037127B" w:rsidRDefault="007D6AE8" w:rsidP="0037127B">
      <w:pPr>
        <w:pStyle w:val="ListParagraph"/>
        <w:numPr>
          <w:ilvl w:val="0"/>
          <w:numId w:val="6"/>
        </w:numPr>
        <w:mirrorIndents/>
        <w:jc w:val="both"/>
        <w:rPr>
          <w:sz w:val="20"/>
          <w:szCs w:val="20"/>
        </w:rPr>
      </w:pPr>
      <w:hyperlink r:id="rId33" w:history="1">
        <w:r w:rsidR="003B6DF5" w:rsidRPr="0037127B">
          <w:rPr>
            <w:rStyle w:val="Hyperlink"/>
            <w:sz w:val="20"/>
            <w:szCs w:val="20"/>
            <w:u w:val="none"/>
          </w:rPr>
          <w:t>Moore SM, Schiffman R, Waldrop-Valverde D, et al.</w:t>
        </w:r>
        <w:r w:rsidR="00966147" w:rsidRPr="0037127B">
          <w:rPr>
            <w:rStyle w:val="Hyperlink"/>
            <w:sz w:val="20"/>
            <w:szCs w:val="20"/>
            <w:u w:val="none"/>
          </w:rPr>
          <w:t xml:space="preserve"> (2016)</w:t>
        </w:r>
        <w:r w:rsidR="003B6DF5" w:rsidRPr="0037127B">
          <w:rPr>
            <w:rStyle w:val="Hyperlink"/>
            <w:sz w:val="20"/>
            <w:szCs w:val="20"/>
            <w:u w:val="none"/>
          </w:rPr>
          <w:t xml:space="preserve"> Recommendations of Common Data Elements to Advance the Science of Self-Management of Chronic Conditions. Journal of Nur</w:t>
        </w:r>
        <w:r w:rsidR="00966147" w:rsidRPr="0037127B">
          <w:rPr>
            <w:rStyle w:val="Hyperlink"/>
            <w:sz w:val="20"/>
            <w:szCs w:val="20"/>
            <w:u w:val="none"/>
          </w:rPr>
          <w:t xml:space="preserve">sing Scholarship </w:t>
        </w:r>
        <w:r w:rsidR="003B6DF5" w:rsidRPr="0037127B">
          <w:rPr>
            <w:rStyle w:val="Hyperlink"/>
            <w:sz w:val="20"/>
            <w:szCs w:val="20"/>
            <w:u w:val="none"/>
          </w:rPr>
          <w:t>8:</w:t>
        </w:r>
        <w:r w:rsidR="00966147" w:rsidRPr="0037127B">
          <w:rPr>
            <w:rStyle w:val="Hyperlink"/>
            <w:sz w:val="20"/>
            <w:szCs w:val="20"/>
            <w:u w:val="none"/>
          </w:rPr>
          <w:t xml:space="preserve"> </w:t>
        </w:r>
        <w:r w:rsidR="003B6DF5" w:rsidRPr="0037127B">
          <w:rPr>
            <w:rStyle w:val="Hyperlink"/>
            <w:sz w:val="20"/>
            <w:szCs w:val="20"/>
            <w:u w:val="none"/>
          </w:rPr>
          <w:t>437-447.</w:t>
        </w:r>
      </w:hyperlink>
      <w:r w:rsidR="003B6DF5" w:rsidRPr="0037127B">
        <w:rPr>
          <w:sz w:val="20"/>
          <w:szCs w:val="20"/>
        </w:rPr>
        <w:t xml:space="preserve"> </w:t>
      </w:r>
    </w:p>
    <w:p w14:paraId="48793B6D" w14:textId="50A885BB" w:rsidR="003B6DF5" w:rsidRPr="0037127B" w:rsidRDefault="007D6AE8" w:rsidP="0037127B">
      <w:pPr>
        <w:pStyle w:val="ListParagraph"/>
        <w:numPr>
          <w:ilvl w:val="0"/>
          <w:numId w:val="6"/>
        </w:numPr>
        <w:mirrorIndents/>
        <w:jc w:val="both"/>
        <w:rPr>
          <w:sz w:val="20"/>
          <w:szCs w:val="20"/>
        </w:rPr>
      </w:pPr>
      <w:hyperlink r:id="rId34" w:history="1">
        <w:r w:rsidR="003B6DF5" w:rsidRPr="0037127B">
          <w:rPr>
            <w:rStyle w:val="Hyperlink"/>
            <w:sz w:val="20"/>
            <w:szCs w:val="20"/>
            <w:u w:val="none"/>
          </w:rPr>
          <w:t xml:space="preserve">Harris PA, Taylor R, Thielke R, </w:t>
        </w:r>
        <w:r w:rsidR="004E634B" w:rsidRPr="0037127B">
          <w:rPr>
            <w:rStyle w:val="Hyperlink"/>
            <w:sz w:val="20"/>
            <w:szCs w:val="20"/>
            <w:u w:val="none"/>
          </w:rPr>
          <w:t>et al</w:t>
        </w:r>
        <w:r w:rsidR="003B6DF5" w:rsidRPr="0037127B">
          <w:rPr>
            <w:rStyle w:val="Hyperlink"/>
            <w:sz w:val="20"/>
            <w:szCs w:val="20"/>
            <w:u w:val="none"/>
          </w:rPr>
          <w:t>.</w:t>
        </w:r>
        <w:r w:rsidR="004E634B" w:rsidRPr="0037127B">
          <w:rPr>
            <w:rStyle w:val="Hyperlink"/>
            <w:sz w:val="20"/>
            <w:szCs w:val="20"/>
            <w:u w:val="none"/>
          </w:rPr>
          <w:t xml:space="preserve"> (2009)</w:t>
        </w:r>
        <w:r w:rsidR="003B6DF5" w:rsidRPr="0037127B">
          <w:rPr>
            <w:rStyle w:val="Hyperlink"/>
            <w:sz w:val="20"/>
            <w:szCs w:val="20"/>
            <w:u w:val="none"/>
          </w:rPr>
          <w:t xml:space="preserve"> Research electronic data capture (REDCap)--a metadata-driven methodology and workflow process for providing translational research inform</w:t>
        </w:r>
        <w:r w:rsidR="006A6FC9" w:rsidRPr="0037127B">
          <w:rPr>
            <w:rStyle w:val="Hyperlink"/>
            <w:sz w:val="20"/>
            <w:szCs w:val="20"/>
            <w:u w:val="none"/>
          </w:rPr>
          <w:t xml:space="preserve">atics support. J Biomed Inform </w:t>
        </w:r>
        <w:r w:rsidR="004E634B" w:rsidRPr="0037127B">
          <w:rPr>
            <w:rStyle w:val="Hyperlink"/>
            <w:sz w:val="20"/>
            <w:szCs w:val="20"/>
            <w:u w:val="none"/>
          </w:rPr>
          <w:t>42</w:t>
        </w:r>
        <w:r w:rsidR="003B6DF5" w:rsidRPr="0037127B">
          <w:rPr>
            <w:rStyle w:val="Hyperlink"/>
            <w:sz w:val="20"/>
            <w:szCs w:val="20"/>
            <w:u w:val="none"/>
          </w:rPr>
          <w:t>:</w:t>
        </w:r>
        <w:r w:rsidR="004E634B" w:rsidRPr="0037127B">
          <w:rPr>
            <w:rStyle w:val="Hyperlink"/>
            <w:sz w:val="20"/>
            <w:szCs w:val="20"/>
            <w:u w:val="none"/>
          </w:rPr>
          <w:t xml:space="preserve"> </w:t>
        </w:r>
        <w:r w:rsidR="003B6DF5" w:rsidRPr="0037127B">
          <w:rPr>
            <w:rStyle w:val="Hyperlink"/>
            <w:sz w:val="20"/>
            <w:szCs w:val="20"/>
            <w:u w:val="none"/>
          </w:rPr>
          <w:t>377-381.</w:t>
        </w:r>
      </w:hyperlink>
      <w:r w:rsidR="003B6DF5" w:rsidRPr="0037127B">
        <w:rPr>
          <w:sz w:val="20"/>
          <w:szCs w:val="20"/>
        </w:rPr>
        <w:t xml:space="preserve"> </w:t>
      </w:r>
    </w:p>
    <w:p w14:paraId="6DE9AD58" w14:textId="535924F9" w:rsidR="003B6DF5" w:rsidRPr="0037127B" w:rsidRDefault="007D6AE8" w:rsidP="0037127B">
      <w:pPr>
        <w:pStyle w:val="ListParagraph"/>
        <w:numPr>
          <w:ilvl w:val="0"/>
          <w:numId w:val="6"/>
        </w:numPr>
        <w:mirrorIndents/>
        <w:jc w:val="both"/>
        <w:rPr>
          <w:sz w:val="20"/>
          <w:szCs w:val="20"/>
        </w:rPr>
      </w:pPr>
      <w:hyperlink r:id="rId35" w:history="1">
        <w:r w:rsidR="001A12B8" w:rsidRPr="0037127B">
          <w:rPr>
            <w:rStyle w:val="Hyperlink"/>
            <w:sz w:val="20"/>
            <w:szCs w:val="20"/>
            <w:u w:val="none"/>
          </w:rPr>
          <w:t>SAS Instutite (2001)</w:t>
        </w:r>
        <w:r w:rsidR="003B6DF5" w:rsidRPr="0037127B">
          <w:rPr>
            <w:rStyle w:val="Hyperlink"/>
            <w:sz w:val="20"/>
            <w:szCs w:val="20"/>
            <w:u w:val="none"/>
          </w:rPr>
          <w:t xml:space="preserve"> STAT User's Guide </w:t>
        </w:r>
        <w:r w:rsidR="001A12B8" w:rsidRPr="0037127B">
          <w:rPr>
            <w:rStyle w:val="Hyperlink"/>
            <w:sz w:val="20"/>
            <w:szCs w:val="20"/>
            <w:u w:val="none"/>
          </w:rPr>
          <w:t>Release 8.2. SAS Institute Inc.</w:t>
        </w:r>
      </w:hyperlink>
    </w:p>
    <w:p w14:paraId="38AC06A0" w14:textId="3C496A7B" w:rsidR="003B6DF5" w:rsidRPr="0037127B" w:rsidRDefault="007D6AE8" w:rsidP="0037127B">
      <w:pPr>
        <w:pStyle w:val="ListParagraph"/>
        <w:numPr>
          <w:ilvl w:val="0"/>
          <w:numId w:val="6"/>
        </w:numPr>
        <w:mirrorIndents/>
        <w:jc w:val="both"/>
        <w:rPr>
          <w:sz w:val="20"/>
          <w:szCs w:val="20"/>
        </w:rPr>
      </w:pPr>
      <w:hyperlink r:id="rId36" w:history="1">
        <w:r w:rsidR="00331109" w:rsidRPr="0037127B">
          <w:rPr>
            <w:rStyle w:val="Hyperlink"/>
            <w:sz w:val="20"/>
            <w:szCs w:val="20"/>
            <w:u w:val="none"/>
          </w:rPr>
          <w:t>Cohen J (1988)</w:t>
        </w:r>
        <w:r w:rsidR="003B6DF5" w:rsidRPr="0037127B">
          <w:rPr>
            <w:rStyle w:val="Hyperlink"/>
            <w:sz w:val="20"/>
            <w:szCs w:val="20"/>
            <w:u w:val="none"/>
          </w:rPr>
          <w:t xml:space="preserve"> Statistical power a</w:t>
        </w:r>
        <w:r w:rsidR="00261E43" w:rsidRPr="0037127B">
          <w:rPr>
            <w:rStyle w:val="Hyperlink"/>
            <w:sz w:val="20"/>
            <w:szCs w:val="20"/>
            <w:u w:val="none"/>
          </w:rPr>
          <w:t>nalysis for behavioral sciences</w:t>
        </w:r>
        <w:r w:rsidR="003B6DF5" w:rsidRPr="0037127B">
          <w:rPr>
            <w:rStyle w:val="Hyperlink"/>
            <w:sz w:val="20"/>
            <w:szCs w:val="20"/>
            <w:u w:val="none"/>
          </w:rPr>
          <w:t xml:space="preserve"> 2</w:t>
        </w:r>
        <w:r w:rsidR="003B6DF5" w:rsidRPr="0037127B">
          <w:rPr>
            <w:rStyle w:val="Hyperlink"/>
            <w:sz w:val="20"/>
            <w:szCs w:val="20"/>
            <w:u w:val="none"/>
            <w:vertAlign w:val="superscript"/>
          </w:rPr>
          <w:t>nd</w:t>
        </w:r>
        <w:r w:rsidR="003B6DF5" w:rsidRPr="0037127B">
          <w:rPr>
            <w:rStyle w:val="Hyperlink"/>
            <w:sz w:val="20"/>
            <w:szCs w:val="20"/>
            <w:u w:val="none"/>
          </w:rPr>
          <w:t xml:space="preserve"> ed</w:t>
        </w:r>
        <w:r w:rsidR="00331109" w:rsidRPr="0037127B">
          <w:rPr>
            <w:rStyle w:val="Hyperlink"/>
            <w:sz w:val="20"/>
            <w:szCs w:val="20"/>
            <w:u w:val="none"/>
          </w:rPr>
          <w:t>ition</w:t>
        </w:r>
        <w:r w:rsidR="003B6DF5" w:rsidRPr="0037127B">
          <w:rPr>
            <w:rStyle w:val="Hyperlink"/>
            <w:sz w:val="20"/>
            <w:szCs w:val="20"/>
            <w:u w:val="none"/>
          </w:rPr>
          <w:t xml:space="preserve"> Lawrence </w:t>
        </w:r>
        <w:r w:rsidR="00331109" w:rsidRPr="0037127B">
          <w:rPr>
            <w:rStyle w:val="Hyperlink"/>
            <w:sz w:val="20"/>
            <w:szCs w:val="20"/>
            <w:u w:val="none"/>
          </w:rPr>
          <w:t>Earlbaum Associates</w:t>
        </w:r>
        <w:r w:rsidR="003B6DF5" w:rsidRPr="0037127B">
          <w:rPr>
            <w:rStyle w:val="Hyperlink"/>
            <w:sz w:val="20"/>
            <w:szCs w:val="20"/>
            <w:u w:val="none"/>
          </w:rPr>
          <w:t>.</w:t>
        </w:r>
      </w:hyperlink>
    </w:p>
    <w:p w14:paraId="3A86F321" w14:textId="1F1EED93" w:rsidR="003B6DF5" w:rsidRPr="0037127B" w:rsidRDefault="007D6AE8" w:rsidP="0037127B">
      <w:pPr>
        <w:pStyle w:val="ListParagraph"/>
        <w:numPr>
          <w:ilvl w:val="0"/>
          <w:numId w:val="6"/>
        </w:numPr>
        <w:mirrorIndents/>
        <w:jc w:val="both"/>
        <w:rPr>
          <w:sz w:val="20"/>
          <w:szCs w:val="20"/>
        </w:rPr>
      </w:pPr>
      <w:hyperlink r:id="rId37" w:history="1">
        <w:r w:rsidR="00BD2D17" w:rsidRPr="0037127B">
          <w:rPr>
            <w:rStyle w:val="Hyperlink"/>
            <w:sz w:val="20"/>
            <w:szCs w:val="20"/>
            <w:u w:val="none"/>
          </w:rPr>
          <w:t>Schafer T, Schwarz MA (2019)</w:t>
        </w:r>
        <w:r w:rsidR="003B6DF5" w:rsidRPr="0037127B">
          <w:rPr>
            <w:rStyle w:val="Hyperlink"/>
            <w:sz w:val="20"/>
            <w:szCs w:val="20"/>
            <w:u w:val="none"/>
          </w:rPr>
          <w:t xml:space="preserve"> The Meaningfulness of Effect Sizes in Psychological Research: Differences Between Sub-Disciplines and the Impact of </w:t>
        </w:r>
        <w:r w:rsidR="00BD2D17" w:rsidRPr="0037127B">
          <w:rPr>
            <w:rStyle w:val="Hyperlink"/>
            <w:sz w:val="20"/>
            <w:szCs w:val="20"/>
            <w:u w:val="none"/>
          </w:rPr>
          <w:t xml:space="preserve">Potential Biases. Front Psychol </w:t>
        </w:r>
        <w:r w:rsidR="003B6DF5" w:rsidRPr="0037127B">
          <w:rPr>
            <w:rStyle w:val="Hyperlink"/>
            <w:sz w:val="20"/>
            <w:szCs w:val="20"/>
            <w:u w:val="none"/>
          </w:rPr>
          <w:t>10:</w:t>
        </w:r>
        <w:r w:rsidR="00BD2D17" w:rsidRPr="0037127B">
          <w:rPr>
            <w:rStyle w:val="Hyperlink"/>
            <w:sz w:val="20"/>
            <w:szCs w:val="20"/>
            <w:u w:val="none"/>
          </w:rPr>
          <w:t xml:space="preserve"> </w:t>
        </w:r>
        <w:r w:rsidR="003B6DF5" w:rsidRPr="0037127B">
          <w:rPr>
            <w:rStyle w:val="Hyperlink"/>
            <w:sz w:val="20"/>
            <w:szCs w:val="20"/>
            <w:u w:val="none"/>
          </w:rPr>
          <w:t>813.</w:t>
        </w:r>
      </w:hyperlink>
      <w:r w:rsidR="003B6DF5" w:rsidRPr="0037127B">
        <w:rPr>
          <w:sz w:val="20"/>
          <w:szCs w:val="20"/>
        </w:rPr>
        <w:t xml:space="preserve"> </w:t>
      </w:r>
    </w:p>
    <w:p w14:paraId="662A0C02" w14:textId="49389D97" w:rsidR="003B6DF5" w:rsidRPr="0037127B" w:rsidRDefault="007D6AE8" w:rsidP="0037127B">
      <w:pPr>
        <w:pStyle w:val="ListParagraph"/>
        <w:numPr>
          <w:ilvl w:val="0"/>
          <w:numId w:val="6"/>
        </w:numPr>
        <w:mirrorIndents/>
        <w:jc w:val="both"/>
        <w:rPr>
          <w:sz w:val="20"/>
          <w:szCs w:val="20"/>
        </w:rPr>
      </w:pPr>
      <w:hyperlink r:id="rId38" w:history="1">
        <w:r w:rsidR="003B6DF5" w:rsidRPr="0037127B">
          <w:rPr>
            <w:rStyle w:val="Hyperlink"/>
            <w:sz w:val="20"/>
            <w:szCs w:val="20"/>
            <w:u w:val="none"/>
          </w:rPr>
          <w:t>Barnes DE, Yaffe K, Belfor N, et al.</w:t>
        </w:r>
        <w:r w:rsidR="00035EAC" w:rsidRPr="0037127B">
          <w:rPr>
            <w:rStyle w:val="Hyperlink"/>
            <w:sz w:val="20"/>
            <w:szCs w:val="20"/>
            <w:u w:val="none"/>
          </w:rPr>
          <w:t xml:space="preserve"> (2009)</w:t>
        </w:r>
        <w:r w:rsidR="003B6DF5" w:rsidRPr="0037127B">
          <w:rPr>
            <w:rStyle w:val="Hyperlink"/>
            <w:sz w:val="20"/>
            <w:szCs w:val="20"/>
            <w:u w:val="none"/>
          </w:rPr>
          <w:t xml:space="preserve"> Computer-based cognitive training for mild cognitive impairment: results from a pilot randomized, controlled trial. Alz</w:t>
        </w:r>
        <w:r w:rsidR="00035EAC" w:rsidRPr="0037127B">
          <w:rPr>
            <w:rStyle w:val="Hyperlink"/>
            <w:sz w:val="20"/>
            <w:szCs w:val="20"/>
            <w:u w:val="none"/>
          </w:rPr>
          <w:t>heimer Dis Assoc Disord 23</w:t>
        </w:r>
        <w:r w:rsidR="003B6DF5" w:rsidRPr="0037127B">
          <w:rPr>
            <w:rStyle w:val="Hyperlink"/>
            <w:sz w:val="20"/>
            <w:szCs w:val="20"/>
            <w:u w:val="none"/>
          </w:rPr>
          <w:t>:</w:t>
        </w:r>
        <w:r w:rsidR="00035EAC" w:rsidRPr="0037127B">
          <w:rPr>
            <w:rStyle w:val="Hyperlink"/>
            <w:sz w:val="20"/>
            <w:szCs w:val="20"/>
            <w:u w:val="none"/>
          </w:rPr>
          <w:t xml:space="preserve"> </w:t>
        </w:r>
        <w:r w:rsidR="003B6DF5" w:rsidRPr="0037127B">
          <w:rPr>
            <w:rStyle w:val="Hyperlink"/>
            <w:sz w:val="20"/>
            <w:szCs w:val="20"/>
            <w:u w:val="none"/>
          </w:rPr>
          <w:t>205-10.</w:t>
        </w:r>
      </w:hyperlink>
      <w:r w:rsidR="003B6DF5" w:rsidRPr="0037127B">
        <w:rPr>
          <w:sz w:val="20"/>
          <w:szCs w:val="20"/>
        </w:rPr>
        <w:t xml:space="preserve"> </w:t>
      </w:r>
    </w:p>
    <w:p w14:paraId="761B8C74" w14:textId="08DE80FA" w:rsidR="003B6DF5" w:rsidRPr="0037127B" w:rsidRDefault="007D6AE8" w:rsidP="0037127B">
      <w:pPr>
        <w:pStyle w:val="ListParagraph"/>
        <w:numPr>
          <w:ilvl w:val="0"/>
          <w:numId w:val="6"/>
        </w:numPr>
        <w:mirrorIndents/>
        <w:jc w:val="both"/>
        <w:rPr>
          <w:sz w:val="20"/>
          <w:szCs w:val="20"/>
        </w:rPr>
      </w:pPr>
      <w:hyperlink r:id="rId39" w:history="1">
        <w:r w:rsidR="003B6DF5" w:rsidRPr="0037127B">
          <w:rPr>
            <w:rStyle w:val="Hyperlink"/>
            <w:sz w:val="20"/>
            <w:szCs w:val="20"/>
            <w:u w:val="none"/>
          </w:rPr>
          <w:t>Ball K, Edwards JD</w:t>
        </w:r>
        <w:r w:rsidR="002B3522" w:rsidRPr="0037127B">
          <w:rPr>
            <w:rStyle w:val="Hyperlink"/>
            <w:sz w:val="20"/>
            <w:szCs w:val="20"/>
            <w:u w:val="none"/>
          </w:rPr>
          <w:t>, Ross LA (2007)</w:t>
        </w:r>
        <w:r w:rsidR="003B6DF5" w:rsidRPr="0037127B">
          <w:rPr>
            <w:rStyle w:val="Hyperlink"/>
            <w:sz w:val="20"/>
            <w:szCs w:val="20"/>
            <w:u w:val="none"/>
          </w:rPr>
          <w:t xml:space="preserve"> </w:t>
        </w:r>
        <w:proofErr w:type="gramStart"/>
        <w:r w:rsidR="003B6DF5" w:rsidRPr="0037127B">
          <w:rPr>
            <w:rStyle w:val="Hyperlink"/>
            <w:sz w:val="20"/>
            <w:szCs w:val="20"/>
            <w:u w:val="none"/>
          </w:rPr>
          <w:t>The</w:t>
        </w:r>
        <w:proofErr w:type="gramEnd"/>
        <w:r w:rsidR="003B6DF5" w:rsidRPr="0037127B">
          <w:rPr>
            <w:rStyle w:val="Hyperlink"/>
            <w:sz w:val="20"/>
            <w:szCs w:val="20"/>
            <w:u w:val="none"/>
          </w:rPr>
          <w:t xml:space="preserve"> impact of speed of processing training on cognitive and everyday functions. Journals of Gerontology Series B: Psychologic</w:t>
        </w:r>
        <w:r w:rsidR="002B3522" w:rsidRPr="0037127B">
          <w:rPr>
            <w:rStyle w:val="Hyperlink"/>
            <w:sz w:val="20"/>
            <w:szCs w:val="20"/>
            <w:u w:val="none"/>
          </w:rPr>
          <w:t xml:space="preserve">al Sciences and Social Sciences </w:t>
        </w:r>
        <w:r w:rsidR="003B6DF5" w:rsidRPr="0037127B">
          <w:rPr>
            <w:rStyle w:val="Hyperlink"/>
            <w:sz w:val="20"/>
            <w:szCs w:val="20"/>
            <w:u w:val="none"/>
          </w:rPr>
          <w:t>1:</w:t>
        </w:r>
        <w:r w:rsidR="002B3522" w:rsidRPr="0037127B">
          <w:rPr>
            <w:rStyle w:val="Hyperlink"/>
            <w:sz w:val="20"/>
            <w:szCs w:val="20"/>
            <w:u w:val="none"/>
          </w:rPr>
          <w:t xml:space="preserve"> </w:t>
        </w:r>
        <w:r w:rsidR="003B6DF5" w:rsidRPr="0037127B">
          <w:rPr>
            <w:rStyle w:val="Hyperlink"/>
            <w:sz w:val="20"/>
            <w:szCs w:val="20"/>
            <w:u w:val="none"/>
          </w:rPr>
          <w:t>19-31.</w:t>
        </w:r>
      </w:hyperlink>
      <w:r w:rsidR="003B6DF5" w:rsidRPr="0037127B">
        <w:rPr>
          <w:sz w:val="20"/>
          <w:szCs w:val="20"/>
        </w:rPr>
        <w:t xml:space="preserve"> </w:t>
      </w:r>
    </w:p>
    <w:p w14:paraId="19E83547" w14:textId="446F9E89" w:rsidR="003B6DF5" w:rsidRPr="0037127B" w:rsidRDefault="007D6AE8" w:rsidP="0037127B">
      <w:pPr>
        <w:pStyle w:val="ListParagraph"/>
        <w:numPr>
          <w:ilvl w:val="0"/>
          <w:numId w:val="6"/>
        </w:numPr>
        <w:mirrorIndents/>
        <w:jc w:val="both"/>
        <w:rPr>
          <w:sz w:val="20"/>
          <w:szCs w:val="20"/>
        </w:rPr>
      </w:pPr>
      <w:hyperlink r:id="rId40" w:history="1">
        <w:r w:rsidR="003B6DF5" w:rsidRPr="0037127B">
          <w:rPr>
            <w:rStyle w:val="Hyperlink"/>
            <w:sz w:val="20"/>
            <w:szCs w:val="20"/>
            <w:u w:val="none"/>
          </w:rPr>
          <w:t>Vance DE, Dawson J, Wadley VG, et al.</w:t>
        </w:r>
        <w:r w:rsidR="00387F8E" w:rsidRPr="0037127B">
          <w:rPr>
            <w:rStyle w:val="Hyperlink"/>
            <w:sz w:val="20"/>
            <w:szCs w:val="20"/>
            <w:u w:val="none"/>
          </w:rPr>
          <w:t xml:space="preserve"> (2007)</w:t>
        </w:r>
        <w:r w:rsidR="003B6DF5" w:rsidRPr="0037127B">
          <w:rPr>
            <w:rStyle w:val="Hyperlink"/>
            <w:sz w:val="20"/>
            <w:szCs w:val="20"/>
            <w:u w:val="none"/>
          </w:rPr>
          <w:t xml:space="preserve"> The Accelerate study: The longitudinal effect of speed of processing training on cognitive performance of older ad</w:t>
        </w:r>
        <w:r w:rsidR="00387F8E" w:rsidRPr="0037127B">
          <w:rPr>
            <w:rStyle w:val="Hyperlink"/>
            <w:sz w:val="20"/>
            <w:szCs w:val="20"/>
            <w:u w:val="none"/>
          </w:rPr>
          <w:t xml:space="preserve">ults. Rehabilitation Psychology </w:t>
        </w:r>
        <w:r w:rsidR="003B6DF5" w:rsidRPr="0037127B">
          <w:rPr>
            <w:rStyle w:val="Hyperlink"/>
            <w:sz w:val="20"/>
            <w:szCs w:val="20"/>
            <w:u w:val="none"/>
          </w:rPr>
          <w:t>52:</w:t>
        </w:r>
        <w:r w:rsidR="00387F8E" w:rsidRPr="0037127B">
          <w:rPr>
            <w:rStyle w:val="Hyperlink"/>
            <w:sz w:val="20"/>
            <w:szCs w:val="20"/>
            <w:u w:val="none"/>
          </w:rPr>
          <w:t xml:space="preserve"> </w:t>
        </w:r>
        <w:r w:rsidR="003B6DF5" w:rsidRPr="0037127B">
          <w:rPr>
            <w:rStyle w:val="Hyperlink"/>
            <w:sz w:val="20"/>
            <w:szCs w:val="20"/>
            <w:u w:val="none"/>
          </w:rPr>
          <w:t>89-96.</w:t>
        </w:r>
      </w:hyperlink>
      <w:r w:rsidR="003B6DF5" w:rsidRPr="0037127B">
        <w:rPr>
          <w:sz w:val="20"/>
          <w:szCs w:val="20"/>
        </w:rPr>
        <w:t xml:space="preserve"> </w:t>
      </w:r>
    </w:p>
    <w:p w14:paraId="7C50B76F" w14:textId="3EEB926A" w:rsidR="003B6DF5" w:rsidRPr="0037127B" w:rsidRDefault="007D6AE8" w:rsidP="0037127B">
      <w:pPr>
        <w:pStyle w:val="ListParagraph"/>
        <w:numPr>
          <w:ilvl w:val="0"/>
          <w:numId w:val="6"/>
        </w:numPr>
        <w:mirrorIndents/>
        <w:jc w:val="both"/>
        <w:rPr>
          <w:sz w:val="20"/>
          <w:szCs w:val="20"/>
        </w:rPr>
      </w:pPr>
      <w:hyperlink r:id="rId41" w:history="1">
        <w:r w:rsidR="003B6DF5" w:rsidRPr="0037127B">
          <w:rPr>
            <w:rStyle w:val="Hyperlink"/>
            <w:sz w:val="20"/>
            <w:szCs w:val="20"/>
            <w:u w:val="none"/>
          </w:rPr>
          <w:t>Willis SL, Tennstedt SL, Marsiske M, et al.</w:t>
        </w:r>
        <w:r w:rsidR="004E0291" w:rsidRPr="0037127B">
          <w:rPr>
            <w:rStyle w:val="Hyperlink"/>
            <w:sz w:val="20"/>
            <w:szCs w:val="20"/>
            <w:u w:val="none"/>
          </w:rPr>
          <w:t xml:space="preserve"> (2006)</w:t>
        </w:r>
        <w:r w:rsidR="003B6DF5" w:rsidRPr="0037127B">
          <w:rPr>
            <w:rStyle w:val="Hyperlink"/>
            <w:sz w:val="20"/>
            <w:szCs w:val="20"/>
            <w:u w:val="none"/>
          </w:rPr>
          <w:t xml:space="preserve"> Long-term effects of cognitive training on everyday functional</w:t>
        </w:r>
        <w:r w:rsidR="004E0291" w:rsidRPr="0037127B">
          <w:rPr>
            <w:rStyle w:val="Hyperlink"/>
            <w:sz w:val="20"/>
            <w:szCs w:val="20"/>
            <w:u w:val="none"/>
          </w:rPr>
          <w:t xml:space="preserve"> outcomes in older adults. JAMA 296</w:t>
        </w:r>
        <w:r w:rsidR="003B6DF5" w:rsidRPr="0037127B">
          <w:rPr>
            <w:rStyle w:val="Hyperlink"/>
            <w:sz w:val="20"/>
            <w:szCs w:val="20"/>
            <w:u w:val="none"/>
          </w:rPr>
          <w:t>:</w:t>
        </w:r>
        <w:r w:rsidR="004E0291" w:rsidRPr="0037127B">
          <w:rPr>
            <w:rStyle w:val="Hyperlink"/>
            <w:sz w:val="20"/>
            <w:szCs w:val="20"/>
            <w:u w:val="none"/>
          </w:rPr>
          <w:t xml:space="preserve"> </w:t>
        </w:r>
        <w:r w:rsidR="003B6DF5" w:rsidRPr="0037127B">
          <w:rPr>
            <w:rStyle w:val="Hyperlink"/>
            <w:sz w:val="20"/>
            <w:szCs w:val="20"/>
            <w:u w:val="none"/>
          </w:rPr>
          <w:t>2805-2814.</w:t>
        </w:r>
      </w:hyperlink>
      <w:r w:rsidR="003B6DF5" w:rsidRPr="0037127B">
        <w:rPr>
          <w:sz w:val="20"/>
          <w:szCs w:val="20"/>
        </w:rPr>
        <w:t xml:space="preserve"> </w:t>
      </w:r>
    </w:p>
    <w:p w14:paraId="3F9A2AF0" w14:textId="134CE260" w:rsidR="003B6DF5" w:rsidRPr="0037127B" w:rsidRDefault="007D6AE8" w:rsidP="0037127B">
      <w:pPr>
        <w:pStyle w:val="ListParagraph"/>
        <w:numPr>
          <w:ilvl w:val="0"/>
          <w:numId w:val="6"/>
        </w:numPr>
        <w:mirrorIndents/>
        <w:jc w:val="both"/>
        <w:rPr>
          <w:sz w:val="20"/>
          <w:szCs w:val="20"/>
        </w:rPr>
      </w:pPr>
      <w:hyperlink r:id="rId42" w:history="1">
        <w:r w:rsidR="003B6DF5" w:rsidRPr="0037127B">
          <w:rPr>
            <w:rStyle w:val="Hyperlink"/>
            <w:sz w:val="20"/>
            <w:szCs w:val="20"/>
            <w:u w:val="none"/>
          </w:rPr>
          <w:t xml:space="preserve">Edwards JD, Wadley VG, Vance DE, </w:t>
        </w:r>
        <w:r w:rsidR="00164490" w:rsidRPr="0037127B">
          <w:rPr>
            <w:rStyle w:val="Hyperlink"/>
            <w:sz w:val="20"/>
            <w:szCs w:val="20"/>
            <w:u w:val="none"/>
          </w:rPr>
          <w:t>et al</w:t>
        </w:r>
        <w:r w:rsidR="003B6DF5" w:rsidRPr="0037127B">
          <w:rPr>
            <w:rStyle w:val="Hyperlink"/>
            <w:sz w:val="20"/>
            <w:szCs w:val="20"/>
            <w:u w:val="none"/>
          </w:rPr>
          <w:t>.</w:t>
        </w:r>
        <w:r w:rsidR="00164490" w:rsidRPr="0037127B">
          <w:rPr>
            <w:rStyle w:val="Hyperlink"/>
            <w:sz w:val="20"/>
            <w:szCs w:val="20"/>
            <w:u w:val="none"/>
          </w:rPr>
          <w:t xml:space="preserve"> (2005)</w:t>
        </w:r>
        <w:r w:rsidR="003B6DF5" w:rsidRPr="0037127B">
          <w:rPr>
            <w:rStyle w:val="Hyperlink"/>
            <w:sz w:val="20"/>
            <w:szCs w:val="20"/>
            <w:u w:val="none"/>
          </w:rPr>
          <w:t xml:space="preserve"> </w:t>
        </w:r>
        <w:proofErr w:type="gramStart"/>
        <w:r w:rsidR="003B6DF5" w:rsidRPr="0037127B">
          <w:rPr>
            <w:rStyle w:val="Hyperlink"/>
            <w:sz w:val="20"/>
            <w:szCs w:val="20"/>
            <w:u w:val="none"/>
          </w:rPr>
          <w:t>The</w:t>
        </w:r>
        <w:proofErr w:type="gramEnd"/>
        <w:r w:rsidR="003B6DF5" w:rsidRPr="0037127B">
          <w:rPr>
            <w:rStyle w:val="Hyperlink"/>
            <w:sz w:val="20"/>
            <w:szCs w:val="20"/>
            <w:u w:val="none"/>
          </w:rPr>
          <w:t xml:space="preserve"> impact of speed of processing training on cognitive and everyday perfo</w:t>
        </w:r>
        <w:r w:rsidR="00164490" w:rsidRPr="0037127B">
          <w:rPr>
            <w:rStyle w:val="Hyperlink"/>
            <w:sz w:val="20"/>
            <w:szCs w:val="20"/>
            <w:u w:val="none"/>
          </w:rPr>
          <w:t>rmance. Aging &amp; Mental Health</w:t>
        </w:r>
        <w:r w:rsidR="0003768F" w:rsidRPr="0037127B">
          <w:rPr>
            <w:rStyle w:val="Hyperlink"/>
            <w:sz w:val="20"/>
            <w:szCs w:val="20"/>
            <w:u w:val="none"/>
          </w:rPr>
          <w:t xml:space="preserve"> </w:t>
        </w:r>
        <w:r w:rsidR="00164490" w:rsidRPr="0037127B">
          <w:rPr>
            <w:rStyle w:val="Hyperlink"/>
            <w:sz w:val="20"/>
            <w:szCs w:val="20"/>
            <w:u w:val="none"/>
          </w:rPr>
          <w:t>9</w:t>
        </w:r>
        <w:r w:rsidR="003B6DF5" w:rsidRPr="0037127B">
          <w:rPr>
            <w:rStyle w:val="Hyperlink"/>
            <w:sz w:val="20"/>
            <w:szCs w:val="20"/>
            <w:u w:val="none"/>
          </w:rPr>
          <w:t>:</w:t>
        </w:r>
        <w:r w:rsidR="00164490" w:rsidRPr="0037127B">
          <w:rPr>
            <w:rStyle w:val="Hyperlink"/>
            <w:sz w:val="20"/>
            <w:szCs w:val="20"/>
            <w:u w:val="none"/>
          </w:rPr>
          <w:t xml:space="preserve"> </w:t>
        </w:r>
        <w:r w:rsidR="003B6DF5" w:rsidRPr="0037127B">
          <w:rPr>
            <w:rStyle w:val="Hyperlink"/>
            <w:sz w:val="20"/>
            <w:szCs w:val="20"/>
            <w:u w:val="none"/>
          </w:rPr>
          <w:t>262-271.</w:t>
        </w:r>
      </w:hyperlink>
      <w:r w:rsidR="003B6DF5" w:rsidRPr="0037127B">
        <w:rPr>
          <w:sz w:val="20"/>
          <w:szCs w:val="20"/>
        </w:rPr>
        <w:t xml:space="preserve"> </w:t>
      </w:r>
    </w:p>
    <w:p w14:paraId="186E1EB8" w14:textId="16C7EF6D" w:rsidR="003B6DF5" w:rsidRPr="0037127B" w:rsidRDefault="007D6AE8" w:rsidP="0037127B">
      <w:pPr>
        <w:pStyle w:val="ListParagraph"/>
        <w:numPr>
          <w:ilvl w:val="0"/>
          <w:numId w:val="6"/>
        </w:numPr>
        <w:mirrorIndents/>
        <w:jc w:val="both"/>
        <w:rPr>
          <w:sz w:val="20"/>
          <w:szCs w:val="20"/>
        </w:rPr>
      </w:pPr>
      <w:hyperlink r:id="rId43" w:history="1">
        <w:r w:rsidR="003B6DF5" w:rsidRPr="0037127B">
          <w:rPr>
            <w:rStyle w:val="Hyperlink"/>
            <w:sz w:val="20"/>
            <w:szCs w:val="20"/>
            <w:u w:val="none"/>
          </w:rPr>
          <w:t>Gary RA, Paul S, Corwin E, et al.</w:t>
        </w:r>
        <w:r w:rsidR="00E102A2" w:rsidRPr="0037127B">
          <w:rPr>
            <w:rStyle w:val="Hyperlink"/>
            <w:sz w:val="20"/>
            <w:szCs w:val="20"/>
            <w:u w:val="none"/>
          </w:rPr>
          <w:t xml:space="preserve"> (2022)</w:t>
        </w:r>
        <w:r w:rsidR="003B6DF5" w:rsidRPr="0037127B">
          <w:rPr>
            <w:rStyle w:val="Hyperlink"/>
            <w:sz w:val="20"/>
            <w:szCs w:val="20"/>
            <w:u w:val="none"/>
          </w:rPr>
          <w:t xml:space="preserve"> Exercise and Cognitive Training Intervention Improves Self-Care, Quality of Life and Functional Capacity in Persons With Heart Failure. J Appl Ger</w:t>
        </w:r>
        <w:r w:rsidR="00E102A2" w:rsidRPr="0037127B">
          <w:rPr>
            <w:rStyle w:val="Hyperlink"/>
            <w:sz w:val="20"/>
            <w:szCs w:val="20"/>
            <w:u w:val="none"/>
          </w:rPr>
          <w:t>ontol 41</w:t>
        </w:r>
        <w:r w:rsidR="003B6DF5" w:rsidRPr="0037127B">
          <w:rPr>
            <w:rStyle w:val="Hyperlink"/>
            <w:sz w:val="20"/>
            <w:szCs w:val="20"/>
            <w:u w:val="none"/>
          </w:rPr>
          <w:t>:</w:t>
        </w:r>
        <w:r w:rsidR="00E102A2" w:rsidRPr="0037127B">
          <w:rPr>
            <w:rStyle w:val="Hyperlink"/>
            <w:sz w:val="20"/>
            <w:szCs w:val="20"/>
            <w:u w:val="none"/>
          </w:rPr>
          <w:t xml:space="preserve"> </w:t>
        </w:r>
        <w:r w:rsidR="003B6DF5" w:rsidRPr="0037127B">
          <w:rPr>
            <w:rStyle w:val="Hyperlink"/>
            <w:sz w:val="20"/>
            <w:szCs w:val="20"/>
            <w:u w:val="none"/>
          </w:rPr>
          <w:t>486-495.</w:t>
        </w:r>
      </w:hyperlink>
      <w:r w:rsidR="003B6DF5" w:rsidRPr="0037127B">
        <w:rPr>
          <w:sz w:val="20"/>
          <w:szCs w:val="20"/>
        </w:rPr>
        <w:t xml:space="preserve"> </w:t>
      </w:r>
    </w:p>
    <w:p w14:paraId="539D310A" w14:textId="49613700" w:rsidR="003B6DF5" w:rsidRPr="0037127B" w:rsidRDefault="007D6AE8" w:rsidP="0037127B">
      <w:pPr>
        <w:pStyle w:val="ListParagraph"/>
        <w:numPr>
          <w:ilvl w:val="0"/>
          <w:numId w:val="6"/>
        </w:numPr>
        <w:mirrorIndents/>
        <w:jc w:val="both"/>
        <w:rPr>
          <w:sz w:val="20"/>
          <w:szCs w:val="20"/>
        </w:rPr>
      </w:pPr>
      <w:hyperlink r:id="rId44" w:history="1">
        <w:r w:rsidR="003B6DF5" w:rsidRPr="0037127B">
          <w:rPr>
            <w:rStyle w:val="Hyperlink"/>
            <w:sz w:val="20"/>
            <w:szCs w:val="20"/>
            <w:u w:val="none"/>
          </w:rPr>
          <w:t>Gaffey AE, Cavanagh CE, Rosman L, et al.</w:t>
        </w:r>
        <w:r w:rsidR="006E4FEC" w:rsidRPr="0037127B">
          <w:rPr>
            <w:rStyle w:val="Hyperlink"/>
            <w:sz w:val="20"/>
            <w:szCs w:val="20"/>
            <w:u w:val="none"/>
          </w:rPr>
          <w:t xml:space="preserve"> (2022)</w:t>
        </w:r>
        <w:r w:rsidR="003B6DF5" w:rsidRPr="0037127B">
          <w:rPr>
            <w:rStyle w:val="Hyperlink"/>
            <w:sz w:val="20"/>
            <w:szCs w:val="20"/>
            <w:u w:val="none"/>
          </w:rPr>
          <w:t xml:space="preserve"> Depressive Symptoms and Incident Heart Failure in the Jackson Heart Study: Differential Risk Among Black </w:t>
        </w:r>
        <w:r w:rsidR="006E4FEC" w:rsidRPr="0037127B">
          <w:rPr>
            <w:rStyle w:val="Hyperlink"/>
            <w:sz w:val="20"/>
            <w:szCs w:val="20"/>
            <w:u w:val="none"/>
          </w:rPr>
          <w:t>Men and Women. J Am Heart Assoc 11</w:t>
        </w:r>
        <w:r w:rsidR="003B6DF5" w:rsidRPr="0037127B">
          <w:rPr>
            <w:rStyle w:val="Hyperlink"/>
            <w:sz w:val="20"/>
            <w:szCs w:val="20"/>
            <w:u w:val="none"/>
          </w:rPr>
          <w:t>:</w:t>
        </w:r>
        <w:r w:rsidR="006E4FEC" w:rsidRPr="0037127B">
          <w:rPr>
            <w:rStyle w:val="Hyperlink"/>
            <w:sz w:val="20"/>
            <w:szCs w:val="20"/>
            <w:u w:val="none"/>
          </w:rPr>
          <w:t xml:space="preserve"> </w:t>
        </w:r>
        <w:r w:rsidR="003B6DF5" w:rsidRPr="0037127B">
          <w:rPr>
            <w:rStyle w:val="Hyperlink"/>
            <w:sz w:val="20"/>
            <w:szCs w:val="20"/>
            <w:u w:val="none"/>
          </w:rPr>
          <w:t>e022514.</w:t>
        </w:r>
      </w:hyperlink>
      <w:r w:rsidR="003B6DF5" w:rsidRPr="0037127B">
        <w:rPr>
          <w:sz w:val="20"/>
          <w:szCs w:val="20"/>
        </w:rPr>
        <w:t xml:space="preserve"> </w:t>
      </w:r>
    </w:p>
    <w:p w14:paraId="506F2F50" w14:textId="299400E8" w:rsidR="003B6DF5" w:rsidRPr="0037127B" w:rsidRDefault="007D6AE8" w:rsidP="0037127B">
      <w:pPr>
        <w:pStyle w:val="ListParagraph"/>
        <w:numPr>
          <w:ilvl w:val="0"/>
          <w:numId w:val="6"/>
        </w:numPr>
        <w:mirrorIndents/>
        <w:jc w:val="both"/>
        <w:rPr>
          <w:sz w:val="20"/>
          <w:szCs w:val="20"/>
        </w:rPr>
      </w:pPr>
      <w:hyperlink r:id="rId45" w:history="1">
        <w:r w:rsidR="003B6DF5" w:rsidRPr="0037127B">
          <w:rPr>
            <w:rStyle w:val="Hyperlink"/>
            <w:sz w:val="20"/>
            <w:szCs w:val="20"/>
            <w:u w:val="none"/>
          </w:rPr>
          <w:t xml:space="preserve">Moradi M, Doostkami M, Behnamfar N, </w:t>
        </w:r>
        <w:r w:rsidR="00B13CD7" w:rsidRPr="0037127B">
          <w:rPr>
            <w:rStyle w:val="Hyperlink"/>
            <w:sz w:val="20"/>
            <w:szCs w:val="20"/>
            <w:u w:val="none"/>
          </w:rPr>
          <w:t>et al</w:t>
        </w:r>
        <w:r w:rsidR="003B6DF5" w:rsidRPr="0037127B">
          <w:rPr>
            <w:rStyle w:val="Hyperlink"/>
            <w:sz w:val="20"/>
            <w:szCs w:val="20"/>
            <w:u w:val="none"/>
          </w:rPr>
          <w:t>.</w:t>
        </w:r>
        <w:r w:rsidR="00B13CD7" w:rsidRPr="0037127B">
          <w:rPr>
            <w:rStyle w:val="Hyperlink"/>
            <w:sz w:val="20"/>
            <w:szCs w:val="20"/>
            <w:u w:val="none"/>
          </w:rPr>
          <w:t xml:space="preserve"> (2022)</w:t>
        </w:r>
        <w:r w:rsidR="003B6DF5" w:rsidRPr="0037127B">
          <w:rPr>
            <w:rStyle w:val="Hyperlink"/>
            <w:sz w:val="20"/>
            <w:szCs w:val="20"/>
            <w:u w:val="none"/>
          </w:rPr>
          <w:t xml:space="preserve"> Global Prevalence of Depression among Heart Failure Patients: A Systematic Review and Meta-A</w:t>
        </w:r>
        <w:r w:rsidR="00B13CD7" w:rsidRPr="0037127B">
          <w:rPr>
            <w:rStyle w:val="Hyperlink"/>
            <w:sz w:val="20"/>
            <w:szCs w:val="20"/>
            <w:u w:val="none"/>
          </w:rPr>
          <w:t>nalysis. Curr Probl Cardiol 47</w:t>
        </w:r>
        <w:r w:rsidR="003B6DF5" w:rsidRPr="0037127B">
          <w:rPr>
            <w:rStyle w:val="Hyperlink"/>
            <w:sz w:val="20"/>
            <w:szCs w:val="20"/>
            <w:u w:val="none"/>
          </w:rPr>
          <w:t>:</w:t>
        </w:r>
        <w:r w:rsidR="00B13CD7" w:rsidRPr="0037127B">
          <w:rPr>
            <w:rStyle w:val="Hyperlink"/>
            <w:sz w:val="20"/>
            <w:szCs w:val="20"/>
            <w:u w:val="none"/>
          </w:rPr>
          <w:t xml:space="preserve"> </w:t>
        </w:r>
        <w:r w:rsidR="003B6DF5" w:rsidRPr="0037127B">
          <w:rPr>
            <w:rStyle w:val="Hyperlink"/>
            <w:sz w:val="20"/>
            <w:szCs w:val="20"/>
            <w:u w:val="none"/>
          </w:rPr>
          <w:t>100848.</w:t>
        </w:r>
      </w:hyperlink>
      <w:r w:rsidR="003B6DF5" w:rsidRPr="0037127B">
        <w:rPr>
          <w:sz w:val="20"/>
          <w:szCs w:val="20"/>
        </w:rPr>
        <w:t xml:space="preserve"> </w:t>
      </w:r>
    </w:p>
    <w:p w14:paraId="665F4526" w14:textId="73B749F2" w:rsidR="0083365D" w:rsidRPr="0037127B" w:rsidRDefault="007D6AE8" w:rsidP="00FE360A">
      <w:pPr>
        <w:pStyle w:val="ListParagraph"/>
        <w:numPr>
          <w:ilvl w:val="0"/>
          <w:numId w:val="6"/>
        </w:numPr>
        <w:mirrorIndents/>
        <w:jc w:val="both"/>
        <w:rPr>
          <w:b/>
          <w:sz w:val="20"/>
          <w:szCs w:val="20"/>
        </w:rPr>
      </w:pPr>
      <w:hyperlink r:id="rId46" w:history="1">
        <w:r w:rsidR="003B6DF5" w:rsidRPr="00D77C0B">
          <w:rPr>
            <w:rStyle w:val="Hyperlink"/>
            <w:sz w:val="20"/>
            <w:szCs w:val="20"/>
            <w:u w:val="none"/>
          </w:rPr>
          <w:t xml:space="preserve">Kelley ME, Loughrey D, Lowler BA, </w:t>
        </w:r>
        <w:r w:rsidR="00EE6A51" w:rsidRPr="00D77C0B">
          <w:rPr>
            <w:rStyle w:val="Hyperlink"/>
            <w:sz w:val="20"/>
            <w:szCs w:val="20"/>
            <w:u w:val="none"/>
          </w:rPr>
          <w:t>et al</w:t>
        </w:r>
        <w:r w:rsidR="003B6DF5" w:rsidRPr="00D77C0B">
          <w:rPr>
            <w:rStyle w:val="Hyperlink"/>
            <w:sz w:val="20"/>
            <w:szCs w:val="20"/>
            <w:u w:val="none"/>
          </w:rPr>
          <w:t>.</w:t>
        </w:r>
        <w:r w:rsidR="00EE6A51" w:rsidRPr="00D77C0B">
          <w:rPr>
            <w:rStyle w:val="Hyperlink"/>
            <w:sz w:val="20"/>
            <w:szCs w:val="20"/>
            <w:u w:val="none"/>
          </w:rPr>
          <w:t xml:space="preserve"> (2014)</w:t>
        </w:r>
        <w:r w:rsidR="003B6DF5" w:rsidRPr="00D77C0B">
          <w:rPr>
            <w:rStyle w:val="Hyperlink"/>
            <w:sz w:val="20"/>
            <w:szCs w:val="20"/>
            <w:u w:val="none"/>
          </w:rPr>
          <w:t xml:space="preserve"> </w:t>
        </w:r>
        <w:proofErr w:type="gramStart"/>
        <w:r w:rsidR="003B6DF5" w:rsidRPr="00D77C0B">
          <w:rPr>
            <w:rStyle w:val="Hyperlink"/>
            <w:sz w:val="20"/>
            <w:szCs w:val="20"/>
            <w:u w:val="none"/>
          </w:rPr>
          <w:t>The</w:t>
        </w:r>
        <w:proofErr w:type="gramEnd"/>
        <w:r w:rsidR="003B6DF5" w:rsidRPr="00D77C0B">
          <w:rPr>
            <w:rStyle w:val="Hyperlink"/>
            <w:sz w:val="20"/>
            <w:szCs w:val="20"/>
            <w:u w:val="none"/>
          </w:rPr>
          <w:t xml:space="preserve"> impact of cognitive training and mental stimulation on cognitive and everyday functioning of healthy older adults. A systematic review and meta-analysis</w:t>
        </w:r>
        <w:r w:rsidR="00EE6A51" w:rsidRPr="00D77C0B">
          <w:rPr>
            <w:rStyle w:val="Hyperlink"/>
            <w:sz w:val="20"/>
            <w:szCs w:val="20"/>
            <w:u w:val="none"/>
          </w:rPr>
          <w:t xml:space="preserve">. Ageing Research Reviews </w:t>
        </w:r>
        <w:r w:rsidR="003B6DF5" w:rsidRPr="00D77C0B">
          <w:rPr>
            <w:rStyle w:val="Hyperlink"/>
            <w:sz w:val="20"/>
            <w:szCs w:val="20"/>
            <w:u w:val="none"/>
          </w:rPr>
          <w:t>15:</w:t>
        </w:r>
        <w:r w:rsidR="00EE6A51" w:rsidRPr="00D77C0B">
          <w:rPr>
            <w:rStyle w:val="Hyperlink"/>
            <w:sz w:val="20"/>
            <w:szCs w:val="20"/>
            <w:u w:val="none"/>
          </w:rPr>
          <w:t xml:space="preserve"> </w:t>
        </w:r>
        <w:r w:rsidR="003B6DF5" w:rsidRPr="00D77C0B">
          <w:rPr>
            <w:rStyle w:val="Hyperlink"/>
            <w:sz w:val="20"/>
            <w:szCs w:val="20"/>
            <w:u w:val="none"/>
          </w:rPr>
          <w:t>28-43.</w:t>
        </w:r>
      </w:hyperlink>
    </w:p>
    <w:sectPr w:rsidR="0083365D" w:rsidRPr="0037127B" w:rsidSect="000E1F85">
      <w:headerReference w:type="even" r:id="rId47"/>
      <w:headerReference w:type="default" r:id="rId4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AFAC2" w14:textId="77777777" w:rsidR="007D6AE8" w:rsidRDefault="007D6AE8" w:rsidP="00E2269C">
      <w:r>
        <w:separator/>
      </w:r>
    </w:p>
  </w:endnote>
  <w:endnote w:type="continuationSeparator" w:id="0">
    <w:p w14:paraId="4A5FBEEC" w14:textId="77777777" w:rsidR="007D6AE8" w:rsidRDefault="007D6AE8" w:rsidP="00E2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0D97A" w14:textId="77777777" w:rsidR="007D6AE8" w:rsidRDefault="007D6AE8" w:rsidP="00E2269C">
      <w:r>
        <w:separator/>
      </w:r>
    </w:p>
  </w:footnote>
  <w:footnote w:type="continuationSeparator" w:id="0">
    <w:p w14:paraId="744EEC89" w14:textId="77777777" w:rsidR="007D6AE8" w:rsidRDefault="007D6AE8" w:rsidP="00E2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3221929"/>
      <w:docPartObj>
        <w:docPartGallery w:val="Page Numbers (Top of Page)"/>
        <w:docPartUnique/>
      </w:docPartObj>
    </w:sdtPr>
    <w:sdtEndPr>
      <w:rPr>
        <w:rStyle w:val="PageNumber"/>
      </w:rPr>
    </w:sdtEndPr>
    <w:sdtContent>
      <w:p w14:paraId="24C5118B" w14:textId="0106E8B4" w:rsidR="00B83E59" w:rsidRDefault="00B83E59" w:rsidP="00B83E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18D12" w14:textId="77777777" w:rsidR="00B83E59" w:rsidRDefault="00B83E59" w:rsidP="00886A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D4E6" w14:textId="77777777" w:rsidR="001B5367" w:rsidRPr="00A021E8" w:rsidRDefault="001B5367" w:rsidP="00A021E8">
    <w:pPr>
      <w:tabs>
        <w:tab w:val="left" w:pos="7426"/>
      </w:tabs>
      <w:contextualSpacing/>
      <w:mirrorIndents/>
      <w:jc w:val="both"/>
      <w:rPr>
        <w:sz w:val="20"/>
        <w:szCs w:val="20"/>
      </w:rPr>
    </w:pPr>
    <w:r w:rsidRPr="00A021E8">
      <w:rPr>
        <w:noProof/>
        <w:sz w:val="20"/>
        <w:szCs w:val="20"/>
        <w:lang w:val="en-IN" w:eastAsia="en-IN"/>
      </w:rPr>
      <w:drawing>
        <wp:anchor distT="0" distB="0" distL="114300" distR="114300" simplePos="0" relativeHeight="251659264" behindDoc="0" locked="0" layoutInCell="1" allowOverlap="1" wp14:anchorId="50A7F78D" wp14:editId="56D0AC78">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4631BB" w14:textId="77777777" w:rsidR="001B5367" w:rsidRPr="00741D39" w:rsidRDefault="001B5367" w:rsidP="00A021E8">
    <w:pPr>
      <w:tabs>
        <w:tab w:val="left" w:pos="7426"/>
      </w:tabs>
      <w:contextualSpacing/>
      <w:mirrorIndents/>
      <w:jc w:val="both"/>
      <w:rPr>
        <w:sz w:val="22"/>
        <w:szCs w:val="22"/>
      </w:rPr>
    </w:pPr>
    <w:r w:rsidRPr="00741D39">
      <w:rPr>
        <w:sz w:val="22"/>
        <w:szCs w:val="22"/>
      </w:rPr>
      <w:t>Columbus Publishers</w:t>
    </w:r>
  </w:p>
  <w:p w14:paraId="36EE92ED" w14:textId="77777777" w:rsidR="001B5367" w:rsidRPr="00741D39" w:rsidRDefault="001B5367" w:rsidP="00A021E8">
    <w:pPr>
      <w:tabs>
        <w:tab w:val="left" w:pos="7426"/>
      </w:tabs>
      <w:contextualSpacing/>
      <w:mirrorIndents/>
      <w:jc w:val="both"/>
      <w:rPr>
        <w:sz w:val="22"/>
        <w:szCs w:val="22"/>
      </w:rPr>
    </w:pPr>
    <w:r w:rsidRPr="00741D39">
      <w:rPr>
        <w:sz w:val="22"/>
        <w:szCs w:val="22"/>
      </w:rPr>
      <w:t>International Journal of Nursing and Health Care Science</w:t>
    </w:r>
  </w:p>
  <w:p w14:paraId="798751B7" w14:textId="7036AA76" w:rsidR="001B5367" w:rsidRPr="00741D39" w:rsidRDefault="00A021E8" w:rsidP="00A021E8">
    <w:pPr>
      <w:contextualSpacing/>
      <w:mirrorIndents/>
      <w:jc w:val="both"/>
      <w:rPr>
        <w:sz w:val="22"/>
        <w:szCs w:val="22"/>
      </w:rPr>
    </w:pPr>
    <w:r w:rsidRPr="00741D39">
      <w:rPr>
        <w:sz w:val="22"/>
        <w:szCs w:val="22"/>
      </w:rPr>
      <w:t>Volume 03: Issue 10</w:t>
    </w:r>
  </w:p>
  <w:p w14:paraId="1E06CDCC" w14:textId="2AC0E293" w:rsidR="001B5367" w:rsidRDefault="00CB3841" w:rsidP="00A021E8">
    <w:pPr>
      <w:contextualSpacing/>
      <w:mirrorIndents/>
      <w:jc w:val="both"/>
      <w:rPr>
        <w:sz w:val="20"/>
        <w:szCs w:val="20"/>
      </w:rPr>
    </w:pPr>
    <w:r w:rsidRPr="00741D39">
      <w:rPr>
        <w:sz w:val="22"/>
        <w:szCs w:val="22"/>
      </w:rPr>
      <w:t>Athilingam P, et al.</w:t>
    </w:r>
    <w:r w:rsidR="00D46F5D">
      <w:rPr>
        <w:sz w:val="20"/>
        <w:szCs w:val="20"/>
      </w:rPr>
      <w:t xml:space="preserve"> </w:t>
    </w:r>
  </w:p>
  <w:p w14:paraId="44C0F4A6" w14:textId="77777777" w:rsidR="00D46F5D" w:rsidRPr="00A021E8" w:rsidRDefault="00D46F5D" w:rsidP="00A021E8">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1D7"/>
    <w:multiLevelType w:val="hybridMultilevel"/>
    <w:tmpl w:val="0E88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E4C5C"/>
    <w:multiLevelType w:val="hybridMultilevel"/>
    <w:tmpl w:val="7FE03B5A"/>
    <w:lvl w:ilvl="0" w:tplc="4FC80DDC">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C744088"/>
    <w:multiLevelType w:val="hybridMultilevel"/>
    <w:tmpl w:val="5D2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33580"/>
    <w:multiLevelType w:val="multilevel"/>
    <w:tmpl w:val="642AFF46"/>
    <w:lvl w:ilvl="0">
      <w:start w:val="1"/>
      <w:numFmt w:val="decimal"/>
      <w:lvlText w:val="%1."/>
      <w:lvlJc w:val="left"/>
      <w:pPr>
        <w:ind w:left="720" w:hanging="360"/>
      </w:pPr>
      <w:rPr>
        <w:rFonts w:hint="default"/>
        <w:b/>
      </w:rPr>
    </w:lvl>
    <w:lvl w:ilvl="1">
      <w:numFmt w:val="decimalZero"/>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F447F8C"/>
    <w:multiLevelType w:val="multilevel"/>
    <w:tmpl w:val="35546598"/>
    <w:lvl w:ilvl="0">
      <w:start w:val="1"/>
      <w:numFmt w:val="decimal"/>
      <w:pStyle w:val="Heading1Times"/>
      <w:suff w:val="space"/>
      <w:lvlText w:val="%1."/>
      <w:lvlJc w:val="left"/>
      <w:pPr>
        <w:ind w:left="3060" w:hanging="1080"/>
      </w:pPr>
      <w:rPr>
        <w:rFonts w:ascii="Times New Roman" w:hAnsi="Times New Roman" w:hint="default"/>
        <w:b/>
        <w:bCs/>
        <w:i w:val="0"/>
        <w:iCs w:val="0"/>
        <w:strike w:val="0"/>
        <w:dstrike w:val="0"/>
        <w:outline w:val="0"/>
        <w:shadow w:val="0"/>
        <w:emboss w:val="0"/>
        <w:imprint w:val="0"/>
        <w:vanish w:val="0"/>
        <w:spacing w:val="0"/>
        <w:kern w:val="0"/>
        <w:position w:val="0"/>
        <w:sz w:val="24"/>
        <w:szCs w:val="24"/>
        <w:vertAlign w:val="baseline"/>
        <w:em w:val="none"/>
      </w:rPr>
    </w:lvl>
    <w:lvl w:ilvl="1">
      <w:start w:val="1"/>
      <w:numFmt w:val="decimal"/>
      <w:pStyle w:val="Heading2Times"/>
      <w:suff w:val="space"/>
      <w:lvlText w:val="%1.%2"/>
      <w:lvlJc w:val="left"/>
      <w:pPr>
        <w:ind w:left="1890" w:firstLine="0"/>
      </w:pPr>
      <w:rPr>
        <w:rFonts w:hint="default"/>
      </w:rPr>
    </w:lvl>
    <w:lvl w:ilvl="2">
      <w:start w:val="1"/>
      <w:numFmt w:val="decimal"/>
      <w:pStyle w:val="Heading3"/>
      <w:lvlText w:val="%1.%2.%3"/>
      <w:lvlJc w:val="left"/>
      <w:pPr>
        <w:tabs>
          <w:tab w:val="num" w:pos="1440"/>
        </w:tabs>
        <w:ind w:left="1440" w:firstLine="0"/>
      </w:pPr>
      <w:rPr>
        <w:rFonts w:ascii="Times New Roman" w:hAnsi="Times New Roman" w:cs="Arial" w:hint="default"/>
        <w:b w:val="0"/>
        <w:bCs/>
        <w:i w:val="0"/>
        <w:iCs w:val="0"/>
        <w:sz w:val="24"/>
        <w:szCs w:val="24"/>
      </w:rPr>
    </w:lvl>
    <w:lvl w:ilvl="3">
      <w:start w:val="1"/>
      <w:numFmt w:val="decimal"/>
      <w:pStyle w:val="Heading4"/>
      <w:lvlText w:val="%1.%2.%3.%4"/>
      <w:lvlJc w:val="left"/>
      <w:pPr>
        <w:tabs>
          <w:tab w:val="num" w:pos="2880"/>
        </w:tabs>
        <w:ind w:left="2448" w:hanging="648"/>
      </w:pPr>
      <w:rPr>
        <w:rFonts w:hint="default"/>
      </w:rPr>
    </w:lvl>
    <w:lvl w:ilvl="4">
      <w:start w:val="1"/>
      <w:numFmt w:val="decimal"/>
      <w:pStyle w:val="Heading5"/>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15:restartNumberingAfterBreak="0">
    <w:nsid w:val="608E00F3"/>
    <w:multiLevelType w:val="hybridMultilevel"/>
    <w:tmpl w:val="2BE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0v9p2pytt92iefafpxpt9oxt5pxswe2999&quot;&gt;2021 My EndNote Library Converted Copy&lt;record-ids&gt;&lt;item&gt;76&lt;/item&gt;&lt;item&gt;98&lt;/item&gt;&lt;item&gt;114&lt;/item&gt;&lt;item&gt;167&lt;/item&gt;&lt;item&gt;195&lt;/item&gt;&lt;item&gt;242&lt;/item&gt;&lt;item&gt;244&lt;/item&gt;&lt;item&gt;328&lt;/item&gt;&lt;item&gt;358&lt;/item&gt;&lt;item&gt;393&lt;/item&gt;&lt;item&gt;498&lt;/item&gt;&lt;item&gt;519&lt;/item&gt;&lt;item&gt;2038&lt;/item&gt;&lt;item&gt;2073&lt;/item&gt;&lt;item&gt;2077&lt;/item&gt;&lt;item&gt;2078&lt;/item&gt;&lt;item&gt;2086&lt;/item&gt;&lt;item&gt;2093&lt;/item&gt;&lt;item&gt;2117&lt;/item&gt;&lt;item&gt;2121&lt;/item&gt;&lt;item&gt;2125&lt;/item&gt;&lt;item&gt;2180&lt;/item&gt;&lt;item&gt;2189&lt;/item&gt;&lt;item&gt;2206&lt;/item&gt;&lt;item&gt;2211&lt;/item&gt;&lt;item&gt;2250&lt;/item&gt;&lt;item&gt;3785&lt;/item&gt;&lt;item&gt;3799&lt;/item&gt;&lt;item&gt;3939&lt;/item&gt;&lt;item&gt;5298&lt;/item&gt;&lt;item&gt;5502&lt;/item&gt;&lt;item&gt;5503&lt;/item&gt;&lt;item&gt;5504&lt;/item&gt;&lt;item&gt;5506&lt;/item&gt;&lt;item&gt;5507&lt;/item&gt;&lt;item&gt;5508&lt;/item&gt;&lt;item&gt;5509&lt;/item&gt;&lt;item&gt;5510&lt;/item&gt;&lt;/record-ids&gt;&lt;/item&gt;&lt;/Libraries&gt;"/>
  </w:docVars>
  <w:rsids>
    <w:rsidRoot w:val="00E2269C"/>
    <w:rsid w:val="00001E16"/>
    <w:rsid w:val="000021A9"/>
    <w:rsid w:val="00002529"/>
    <w:rsid w:val="0000585F"/>
    <w:rsid w:val="000062CD"/>
    <w:rsid w:val="00012D93"/>
    <w:rsid w:val="00022997"/>
    <w:rsid w:val="00031DE8"/>
    <w:rsid w:val="00035EAC"/>
    <w:rsid w:val="000361F0"/>
    <w:rsid w:val="00037010"/>
    <w:rsid w:val="0003768F"/>
    <w:rsid w:val="000443D8"/>
    <w:rsid w:val="00044C0B"/>
    <w:rsid w:val="00045D1C"/>
    <w:rsid w:val="000475F1"/>
    <w:rsid w:val="00047832"/>
    <w:rsid w:val="00053281"/>
    <w:rsid w:val="00055227"/>
    <w:rsid w:val="000557F4"/>
    <w:rsid w:val="000562B9"/>
    <w:rsid w:val="000659BF"/>
    <w:rsid w:val="00065C21"/>
    <w:rsid w:val="00073A09"/>
    <w:rsid w:val="00074A59"/>
    <w:rsid w:val="00081CFA"/>
    <w:rsid w:val="00082A2D"/>
    <w:rsid w:val="00085FDB"/>
    <w:rsid w:val="00086989"/>
    <w:rsid w:val="0008749B"/>
    <w:rsid w:val="000911CD"/>
    <w:rsid w:val="00093357"/>
    <w:rsid w:val="00093A0E"/>
    <w:rsid w:val="00093B27"/>
    <w:rsid w:val="000946A5"/>
    <w:rsid w:val="000964EE"/>
    <w:rsid w:val="00096787"/>
    <w:rsid w:val="000A179A"/>
    <w:rsid w:val="000B0A4E"/>
    <w:rsid w:val="000B11D6"/>
    <w:rsid w:val="000B1C19"/>
    <w:rsid w:val="000B55E2"/>
    <w:rsid w:val="000B5C72"/>
    <w:rsid w:val="000C0EC1"/>
    <w:rsid w:val="000C5B18"/>
    <w:rsid w:val="000C5EA9"/>
    <w:rsid w:val="000C6A00"/>
    <w:rsid w:val="000D13CE"/>
    <w:rsid w:val="000D1A33"/>
    <w:rsid w:val="000D3194"/>
    <w:rsid w:val="000D7FA6"/>
    <w:rsid w:val="000E1154"/>
    <w:rsid w:val="000E1F85"/>
    <w:rsid w:val="000E27A3"/>
    <w:rsid w:val="000E4B42"/>
    <w:rsid w:val="000E5861"/>
    <w:rsid w:val="000F196E"/>
    <w:rsid w:val="000F1A11"/>
    <w:rsid w:val="000F3C9D"/>
    <w:rsid w:val="000F3F88"/>
    <w:rsid w:val="000F4557"/>
    <w:rsid w:val="000F4605"/>
    <w:rsid w:val="000F6968"/>
    <w:rsid w:val="001001B4"/>
    <w:rsid w:val="00100DDB"/>
    <w:rsid w:val="001013B7"/>
    <w:rsid w:val="00101798"/>
    <w:rsid w:val="00101956"/>
    <w:rsid w:val="00102636"/>
    <w:rsid w:val="001054A8"/>
    <w:rsid w:val="00106CDF"/>
    <w:rsid w:val="00107D07"/>
    <w:rsid w:val="00116F6F"/>
    <w:rsid w:val="001178E9"/>
    <w:rsid w:val="00120379"/>
    <w:rsid w:val="00121034"/>
    <w:rsid w:val="0012207C"/>
    <w:rsid w:val="001234FB"/>
    <w:rsid w:val="00124111"/>
    <w:rsid w:val="00126878"/>
    <w:rsid w:val="00133E9A"/>
    <w:rsid w:val="00135B04"/>
    <w:rsid w:val="00135CC9"/>
    <w:rsid w:val="00136401"/>
    <w:rsid w:val="0014055D"/>
    <w:rsid w:val="00141487"/>
    <w:rsid w:val="00146E06"/>
    <w:rsid w:val="00157AB3"/>
    <w:rsid w:val="00160557"/>
    <w:rsid w:val="001637A7"/>
    <w:rsid w:val="00164490"/>
    <w:rsid w:val="00165B5B"/>
    <w:rsid w:val="00165DF2"/>
    <w:rsid w:val="00172EAD"/>
    <w:rsid w:val="001731BA"/>
    <w:rsid w:val="00174C7A"/>
    <w:rsid w:val="00174F6D"/>
    <w:rsid w:val="00176140"/>
    <w:rsid w:val="00176475"/>
    <w:rsid w:val="001816F9"/>
    <w:rsid w:val="001819FF"/>
    <w:rsid w:val="00182C4F"/>
    <w:rsid w:val="0018619F"/>
    <w:rsid w:val="00192508"/>
    <w:rsid w:val="00193E58"/>
    <w:rsid w:val="00194085"/>
    <w:rsid w:val="001952A7"/>
    <w:rsid w:val="00195ABB"/>
    <w:rsid w:val="001A12B8"/>
    <w:rsid w:val="001A1F1C"/>
    <w:rsid w:val="001A27A9"/>
    <w:rsid w:val="001A2D63"/>
    <w:rsid w:val="001A43AC"/>
    <w:rsid w:val="001B0ABC"/>
    <w:rsid w:val="001B0C20"/>
    <w:rsid w:val="001B5367"/>
    <w:rsid w:val="001B6D74"/>
    <w:rsid w:val="001B74AC"/>
    <w:rsid w:val="001C7864"/>
    <w:rsid w:val="001D0B2E"/>
    <w:rsid w:val="001D157A"/>
    <w:rsid w:val="001D5B56"/>
    <w:rsid w:val="001D6414"/>
    <w:rsid w:val="001D65D3"/>
    <w:rsid w:val="001D6AA8"/>
    <w:rsid w:val="001D7D6C"/>
    <w:rsid w:val="001E0A49"/>
    <w:rsid w:val="001E475D"/>
    <w:rsid w:val="001E476A"/>
    <w:rsid w:val="001E5D86"/>
    <w:rsid w:val="001E6502"/>
    <w:rsid w:val="001F1522"/>
    <w:rsid w:val="001F24B0"/>
    <w:rsid w:val="001F2C22"/>
    <w:rsid w:val="001F36B4"/>
    <w:rsid w:val="001F38AC"/>
    <w:rsid w:val="001F69D4"/>
    <w:rsid w:val="0020021D"/>
    <w:rsid w:val="002014B8"/>
    <w:rsid w:val="0020222F"/>
    <w:rsid w:val="00203402"/>
    <w:rsid w:val="00205CB2"/>
    <w:rsid w:val="002076A7"/>
    <w:rsid w:val="00207F58"/>
    <w:rsid w:val="00210049"/>
    <w:rsid w:val="00210CEE"/>
    <w:rsid w:val="00217E2A"/>
    <w:rsid w:val="002210AF"/>
    <w:rsid w:val="00221F09"/>
    <w:rsid w:val="002250CB"/>
    <w:rsid w:val="00226E2C"/>
    <w:rsid w:val="00230DCE"/>
    <w:rsid w:val="00230EC5"/>
    <w:rsid w:val="00231795"/>
    <w:rsid w:val="00233604"/>
    <w:rsid w:val="00234ED8"/>
    <w:rsid w:val="00235DBF"/>
    <w:rsid w:val="00237D12"/>
    <w:rsid w:val="00240482"/>
    <w:rsid w:val="00243AF5"/>
    <w:rsid w:val="0025074B"/>
    <w:rsid w:val="00251936"/>
    <w:rsid w:val="00254C07"/>
    <w:rsid w:val="002606D7"/>
    <w:rsid w:val="00261E43"/>
    <w:rsid w:val="00270768"/>
    <w:rsid w:val="002763FB"/>
    <w:rsid w:val="00280D92"/>
    <w:rsid w:val="0028169D"/>
    <w:rsid w:val="00281757"/>
    <w:rsid w:val="002821C5"/>
    <w:rsid w:val="00283A3B"/>
    <w:rsid w:val="002840B4"/>
    <w:rsid w:val="00284D1B"/>
    <w:rsid w:val="00286FBC"/>
    <w:rsid w:val="0029055E"/>
    <w:rsid w:val="00294430"/>
    <w:rsid w:val="0029662F"/>
    <w:rsid w:val="00296A7D"/>
    <w:rsid w:val="002A459C"/>
    <w:rsid w:val="002A5B2A"/>
    <w:rsid w:val="002B3522"/>
    <w:rsid w:val="002B3F47"/>
    <w:rsid w:val="002B50B7"/>
    <w:rsid w:val="002B523A"/>
    <w:rsid w:val="002B7F97"/>
    <w:rsid w:val="002C7304"/>
    <w:rsid w:val="002D109F"/>
    <w:rsid w:val="002D3F30"/>
    <w:rsid w:val="002D43E6"/>
    <w:rsid w:val="002D5443"/>
    <w:rsid w:val="002D7C15"/>
    <w:rsid w:val="002E013C"/>
    <w:rsid w:val="002E15F6"/>
    <w:rsid w:val="002E23E3"/>
    <w:rsid w:val="002E3577"/>
    <w:rsid w:val="002E526E"/>
    <w:rsid w:val="002E655F"/>
    <w:rsid w:val="002E6A1C"/>
    <w:rsid w:val="002F2DE8"/>
    <w:rsid w:val="002F4FC3"/>
    <w:rsid w:val="003023D7"/>
    <w:rsid w:val="00303843"/>
    <w:rsid w:val="00311C55"/>
    <w:rsid w:val="00313542"/>
    <w:rsid w:val="003176D0"/>
    <w:rsid w:val="00321372"/>
    <w:rsid w:val="00325A70"/>
    <w:rsid w:val="00331109"/>
    <w:rsid w:val="003319D4"/>
    <w:rsid w:val="00331BF6"/>
    <w:rsid w:val="00334E0B"/>
    <w:rsid w:val="00334F9F"/>
    <w:rsid w:val="0033540E"/>
    <w:rsid w:val="00342428"/>
    <w:rsid w:val="00342A5F"/>
    <w:rsid w:val="003454A6"/>
    <w:rsid w:val="0034678B"/>
    <w:rsid w:val="00352087"/>
    <w:rsid w:val="00352950"/>
    <w:rsid w:val="003535D8"/>
    <w:rsid w:val="00353EC9"/>
    <w:rsid w:val="00355D30"/>
    <w:rsid w:val="003561C8"/>
    <w:rsid w:val="003601C2"/>
    <w:rsid w:val="003614C9"/>
    <w:rsid w:val="003618C7"/>
    <w:rsid w:val="00364026"/>
    <w:rsid w:val="00364B05"/>
    <w:rsid w:val="00364F21"/>
    <w:rsid w:val="003656A8"/>
    <w:rsid w:val="00366C89"/>
    <w:rsid w:val="0037127B"/>
    <w:rsid w:val="00381E0C"/>
    <w:rsid w:val="00382539"/>
    <w:rsid w:val="00384C0E"/>
    <w:rsid w:val="003868F3"/>
    <w:rsid w:val="00387F8E"/>
    <w:rsid w:val="003901DF"/>
    <w:rsid w:val="00390549"/>
    <w:rsid w:val="00392126"/>
    <w:rsid w:val="0039274F"/>
    <w:rsid w:val="0039386D"/>
    <w:rsid w:val="003A603E"/>
    <w:rsid w:val="003B335E"/>
    <w:rsid w:val="003B40BC"/>
    <w:rsid w:val="003B4837"/>
    <w:rsid w:val="003B6DF5"/>
    <w:rsid w:val="003B7434"/>
    <w:rsid w:val="003B74CA"/>
    <w:rsid w:val="003C2AFE"/>
    <w:rsid w:val="003C3B40"/>
    <w:rsid w:val="003C4064"/>
    <w:rsid w:val="003C57C7"/>
    <w:rsid w:val="003D1485"/>
    <w:rsid w:val="003D3A04"/>
    <w:rsid w:val="003D7578"/>
    <w:rsid w:val="003E3806"/>
    <w:rsid w:val="003E5200"/>
    <w:rsid w:val="003E6881"/>
    <w:rsid w:val="003E6965"/>
    <w:rsid w:val="003E6C62"/>
    <w:rsid w:val="003F044F"/>
    <w:rsid w:val="003F2D0A"/>
    <w:rsid w:val="003F7531"/>
    <w:rsid w:val="00400BCD"/>
    <w:rsid w:val="00400D11"/>
    <w:rsid w:val="00402C63"/>
    <w:rsid w:val="00406341"/>
    <w:rsid w:val="004148DE"/>
    <w:rsid w:val="00415A43"/>
    <w:rsid w:val="00422229"/>
    <w:rsid w:val="004274A1"/>
    <w:rsid w:val="0043054D"/>
    <w:rsid w:val="00431890"/>
    <w:rsid w:val="00432B86"/>
    <w:rsid w:val="00437B9B"/>
    <w:rsid w:val="00440D5B"/>
    <w:rsid w:val="00446813"/>
    <w:rsid w:val="00447561"/>
    <w:rsid w:val="00447A8E"/>
    <w:rsid w:val="00454F56"/>
    <w:rsid w:val="00460E79"/>
    <w:rsid w:val="004626A9"/>
    <w:rsid w:val="0046542E"/>
    <w:rsid w:val="00465A30"/>
    <w:rsid w:val="0046722C"/>
    <w:rsid w:val="0046755A"/>
    <w:rsid w:val="00467654"/>
    <w:rsid w:val="0047029E"/>
    <w:rsid w:val="004738BB"/>
    <w:rsid w:val="0048591E"/>
    <w:rsid w:val="00485D31"/>
    <w:rsid w:val="00486026"/>
    <w:rsid w:val="00486041"/>
    <w:rsid w:val="0048677E"/>
    <w:rsid w:val="00490AED"/>
    <w:rsid w:val="00492F25"/>
    <w:rsid w:val="00493FDC"/>
    <w:rsid w:val="00497677"/>
    <w:rsid w:val="004A5253"/>
    <w:rsid w:val="004A5DC4"/>
    <w:rsid w:val="004A7657"/>
    <w:rsid w:val="004B145C"/>
    <w:rsid w:val="004B55D4"/>
    <w:rsid w:val="004B6786"/>
    <w:rsid w:val="004B709B"/>
    <w:rsid w:val="004C02F8"/>
    <w:rsid w:val="004C4720"/>
    <w:rsid w:val="004C57E2"/>
    <w:rsid w:val="004D1DD0"/>
    <w:rsid w:val="004D7218"/>
    <w:rsid w:val="004E0291"/>
    <w:rsid w:val="004E5A09"/>
    <w:rsid w:val="004E634B"/>
    <w:rsid w:val="004E6FFF"/>
    <w:rsid w:val="004F10BD"/>
    <w:rsid w:val="004F14C2"/>
    <w:rsid w:val="004F2880"/>
    <w:rsid w:val="004F2F54"/>
    <w:rsid w:val="004F3668"/>
    <w:rsid w:val="004F57FA"/>
    <w:rsid w:val="004F5CAC"/>
    <w:rsid w:val="00500E18"/>
    <w:rsid w:val="0050118E"/>
    <w:rsid w:val="00502B15"/>
    <w:rsid w:val="00507F40"/>
    <w:rsid w:val="00511BD2"/>
    <w:rsid w:val="00513368"/>
    <w:rsid w:val="00513C2B"/>
    <w:rsid w:val="00521675"/>
    <w:rsid w:val="0052656A"/>
    <w:rsid w:val="0053035C"/>
    <w:rsid w:val="005321E9"/>
    <w:rsid w:val="00540008"/>
    <w:rsid w:val="00545EAC"/>
    <w:rsid w:val="005506DC"/>
    <w:rsid w:val="00555FCC"/>
    <w:rsid w:val="0056081C"/>
    <w:rsid w:val="005610C5"/>
    <w:rsid w:val="00563F0D"/>
    <w:rsid w:val="00570119"/>
    <w:rsid w:val="0057139B"/>
    <w:rsid w:val="00572656"/>
    <w:rsid w:val="005748AF"/>
    <w:rsid w:val="00575121"/>
    <w:rsid w:val="00575CBE"/>
    <w:rsid w:val="00577F71"/>
    <w:rsid w:val="00580498"/>
    <w:rsid w:val="00581DC2"/>
    <w:rsid w:val="005858A2"/>
    <w:rsid w:val="00585EF5"/>
    <w:rsid w:val="00593EE5"/>
    <w:rsid w:val="005942A7"/>
    <w:rsid w:val="005A5C3E"/>
    <w:rsid w:val="005B069F"/>
    <w:rsid w:val="005B5DC5"/>
    <w:rsid w:val="005B70CB"/>
    <w:rsid w:val="005B753F"/>
    <w:rsid w:val="005C1BCD"/>
    <w:rsid w:val="005C384B"/>
    <w:rsid w:val="005D081F"/>
    <w:rsid w:val="005D128D"/>
    <w:rsid w:val="005D20E5"/>
    <w:rsid w:val="005D609D"/>
    <w:rsid w:val="005E107E"/>
    <w:rsid w:val="005E3590"/>
    <w:rsid w:val="005F16C0"/>
    <w:rsid w:val="005F2361"/>
    <w:rsid w:val="005F2DD3"/>
    <w:rsid w:val="005F61FA"/>
    <w:rsid w:val="005F6A1D"/>
    <w:rsid w:val="005F7349"/>
    <w:rsid w:val="00600334"/>
    <w:rsid w:val="00605916"/>
    <w:rsid w:val="00607640"/>
    <w:rsid w:val="00607EF9"/>
    <w:rsid w:val="00610558"/>
    <w:rsid w:val="00612BF2"/>
    <w:rsid w:val="0061411B"/>
    <w:rsid w:val="00614214"/>
    <w:rsid w:val="006143A2"/>
    <w:rsid w:val="00620C6E"/>
    <w:rsid w:val="00623490"/>
    <w:rsid w:val="00624701"/>
    <w:rsid w:val="00630767"/>
    <w:rsid w:val="00632749"/>
    <w:rsid w:val="00633D0C"/>
    <w:rsid w:val="0063482C"/>
    <w:rsid w:val="00634B32"/>
    <w:rsid w:val="0063543E"/>
    <w:rsid w:val="006373AC"/>
    <w:rsid w:val="00642707"/>
    <w:rsid w:val="00644AEF"/>
    <w:rsid w:val="00646A69"/>
    <w:rsid w:val="00646D99"/>
    <w:rsid w:val="00647BDA"/>
    <w:rsid w:val="0065152C"/>
    <w:rsid w:val="00651A90"/>
    <w:rsid w:val="00656712"/>
    <w:rsid w:val="00661CE8"/>
    <w:rsid w:val="0066514C"/>
    <w:rsid w:val="00666003"/>
    <w:rsid w:val="00666F99"/>
    <w:rsid w:val="00671675"/>
    <w:rsid w:val="0067546C"/>
    <w:rsid w:val="00681F2E"/>
    <w:rsid w:val="006846DE"/>
    <w:rsid w:val="006854BD"/>
    <w:rsid w:val="006866EE"/>
    <w:rsid w:val="006906FA"/>
    <w:rsid w:val="00690A41"/>
    <w:rsid w:val="00693A53"/>
    <w:rsid w:val="00694BC6"/>
    <w:rsid w:val="00695DD7"/>
    <w:rsid w:val="0069695B"/>
    <w:rsid w:val="006A246A"/>
    <w:rsid w:val="006A3938"/>
    <w:rsid w:val="006A5E81"/>
    <w:rsid w:val="006A60E3"/>
    <w:rsid w:val="006A62D5"/>
    <w:rsid w:val="006A6FC9"/>
    <w:rsid w:val="006B165E"/>
    <w:rsid w:val="006B512C"/>
    <w:rsid w:val="006B5CA2"/>
    <w:rsid w:val="006C1BF0"/>
    <w:rsid w:val="006C1C49"/>
    <w:rsid w:val="006C2FC8"/>
    <w:rsid w:val="006C6147"/>
    <w:rsid w:val="006C63F7"/>
    <w:rsid w:val="006C7002"/>
    <w:rsid w:val="006C74C3"/>
    <w:rsid w:val="006D177F"/>
    <w:rsid w:val="006D1911"/>
    <w:rsid w:val="006D3B74"/>
    <w:rsid w:val="006D5EC9"/>
    <w:rsid w:val="006D6202"/>
    <w:rsid w:val="006E1F8C"/>
    <w:rsid w:val="006E2E2D"/>
    <w:rsid w:val="006E495E"/>
    <w:rsid w:val="006E4DC7"/>
    <w:rsid w:val="006E4FEC"/>
    <w:rsid w:val="006F001A"/>
    <w:rsid w:val="006F12D3"/>
    <w:rsid w:val="006F20C5"/>
    <w:rsid w:val="006F450E"/>
    <w:rsid w:val="006F473B"/>
    <w:rsid w:val="00700069"/>
    <w:rsid w:val="00700778"/>
    <w:rsid w:val="0070128E"/>
    <w:rsid w:val="007057A5"/>
    <w:rsid w:val="00707DDF"/>
    <w:rsid w:val="007137FE"/>
    <w:rsid w:val="007156A8"/>
    <w:rsid w:val="007163B4"/>
    <w:rsid w:val="0073041B"/>
    <w:rsid w:val="00731AF7"/>
    <w:rsid w:val="00732195"/>
    <w:rsid w:val="00734308"/>
    <w:rsid w:val="00734352"/>
    <w:rsid w:val="00736A4F"/>
    <w:rsid w:val="00736A52"/>
    <w:rsid w:val="00737206"/>
    <w:rsid w:val="0074012E"/>
    <w:rsid w:val="00741D39"/>
    <w:rsid w:val="007437BE"/>
    <w:rsid w:val="00745A34"/>
    <w:rsid w:val="00750111"/>
    <w:rsid w:val="0075044A"/>
    <w:rsid w:val="00750657"/>
    <w:rsid w:val="00750B77"/>
    <w:rsid w:val="00752448"/>
    <w:rsid w:val="0075462C"/>
    <w:rsid w:val="0075479D"/>
    <w:rsid w:val="00754CDF"/>
    <w:rsid w:val="007567CB"/>
    <w:rsid w:val="00756F4E"/>
    <w:rsid w:val="007573B0"/>
    <w:rsid w:val="00760168"/>
    <w:rsid w:val="00762186"/>
    <w:rsid w:val="007650FB"/>
    <w:rsid w:val="0076764D"/>
    <w:rsid w:val="00772DFA"/>
    <w:rsid w:val="007758C8"/>
    <w:rsid w:val="00775F56"/>
    <w:rsid w:val="00777D37"/>
    <w:rsid w:val="00780342"/>
    <w:rsid w:val="007807BA"/>
    <w:rsid w:val="00780BB2"/>
    <w:rsid w:val="0078346F"/>
    <w:rsid w:val="00784982"/>
    <w:rsid w:val="00786765"/>
    <w:rsid w:val="00792E7F"/>
    <w:rsid w:val="00795177"/>
    <w:rsid w:val="00797F07"/>
    <w:rsid w:val="007A0CFB"/>
    <w:rsid w:val="007B0353"/>
    <w:rsid w:val="007B2CF4"/>
    <w:rsid w:val="007C0B1D"/>
    <w:rsid w:val="007C2AA2"/>
    <w:rsid w:val="007C3EF3"/>
    <w:rsid w:val="007C54FA"/>
    <w:rsid w:val="007C61C4"/>
    <w:rsid w:val="007C749F"/>
    <w:rsid w:val="007C7640"/>
    <w:rsid w:val="007D3D9B"/>
    <w:rsid w:val="007D481E"/>
    <w:rsid w:val="007D57A2"/>
    <w:rsid w:val="007D6AE8"/>
    <w:rsid w:val="007E27DF"/>
    <w:rsid w:val="007E33E4"/>
    <w:rsid w:val="007E34B5"/>
    <w:rsid w:val="007E49E7"/>
    <w:rsid w:val="007E58DC"/>
    <w:rsid w:val="007E5A79"/>
    <w:rsid w:val="007E6EEE"/>
    <w:rsid w:val="007F3EFC"/>
    <w:rsid w:val="007F41F6"/>
    <w:rsid w:val="007F4BD2"/>
    <w:rsid w:val="00800DC1"/>
    <w:rsid w:val="00806E32"/>
    <w:rsid w:val="008073BF"/>
    <w:rsid w:val="00814618"/>
    <w:rsid w:val="008148F6"/>
    <w:rsid w:val="00816291"/>
    <w:rsid w:val="00820411"/>
    <w:rsid w:val="008208DC"/>
    <w:rsid w:val="00821767"/>
    <w:rsid w:val="00822ECB"/>
    <w:rsid w:val="00823512"/>
    <w:rsid w:val="00824E82"/>
    <w:rsid w:val="00825797"/>
    <w:rsid w:val="00825AF7"/>
    <w:rsid w:val="00826143"/>
    <w:rsid w:val="008261A5"/>
    <w:rsid w:val="00827E93"/>
    <w:rsid w:val="0083365D"/>
    <w:rsid w:val="008336CE"/>
    <w:rsid w:val="00834367"/>
    <w:rsid w:val="00834DA5"/>
    <w:rsid w:val="0084107D"/>
    <w:rsid w:val="008426DC"/>
    <w:rsid w:val="0084324A"/>
    <w:rsid w:val="00844C36"/>
    <w:rsid w:val="008452C4"/>
    <w:rsid w:val="008505BC"/>
    <w:rsid w:val="00864F2A"/>
    <w:rsid w:val="008653D6"/>
    <w:rsid w:val="0087518C"/>
    <w:rsid w:val="00877F54"/>
    <w:rsid w:val="00880954"/>
    <w:rsid w:val="00883D39"/>
    <w:rsid w:val="00886A8E"/>
    <w:rsid w:val="00890A68"/>
    <w:rsid w:val="0089195E"/>
    <w:rsid w:val="00891E66"/>
    <w:rsid w:val="00894139"/>
    <w:rsid w:val="0089648D"/>
    <w:rsid w:val="00897491"/>
    <w:rsid w:val="008A1AD1"/>
    <w:rsid w:val="008B1A47"/>
    <w:rsid w:val="008B5368"/>
    <w:rsid w:val="008B60D7"/>
    <w:rsid w:val="008B6964"/>
    <w:rsid w:val="008B6DC3"/>
    <w:rsid w:val="008C139E"/>
    <w:rsid w:val="008C331E"/>
    <w:rsid w:val="008C6F82"/>
    <w:rsid w:val="008C71FB"/>
    <w:rsid w:val="008D38E1"/>
    <w:rsid w:val="008D566F"/>
    <w:rsid w:val="008D7406"/>
    <w:rsid w:val="008E056E"/>
    <w:rsid w:val="008E1BFA"/>
    <w:rsid w:val="008E2E31"/>
    <w:rsid w:val="008F03D5"/>
    <w:rsid w:val="008F0BB8"/>
    <w:rsid w:val="008F3389"/>
    <w:rsid w:val="008F41BC"/>
    <w:rsid w:val="008F6C04"/>
    <w:rsid w:val="008F7E3F"/>
    <w:rsid w:val="009015E4"/>
    <w:rsid w:val="00903417"/>
    <w:rsid w:val="00904245"/>
    <w:rsid w:val="009059EF"/>
    <w:rsid w:val="00907C29"/>
    <w:rsid w:val="00910D6F"/>
    <w:rsid w:val="00916A76"/>
    <w:rsid w:val="00917E66"/>
    <w:rsid w:val="009209CD"/>
    <w:rsid w:val="0092374A"/>
    <w:rsid w:val="00924506"/>
    <w:rsid w:val="00926341"/>
    <w:rsid w:val="00932A80"/>
    <w:rsid w:val="00933C71"/>
    <w:rsid w:val="0094243B"/>
    <w:rsid w:val="00942ECA"/>
    <w:rsid w:val="009448CC"/>
    <w:rsid w:val="00946A7E"/>
    <w:rsid w:val="00946CB3"/>
    <w:rsid w:val="00952122"/>
    <w:rsid w:val="00956072"/>
    <w:rsid w:val="00956537"/>
    <w:rsid w:val="009607F9"/>
    <w:rsid w:val="00960D4A"/>
    <w:rsid w:val="00961096"/>
    <w:rsid w:val="00962182"/>
    <w:rsid w:val="00966147"/>
    <w:rsid w:val="0096637B"/>
    <w:rsid w:val="00971BA2"/>
    <w:rsid w:val="00972569"/>
    <w:rsid w:val="0097646B"/>
    <w:rsid w:val="00980CD4"/>
    <w:rsid w:val="00981BA0"/>
    <w:rsid w:val="0098328B"/>
    <w:rsid w:val="00983922"/>
    <w:rsid w:val="009848F1"/>
    <w:rsid w:val="009856AD"/>
    <w:rsid w:val="00987285"/>
    <w:rsid w:val="00990D29"/>
    <w:rsid w:val="009963AF"/>
    <w:rsid w:val="00997412"/>
    <w:rsid w:val="009A160B"/>
    <w:rsid w:val="009A2B2C"/>
    <w:rsid w:val="009A46C0"/>
    <w:rsid w:val="009A6865"/>
    <w:rsid w:val="009A70E1"/>
    <w:rsid w:val="009B42AE"/>
    <w:rsid w:val="009B777A"/>
    <w:rsid w:val="009B77A9"/>
    <w:rsid w:val="009B7F4C"/>
    <w:rsid w:val="009D1625"/>
    <w:rsid w:val="009D2827"/>
    <w:rsid w:val="009D32C1"/>
    <w:rsid w:val="009D33D0"/>
    <w:rsid w:val="009D3922"/>
    <w:rsid w:val="009D6AC9"/>
    <w:rsid w:val="009D7176"/>
    <w:rsid w:val="009E1CC5"/>
    <w:rsid w:val="009E21C4"/>
    <w:rsid w:val="009F1363"/>
    <w:rsid w:val="009F79B6"/>
    <w:rsid w:val="00A021E8"/>
    <w:rsid w:val="00A02599"/>
    <w:rsid w:val="00A04D69"/>
    <w:rsid w:val="00A0609F"/>
    <w:rsid w:val="00A066D5"/>
    <w:rsid w:val="00A06CDF"/>
    <w:rsid w:val="00A1322A"/>
    <w:rsid w:val="00A166BB"/>
    <w:rsid w:val="00A16C59"/>
    <w:rsid w:val="00A16CCA"/>
    <w:rsid w:val="00A174CC"/>
    <w:rsid w:val="00A20462"/>
    <w:rsid w:val="00A212E4"/>
    <w:rsid w:val="00A21314"/>
    <w:rsid w:val="00A3095D"/>
    <w:rsid w:val="00A312CB"/>
    <w:rsid w:val="00A35E75"/>
    <w:rsid w:val="00A41785"/>
    <w:rsid w:val="00A430B6"/>
    <w:rsid w:val="00A44803"/>
    <w:rsid w:val="00A53668"/>
    <w:rsid w:val="00A557A8"/>
    <w:rsid w:val="00A63C90"/>
    <w:rsid w:val="00A64311"/>
    <w:rsid w:val="00A707F0"/>
    <w:rsid w:val="00A7754C"/>
    <w:rsid w:val="00A775B5"/>
    <w:rsid w:val="00A77967"/>
    <w:rsid w:val="00A8225B"/>
    <w:rsid w:val="00A83A4B"/>
    <w:rsid w:val="00A85119"/>
    <w:rsid w:val="00A87645"/>
    <w:rsid w:val="00A9463E"/>
    <w:rsid w:val="00A96A84"/>
    <w:rsid w:val="00AA1664"/>
    <w:rsid w:val="00AA4D14"/>
    <w:rsid w:val="00AB1838"/>
    <w:rsid w:val="00AB6A70"/>
    <w:rsid w:val="00AC2261"/>
    <w:rsid w:val="00AC2E9C"/>
    <w:rsid w:val="00AC30AE"/>
    <w:rsid w:val="00AD08FC"/>
    <w:rsid w:val="00AD704D"/>
    <w:rsid w:val="00AD7452"/>
    <w:rsid w:val="00AE374A"/>
    <w:rsid w:val="00AE6941"/>
    <w:rsid w:val="00AF1D4E"/>
    <w:rsid w:val="00AF4857"/>
    <w:rsid w:val="00AF4C1E"/>
    <w:rsid w:val="00AF50EF"/>
    <w:rsid w:val="00B037A2"/>
    <w:rsid w:val="00B0534F"/>
    <w:rsid w:val="00B056D7"/>
    <w:rsid w:val="00B10880"/>
    <w:rsid w:val="00B13CD7"/>
    <w:rsid w:val="00B145CC"/>
    <w:rsid w:val="00B23646"/>
    <w:rsid w:val="00B27F6F"/>
    <w:rsid w:val="00B333BC"/>
    <w:rsid w:val="00B343AD"/>
    <w:rsid w:val="00B375B6"/>
    <w:rsid w:val="00B37E0B"/>
    <w:rsid w:val="00B4467E"/>
    <w:rsid w:val="00B46874"/>
    <w:rsid w:val="00B5200F"/>
    <w:rsid w:val="00B55270"/>
    <w:rsid w:val="00B55736"/>
    <w:rsid w:val="00B56664"/>
    <w:rsid w:val="00B56EE3"/>
    <w:rsid w:val="00B6009F"/>
    <w:rsid w:val="00B64029"/>
    <w:rsid w:val="00B6702A"/>
    <w:rsid w:val="00B71763"/>
    <w:rsid w:val="00B75E96"/>
    <w:rsid w:val="00B80424"/>
    <w:rsid w:val="00B80511"/>
    <w:rsid w:val="00B83348"/>
    <w:rsid w:val="00B83E59"/>
    <w:rsid w:val="00B84457"/>
    <w:rsid w:val="00B853BE"/>
    <w:rsid w:val="00B9166D"/>
    <w:rsid w:val="00B94A86"/>
    <w:rsid w:val="00B953BE"/>
    <w:rsid w:val="00BA4588"/>
    <w:rsid w:val="00BA5D90"/>
    <w:rsid w:val="00BA66AC"/>
    <w:rsid w:val="00BB60A3"/>
    <w:rsid w:val="00BB6A18"/>
    <w:rsid w:val="00BB6A1B"/>
    <w:rsid w:val="00BB72B2"/>
    <w:rsid w:val="00BC1BAE"/>
    <w:rsid w:val="00BC21E1"/>
    <w:rsid w:val="00BD0058"/>
    <w:rsid w:val="00BD0ADB"/>
    <w:rsid w:val="00BD2D17"/>
    <w:rsid w:val="00BD588C"/>
    <w:rsid w:val="00BE36C6"/>
    <w:rsid w:val="00BF6EC6"/>
    <w:rsid w:val="00C06061"/>
    <w:rsid w:val="00C1074C"/>
    <w:rsid w:val="00C15F5F"/>
    <w:rsid w:val="00C1723F"/>
    <w:rsid w:val="00C2263F"/>
    <w:rsid w:val="00C22870"/>
    <w:rsid w:val="00C2493C"/>
    <w:rsid w:val="00C277D1"/>
    <w:rsid w:val="00C27B02"/>
    <w:rsid w:val="00C314A6"/>
    <w:rsid w:val="00C42437"/>
    <w:rsid w:val="00C430B0"/>
    <w:rsid w:val="00C43948"/>
    <w:rsid w:val="00C44E89"/>
    <w:rsid w:val="00C46633"/>
    <w:rsid w:val="00C47443"/>
    <w:rsid w:val="00C5074B"/>
    <w:rsid w:val="00C516E2"/>
    <w:rsid w:val="00C5315D"/>
    <w:rsid w:val="00C541C6"/>
    <w:rsid w:val="00C54F64"/>
    <w:rsid w:val="00C55E39"/>
    <w:rsid w:val="00C627E4"/>
    <w:rsid w:val="00C7142F"/>
    <w:rsid w:val="00C7541D"/>
    <w:rsid w:val="00C774B5"/>
    <w:rsid w:val="00C82E9D"/>
    <w:rsid w:val="00C844A9"/>
    <w:rsid w:val="00C867C1"/>
    <w:rsid w:val="00C910C8"/>
    <w:rsid w:val="00C94587"/>
    <w:rsid w:val="00C97440"/>
    <w:rsid w:val="00CA0318"/>
    <w:rsid w:val="00CA2D3D"/>
    <w:rsid w:val="00CA41F3"/>
    <w:rsid w:val="00CB17CB"/>
    <w:rsid w:val="00CB1B7F"/>
    <w:rsid w:val="00CB22A8"/>
    <w:rsid w:val="00CB3011"/>
    <w:rsid w:val="00CB3841"/>
    <w:rsid w:val="00CB4D95"/>
    <w:rsid w:val="00CB65E3"/>
    <w:rsid w:val="00CB7163"/>
    <w:rsid w:val="00CC163B"/>
    <w:rsid w:val="00CC2320"/>
    <w:rsid w:val="00CC7217"/>
    <w:rsid w:val="00CD1BEA"/>
    <w:rsid w:val="00CD53AE"/>
    <w:rsid w:val="00CD5A28"/>
    <w:rsid w:val="00CE4CF9"/>
    <w:rsid w:val="00CE58E0"/>
    <w:rsid w:val="00CF1201"/>
    <w:rsid w:val="00CF125B"/>
    <w:rsid w:val="00CF2006"/>
    <w:rsid w:val="00CF384B"/>
    <w:rsid w:val="00D00D50"/>
    <w:rsid w:val="00D01BDE"/>
    <w:rsid w:val="00D04B16"/>
    <w:rsid w:val="00D0516D"/>
    <w:rsid w:val="00D13BC8"/>
    <w:rsid w:val="00D13ED3"/>
    <w:rsid w:val="00D15130"/>
    <w:rsid w:val="00D1517E"/>
    <w:rsid w:val="00D17AAD"/>
    <w:rsid w:val="00D20BA4"/>
    <w:rsid w:val="00D20D57"/>
    <w:rsid w:val="00D2206F"/>
    <w:rsid w:val="00D32249"/>
    <w:rsid w:val="00D34126"/>
    <w:rsid w:val="00D34B93"/>
    <w:rsid w:val="00D3642F"/>
    <w:rsid w:val="00D424D6"/>
    <w:rsid w:val="00D42C64"/>
    <w:rsid w:val="00D46F5D"/>
    <w:rsid w:val="00D504BF"/>
    <w:rsid w:val="00D51542"/>
    <w:rsid w:val="00D52F28"/>
    <w:rsid w:val="00D6013C"/>
    <w:rsid w:val="00D61E6E"/>
    <w:rsid w:val="00D628C9"/>
    <w:rsid w:val="00D63EAB"/>
    <w:rsid w:val="00D655AC"/>
    <w:rsid w:val="00D66244"/>
    <w:rsid w:val="00D6657E"/>
    <w:rsid w:val="00D709E6"/>
    <w:rsid w:val="00D726C4"/>
    <w:rsid w:val="00D75CD9"/>
    <w:rsid w:val="00D76367"/>
    <w:rsid w:val="00D76BC6"/>
    <w:rsid w:val="00D77C0B"/>
    <w:rsid w:val="00D8008F"/>
    <w:rsid w:val="00D85A69"/>
    <w:rsid w:val="00D861C6"/>
    <w:rsid w:val="00D87C32"/>
    <w:rsid w:val="00D87D6A"/>
    <w:rsid w:val="00D910DE"/>
    <w:rsid w:val="00D91E89"/>
    <w:rsid w:val="00D9325D"/>
    <w:rsid w:val="00D95569"/>
    <w:rsid w:val="00DA0082"/>
    <w:rsid w:val="00DA0CB3"/>
    <w:rsid w:val="00DA21E8"/>
    <w:rsid w:val="00DA28FC"/>
    <w:rsid w:val="00DA505F"/>
    <w:rsid w:val="00DB2199"/>
    <w:rsid w:val="00DB422C"/>
    <w:rsid w:val="00DB63E3"/>
    <w:rsid w:val="00DB64A2"/>
    <w:rsid w:val="00DC0485"/>
    <w:rsid w:val="00DC2CEE"/>
    <w:rsid w:val="00DC3CC7"/>
    <w:rsid w:val="00DC41B3"/>
    <w:rsid w:val="00DC56D9"/>
    <w:rsid w:val="00DE27BD"/>
    <w:rsid w:val="00DE294D"/>
    <w:rsid w:val="00DE47F2"/>
    <w:rsid w:val="00DE5A7A"/>
    <w:rsid w:val="00DE67B0"/>
    <w:rsid w:val="00DE75D3"/>
    <w:rsid w:val="00DF3AAB"/>
    <w:rsid w:val="00DF6CB8"/>
    <w:rsid w:val="00DF6DB4"/>
    <w:rsid w:val="00DF6DBE"/>
    <w:rsid w:val="00E0398F"/>
    <w:rsid w:val="00E079F0"/>
    <w:rsid w:val="00E102A2"/>
    <w:rsid w:val="00E13676"/>
    <w:rsid w:val="00E15254"/>
    <w:rsid w:val="00E16FA1"/>
    <w:rsid w:val="00E17958"/>
    <w:rsid w:val="00E2269C"/>
    <w:rsid w:val="00E265A8"/>
    <w:rsid w:val="00E26D75"/>
    <w:rsid w:val="00E36F9F"/>
    <w:rsid w:val="00E404A5"/>
    <w:rsid w:val="00E42327"/>
    <w:rsid w:val="00E45EF7"/>
    <w:rsid w:val="00E4661C"/>
    <w:rsid w:val="00E553C2"/>
    <w:rsid w:val="00E562AD"/>
    <w:rsid w:val="00E57625"/>
    <w:rsid w:val="00E626F6"/>
    <w:rsid w:val="00E67F7A"/>
    <w:rsid w:val="00E70C18"/>
    <w:rsid w:val="00E72494"/>
    <w:rsid w:val="00E72CC3"/>
    <w:rsid w:val="00E73B0E"/>
    <w:rsid w:val="00E77002"/>
    <w:rsid w:val="00E802BB"/>
    <w:rsid w:val="00E80A7A"/>
    <w:rsid w:val="00E84275"/>
    <w:rsid w:val="00E85814"/>
    <w:rsid w:val="00E863E1"/>
    <w:rsid w:val="00E91607"/>
    <w:rsid w:val="00E9195C"/>
    <w:rsid w:val="00E9571F"/>
    <w:rsid w:val="00E966F7"/>
    <w:rsid w:val="00EA1810"/>
    <w:rsid w:val="00EA2779"/>
    <w:rsid w:val="00EA3722"/>
    <w:rsid w:val="00EA4C65"/>
    <w:rsid w:val="00EA699A"/>
    <w:rsid w:val="00EB1126"/>
    <w:rsid w:val="00EB1990"/>
    <w:rsid w:val="00EB1EB7"/>
    <w:rsid w:val="00EB270B"/>
    <w:rsid w:val="00EB33AC"/>
    <w:rsid w:val="00EB65FB"/>
    <w:rsid w:val="00EB6667"/>
    <w:rsid w:val="00EB69C4"/>
    <w:rsid w:val="00EB6A2B"/>
    <w:rsid w:val="00EC01BC"/>
    <w:rsid w:val="00EC3F18"/>
    <w:rsid w:val="00EC428F"/>
    <w:rsid w:val="00EC44EF"/>
    <w:rsid w:val="00EC7000"/>
    <w:rsid w:val="00EC70CB"/>
    <w:rsid w:val="00ED25CC"/>
    <w:rsid w:val="00ED6580"/>
    <w:rsid w:val="00EE1224"/>
    <w:rsid w:val="00EE35C1"/>
    <w:rsid w:val="00EE6614"/>
    <w:rsid w:val="00EE6770"/>
    <w:rsid w:val="00EE6851"/>
    <w:rsid w:val="00EE6A51"/>
    <w:rsid w:val="00EE6AB5"/>
    <w:rsid w:val="00EE7814"/>
    <w:rsid w:val="00EE7A67"/>
    <w:rsid w:val="00EF54C1"/>
    <w:rsid w:val="00F03E30"/>
    <w:rsid w:val="00F06C3D"/>
    <w:rsid w:val="00F109BB"/>
    <w:rsid w:val="00F1454D"/>
    <w:rsid w:val="00F154CD"/>
    <w:rsid w:val="00F22AFF"/>
    <w:rsid w:val="00F25D7B"/>
    <w:rsid w:val="00F30030"/>
    <w:rsid w:val="00F30FB3"/>
    <w:rsid w:val="00F31F87"/>
    <w:rsid w:val="00F320EF"/>
    <w:rsid w:val="00F32E0B"/>
    <w:rsid w:val="00F3748D"/>
    <w:rsid w:val="00F43165"/>
    <w:rsid w:val="00F44589"/>
    <w:rsid w:val="00F523C1"/>
    <w:rsid w:val="00F53FF0"/>
    <w:rsid w:val="00F5666B"/>
    <w:rsid w:val="00F56D1A"/>
    <w:rsid w:val="00F57020"/>
    <w:rsid w:val="00F573C4"/>
    <w:rsid w:val="00F6079F"/>
    <w:rsid w:val="00F608E4"/>
    <w:rsid w:val="00F620AF"/>
    <w:rsid w:val="00F64817"/>
    <w:rsid w:val="00F6537D"/>
    <w:rsid w:val="00F667AC"/>
    <w:rsid w:val="00F7043D"/>
    <w:rsid w:val="00F705EC"/>
    <w:rsid w:val="00F71906"/>
    <w:rsid w:val="00F74A68"/>
    <w:rsid w:val="00F77B82"/>
    <w:rsid w:val="00F81577"/>
    <w:rsid w:val="00F815CB"/>
    <w:rsid w:val="00F82192"/>
    <w:rsid w:val="00F8456B"/>
    <w:rsid w:val="00F90111"/>
    <w:rsid w:val="00F9067E"/>
    <w:rsid w:val="00F91583"/>
    <w:rsid w:val="00F933A4"/>
    <w:rsid w:val="00F94619"/>
    <w:rsid w:val="00F96ACD"/>
    <w:rsid w:val="00F96F92"/>
    <w:rsid w:val="00FA1765"/>
    <w:rsid w:val="00FA19E7"/>
    <w:rsid w:val="00FA27CF"/>
    <w:rsid w:val="00FA3C3F"/>
    <w:rsid w:val="00FA5973"/>
    <w:rsid w:val="00FA6561"/>
    <w:rsid w:val="00FB0CA0"/>
    <w:rsid w:val="00FB50BB"/>
    <w:rsid w:val="00FB6228"/>
    <w:rsid w:val="00FC003E"/>
    <w:rsid w:val="00FC3245"/>
    <w:rsid w:val="00FC4BD0"/>
    <w:rsid w:val="00FD4C45"/>
    <w:rsid w:val="00FD701B"/>
    <w:rsid w:val="00FD7B80"/>
    <w:rsid w:val="00FE2388"/>
    <w:rsid w:val="00FE2E9B"/>
    <w:rsid w:val="00FF7E2C"/>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E097"/>
  <w15:chartTrackingRefBased/>
  <w15:docId w15:val="{1EB93F65-0452-6948-9B05-6B9E009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9F"/>
    <w:rPr>
      <w:rFonts w:eastAsia="Times New Roman"/>
      <w:color w:val="auto"/>
      <w:kern w:val="0"/>
      <w:sz w:val="24"/>
      <w:szCs w:val="24"/>
      <w14:ligatures w14:val="none"/>
    </w:rPr>
  </w:style>
  <w:style w:type="paragraph" w:styleId="Heading1">
    <w:name w:val="heading 1"/>
    <w:basedOn w:val="Normal"/>
    <w:next w:val="Normal"/>
    <w:link w:val="Heading1Char"/>
    <w:uiPriority w:val="9"/>
    <w:qFormat/>
    <w:rsid w:val="00C44E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4E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Indent"/>
    <w:link w:val="Heading3Char"/>
    <w:qFormat/>
    <w:rsid w:val="00C44E89"/>
    <w:pPr>
      <w:keepLines w:val="0"/>
      <w:numPr>
        <w:ilvl w:val="2"/>
        <w:numId w:val="2"/>
      </w:numPr>
      <w:spacing w:before="120" w:line="274" w:lineRule="auto"/>
      <w:outlineLvl w:val="2"/>
    </w:pPr>
    <w:rPr>
      <w:rFonts w:ascii="Times New Roman" w:eastAsia="Times New Roman" w:hAnsi="Times New Roman" w:cs="Arial"/>
      <w:bCs/>
      <w:color w:val="auto"/>
      <w:sz w:val="24"/>
      <w:szCs w:val="24"/>
    </w:rPr>
  </w:style>
  <w:style w:type="paragraph" w:styleId="Heading4">
    <w:name w:val="heading 4"/>
    <w:basedOn w:val="Heading3"/>
    <w:next w:val="BodyTextIndent"/>
    <w:link w:val="Heading4Char"/>
    <w:qFormat/>
    <w:rsid w:val="00C44E89"/>
    <w:pPr>
      <w:numPr>
        <w:ilvl w:val="3"/>
      </w:numPr>
      <w:outlineLvl w:val="3"/>
    </w:pPr>
    <w:rPr>
      <w:sz w:val="22"/>
      <w:szCs w:val="22"/>
    </w:rPr>
  </w:style>
  <w:style w:type="paragraph" w:styleId="Heading5">
    <w:name w:val="heading 5"/>
    <w:basedOn w:val="Heading4"/>
    <w:next w:val="Normal"/>
    <w:link w:val="Heading5Char"/>
    <w:qFormat/>
    <w:rsid w:val="00C44E89"/>
    <w:pPr>
      <w:numPr>
        <w:ilvl w:val="4"/>
      </w:numPr>
      <w:tabs>
        <w:tab w:val="left" w:pos="990"/>
      </w:tabs>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69C"/>
    <w:pPr>
      <w:tabs>
        <w:tab w:val="center" w:pos="4680"/>
        <w:tab w:val="right" w:pos="9360"/>
      </w:tabs>
    </w:pPr>
  </w:style>
  <w:style w:type="character" w:customStyle="1" w:styleId="HeaderChar">
    <w:name w:val="Header Char"/>
    <w:basedOn w:val="DefaultParagraphFont"/>
    <w:link w:val="Header"/>
    <w:uiPriority w:val="99"/>
    <w:rsid w:val="00E2269C"/>
  </w:style>
  <w:style w:type="paragraph" w:styleId="Footer">
    <w:name w:val="footer"/>
    <w:basedOn w:val="Normal"/>
    <w:link w:val="FooterChar"/>
    <w:uiPriority w:val="99"/>
    <w:unhideWhenUsed/>
    <w:rsid w:val="00E2269C"/>
    <w:pPr>
      <w:tabs>
        <w:tab w:val="center" w:pos="4680"/>
        <w:tab w:val="right" w:pos="9360"/>
      </w:tabs>
    </w:pPr>
  </w:style>
  <w:style w:type="character" w:customStyle="1" w:styleId="FooterChar">
    <w:name w:val="Footer Char"/>
    <w:basedOn w:val="DefaultParagraphFont"/>
    <w:link w:val="Footer"/>
    <w:uiPriority w:val="99"/>
    <w:rsid w:val="00E2269C"/>
  </w:style>
  <w:style w:type="paragraph" w:customStyle="1" w:styleId="Default">
    <w:name w:val="Default"/>
    <w:link w:val="DefaultChar"/>
    <w:rsid w:val="00E2269C"/>
    <w:pPr>
      <w:widowControl w:val="0"/>
      <w:autoSpaceDE w:val="0"/>
      <w:autoSpaceDN w:val="0"/>
      <w:adjustRightInd w:val="0"/>
    </w:pPr>
    <w:rPr>
      <w:rFonts w:eastAsia="Times New Roman"/>
      <w:color w:val="000000"/>
      <w:kern w:val="0"/>
      <w:sz w:val="24"/>
      <w:szCs w:val="24"/>
      <w14:ligatures w14:val="none"/>
    </w:rPr>
  </w:style>
  <w:style w:type="character" w:customStyle="1" w:styleId="DefaultChar">
    <w:name w:val="Default Char"/>
    <w:link w:val="Default"/>
    <w:rsid w:val="00E2269C"/>
    <w:rPr>
      <w:rFonts w:eastAsia="Times New Roman"/>
      <w:color w:val="000000"/>
      <w:kern w:val="0"/>
      <w:sz w:val="24"/>
      <w:szCs w:val="24"/>
      <w14:ligatures w14:val="none"/>
    </w:rPr>
  </w:style>
  <w:style w:type="character" w:customStyle="1" w:styleId="Heading3Char">
    <w:name w:val="Heading 3 Char"/>
    <w:basedOn w:val="DefaultParagraphFont"/>
    <w:link w:val="Heading3"/>
    <w:rsid w:val="00C44E89"/>
    <w:rPr>
      <w:rFonts w:eastAsia="Times New Roman" w:cs="Arial"/>
      <w:bCs/>
      <w:color w:val="auto"/>
      <w:kern w:val="0"/>
      <w:sz w:val="24"/>
      <w:szCs w:val="24"/>
      <w14:ligatures w14:val="none"/>
    </w:rPr>
  </w:style>
  <w:style w:type="character" w:customStyle="1" w:styleId="Heading4Char">
    <w:name w:val="Heading 4 Char"/>
    <w:basedOn w:val="DefaultParagraphFont"/>
    <w:link w:val="Heading4"/>
    <w:rsid w:val="00C44E89"/>
    <w:rPr>
      <w:rFonts w:eastAsia="Times New Roman" w:cs="Arial"/>
      <w:bCs/>
      <w:color w:val="auto"/>
      <w:kern w:val="0"/>
      <w14:ligatures w14:val="none"/>
    </w:rPr>
  </w:style>
  <w:style w:type="character" w:customStyle="1" w:styleId="Heading5Char">
    <w:name w:val="Heading 5 Char"/>
    <w:basedOn w:val="DefaultParagraphFont"/>
    <w:link w:val="Heading5"/>
    <w:rsid w:val="00C44E89"/>
    <w:rPr>
      <w:rFonts w:eastAsia="Times New Roman" w:cs="Arial"/>
      <w:bCs/>
      <w:color w:val="auto"/>
      <w:kern w:val="0"/>
      <w14:ligatures w14:val="none"/>
    </w:rPr>
  </w:style>
  <w:style w:type="paragraph" w:customStyle="1" w:styleId="Heading1Times">
    <w:name w:val="Heading 1 Times"/>
    <w:basedOn w:val="Heading1"/>
    <w:next w:val="NormalIndent"/>
    <w:rsid w:val="00C44E89"/>
    <w:pPr>
      <w:keepLines w:val="0"/>
      <w:numPr>
        <w:numId w:val="2"/>
      </w:numPr>
      <w:spacing w:before="100" w:beforeAutospacing="1" w:after="120" w:line="274" w:lineRule="auto"/>
    </w:pPr>
    <w:rPr>
      <w:rFonts w:ascii="Times New Roman" w:eastAsia="Times New Roman" w:hAnsi="Times New Roman" w:cs="Arial"/>
      <w:b/>
      <w:bCs/>
      <w:caps/>
      <w:color w:val="auto"/>
      <w:sz w:val="24"/>
      <w:u w:val="single"/>
    </w:rPr>
  </w:style>
  <w:style w:type="paragraph" w:customStyle="1" w:styleId="Heading2Times">
    <w:name w:val="Heading 2 Times"/>
    <w:basedOn w:val="Heading2"/>
    <w:rsid w:val="00C44E89"/>
    <w:pPr>
      <w:keepLines w:val="0"/>
      <w:numPr>
        <w:ilvl w:val="1"/>
        <w:numId w:val="2"/>
      </w:numPr>
      <w:tabs>
        <w:tab w:val="left" w:pos="720"/>
      </w:tabs>
      <w:spacing w:before="240" w:after="120" w:line="274" w:lineRule="auto"/>
    </w:pPr>
    <w:rPr>
      <w:rFonts w:ascii="Times New Roman" w:eastAsia="Times New Roman" w:hAnsi="Times New Roman" w:cs="Arial"/>
      <w:b/>
      <w:bCs/>
      <w:color w:val="auto"/>
      <w:sz w:val="24"/>
      <w:szCs w:val="28"/>
    </w:rPr>
  </w:style>
  <w:style w:type="paragraph" w:customStyle="1" w:styleId="StyleBodyTextTimesNewRoman12ptItalicLeft05">
    <w:name w:val="Style Body Text + Times New Roman 12 pt Italic Left:  0.5&quot;"/>
    <w:basedOn w:val="BodyText"/>
    <w:rsid w:val="00C44E89"/>
    <w:pPr>
      <w:spacing w:line="274" w:lineRule="auto"/>
      <w:ind w:left="720"/>
    </w:pPr>
    <w:rPr>
      <w:i/>
      <w:iCs/>
      <w:szCs w:val="20"/>
    </w:rPr>
  </w:style>
  <w:style w:type="character" w:customStyle="1" w:styleId="Heading2Char">
    <w:name w:val="Heading 2 Char"/>
    <w:basedOn w:val="DefaultParagraphFont"/>
    <w:link w:val="Heading2"/>
    <w:uiPriority w:val="9"/>
    <w:semiHidden/>
    <w:rsid w:val="00C44E89"/>
    <w:rPr>
      <w:rFonts w:asciiTheme="majorHAnsi" w:eastAsiaTheme="majorEastAsia" w:hAnsiTheme="majorHAnsi" w:cstheme="majorBidi"/>
      <w:color w:val="2F5496" w:themeColor="accent1" w:themeShade="BF"/>
      <w:kern w:val="0"/>
      <w:sz w:val="26"/>
      <w:szCs w:val="26"/>
      <w14:ligatures w14:val="none"/>
    </w:rPr>
  </w:style>
  <w:style w:type="paragraph" w:styleId="BodyTextIndent">
    <w:name w:val="Body Text Indent"/>
    <w:basedOn w:val="Normal"/>
    <w:link w:val="BodyTextIndentChar"/>
    <w:uiPriority w:val="99"/>
    <w:semiHidden/>
    <w:unhideWhenUsed/>
    <w:rsid w:val="00C44E89"/>
    <w:pPr>
      <w:spacing w:after="120"/>
      <w:ind w:left="360"/>
    </w:pPr>
  </w:style>
  <w:style w:type="character" w:customStyle="1" w:styleId="BodyTextIndentChar">
    <w:name w:val="Body Text Indent Char"/>
    <w:basedOn w:val="DefaultParagraphFont"/>
    <w:link w:val="BodyTextIndent"/>
    <w:uiPriority w:val="99"/>
    <w:semiHidden/>
    <w:rsid w:val="00C44E89"/>
    <w:rPr>
      <w:rFonts w:eastAsia="Times New Roman"/>
      <w:color w:val="auto"/>
      <w:kern w:val="0"/>
      <w:sz w:val="24"/>
      <w:szCs w:val="24"/>
      <w14:ligatures w14:val="none"/>
    </w:rPr>
  </w:style>
  <w:style w:type="character" w:customStyle="1" w:styleId="Heading1Char">
    <w:name w:val="Heading 1 Char"/>
    <w:basedOn w:val="DefaultParagraphFont"/>
    <w:link w:val="Heading1"/>
    <w:uiPriority w:val="9"/>
    <w:rsid w:val="00C44E89"/>
    <w:rPr>
      <w:rFonts w:asciiTheme="majorHAnsi" w:eastAsiaTheme="majorEastAsia" w:hAnsiTheme="majorHAnsi" w:cstheme="majorBidi"/>
      <w:color w:val="2F5496" w:themeColor="accent1" w:themeShade="BF"/>
      <w:kern w:val="0"/>
      <w:sz w:val="32"/>
      <w:szCs w:val="32"/>
      <w14:ligatures w14:val="none"/>
    </w:rPr>
  </w:style>
  <w:style w:type="paragraph" w:styleId="NormalIndent">
    <w:name w:val="Normal Indent"/>
    <w:basedOn w:val="Normal"/>
    <w:uiPriority w:val="99"/>
    <w:semiHidden/>
    <w:unhideWhenUsed/>
    <w:rsid w:val="00C44E89"/>
    <w:pPr>
      <w:ind w:left="720"/>
    </w:pPr>
  </w:style>
  <w:style w:type="paragraph" w:styleId="BodyText">
    <w:name w:val="Body Text"/>
    <w:basedOn w:val="Normal"/>
    <w:link w:val="BodyTextChar"/>
    <w:uiPriority w:val="99"/>
    <w:semiHidden/>
    <w:unhideWhenUsed/>
    <w:rsid w:val="00C44E89"/>
    <w:pPr>
      <w:spacing w:after="120"/>
    </w:pPr>
  </w:style>
  <w:style w:type="character" w:customStyle="1" w:styleId="BodyTextChar">
    <w:name w:val="Body Text Char"/>
    <w:basedOn w:val="DefaultParagraphFont"/>
    <w:link w:val="BodyText"/>
    <w:uiPriority w:val="99"/>
    <w:semiHidden/>
    <w:rsid w:val="00C44E89"/>
    <w:rPr>
      <w:rFonts w:eastAsia="Times New Roman"/>
      <w:color w:val="auto"/>
      <w:kern w:val="0"/>
      <w:sz w:val="24"/>
      <w:szCs w:val="24"/>
      <w14:ligatures w14:val="none"/>
    </w:rPr>
  </w:style>
  <w:style w:type="character" w:customStyle="1" w:styleId="A4">
    <w:name w:val="A4"/>
    <w:uiPriority w:val="99"/>
    <w:rsid w:val="00B4467E"/>
    <w:rPr>
      <w:color w:val="221E1F"/>
      <w:sz w:val="20"/>
      <w:szCs w:val="20"/>
    </w:rPr>
  </w:style>
  <w:style w:type="paragraph" w:customStyle="1" w:styleId="EndNoteBibliographyTitle">
    <w:name w:val="EndNote Bibliography Title"/>
    <w:basedOn w:val="Normal"/>
    <w:link w:val="EndNoteBibliographyTitleChar"/>
    <w:rsid w:val="00B4467E"/>
    <w:pPr>
      <w:jc w:val="center"/>
    </w:pPr>
  </w:style>
  <w:style w:type="character" w:customStyle="1" w:styleId="EndNoteBibliographyTitleChar">
    <w:name w:val="EndNote Bibliography Title Char"/>
    <w:basedOn w:val="DefaultChar"/>
    <w:link w:val="EndNoteBibliographyTitle"/>
    <w:rsid w:val="00B4467E"/>
    <w:rPr>
      <w:rFonts w:eastAsia="Times New Roman"/>
      <w:color w:val="auto"/>
      <w:kern w:val="0"/>
      <w:sz w:val="24"/>
      <w:szCs w:val="24"/>
      <w14:ligatures w14:val="none"/>
    </w:rPr>
  </w:style>
  <w:style w:type="paragraph" w:customStyle="1" w:styleId="EndNoteBibliography">
    <w:name w:val="EndNote Bibliography"/>
    <w:basedOn w:val="Normal"/>
    <w:link w:val="EndNoteBibliographyChar"/>
    <w:rsid w:val="00B4467E"/>
  </w:style>
  <w:style w:type="character" w:customStyle="1" w:styleId="EndNoteBibliographyChar">
    <w:name w:val="EndNote Bibliography Char"/>
    <w:basedOn w:val="DefaultChar"/>
    <w:link w:val="EndNoteBibliography"/>
    <w:rsid w:val="00B4467E"/>
    <w:rPr>
      <w:rFonts w:eastAsia="Times New Roman"/>
      <w:color w:val="auto"/>
      <w:kern w:val="0"/>
      <w:sz w:val="24"/>
      <w:szCs w:val="24"/>
      <w14:ligatures w14:val="none"/>
    </w:rPr>
  </w:style>
  <w:style w:type="character" w:styleId="Hyperlink">
    <w:name w:val="Hyperlink"/>
    <w:basedOn w:val="DefaultParagraphFont"/>
    <w:uiPriority w:val="99"/>
    <w:unhideWhenUsed/>
    <w:rsid w:val="00B4467E"/>
    <w:rPr>
      <w:color w:val="0563C1" w:themeColor="hyperlink"/>
      <w:u w:val="single"/>
    </w:rPr>
  </w:style>
  <w:style w:type="character" w:customStyle="1" w:styleId="UnresolvedMention">
    <w:name w:val="Unresolved Mention"/>
    <w:basedOn w:val="DefaultParagraphFont"/>
    <w:uiPriority w:val="99"/>
    <w:semiHidden/>
    <w:unhideWhenUsed/>
    <w:rsid w:val="00B4467E"/>
    <w:rPr>
      <w:color w:val="605E5C"/>
      <w:shd w:val="clear" w:color="auto" w:fill="E1DFDD"/>
    </w:rPr>
  </w:style>
  <w:style w:type="paragraph" w:styleId="ListParagraph">
    <w:name w:val="List Paragraph"/>
    <w:basedOn w:val="Normal"/>
    <w:uiPriority w:val="34"/>
    <w:qFormat/>
    <w:rsid w:val="00897491"/>
    <w:pPr>
      <w:ind w:left="720"/>
      <w:contextualSpacing/>
    </w:pPr>
  </w:style>
  <w:style w:type="paragraph" w:styleId="NoSpacing">
    <w:name w:val="No Spacing"/>
    <w:link w:val="NoSpacingChar"/>
    <w:uiPriority w:val="1"/>
    <w:qFormat/>
    <w:rsid w:val="00F77B82"/>
    <w:rPr>
      <w:rFonts w:eastAsia="Times New Roman"/>
      <w:color w:val="auto"/>
      <w:kern w:val="0"/>
      <w:sz w:val="24"/>
      <w:szCs w:val="24"/>
      <w14:ligatures w14:val="none"/>
    </w:rPr>
  </w:style>
  <w:style w:type="character" w:customStyle="1" w:styleId="NoSpacingChar">
    <w:name w:val="No Spacing Char"/>
    <w:link w:val="NoSpacing"/>
    <w:uiPriority w:val="1"/>
    <w:rsid w:val="00F77B82"/>
    <w:rPr>
      <w:rFonts w:eastAsia="Times New Roman"/>
      <w:color w:val="auto"/>
      <w:kern w:val="0"/>
      <w:sz w:val="24"/>
      <w:szCs w:val="24"/>
      <w14:ligatures w14:val="none"/>
    </w:rPr>
  </w:style>
  <w:style w:type="character" w:customStyle="1" w:styleId="apple-converted-space">
    <w:name w:val="apple-converted-space"/>
    <w:rsid w:val="00F77B82"/>
  </w:style>
  <w:style w:type="character" w:customStyle="1" w:styleId="highlight">
    <w:name w:val="highlight"/>
    <w:rsid w:val="00F77B82"/>
  </w:style>
  <w:style w:type="paragraph" w:styleId="BodyText3">
    <w:name w:val="Body Text 3"/>
    <w:basedOn w:val="Normal"/>
    <w:link w:val="BodyText3Char"/>
    <w:rsid w:val="007E6EEE"/>
    <w:pPr>
      <w:spacing w:after="120"/>
    </w:pPr>
    <w:rPr>
      <w:sz w:val="16"/>
      <w:szCs w:val="16"/>
    </w:rPr>
  </w:style>
  <w:style w:type="character" w:customStyle="1" w:styleId="BodyText3Char">
    <w:name w:val="Body Text 3 Char"/>
    <w:basedOn w:val="DefaultParagraphFont"/>
    <w:link w:val="BodyText3"/>
    <w:rsid w:val="007E6EEE"/>
    <w:rPr>
      <w:rFonts w:eastAsia="Times New Roman"/>
      <w:color w:val="auto"/>
      <w:kern w:val="0"/>
      <w:sz w:val="16"/>
      <w:szCs w:val="16"/>
      <w14:ligatures w14:val="none"/>
    </w:rPr>
  </w:style>
  <w:style w:type="character" w:styleId="PageNumber">
    <w:name w:val="page number"/>
    <w:basedOn w:val="DefaultParagraphFont"/>
    <w:uiPriority w:val="99"/>
    <w:semiHidden/>
    <w:unhideWhenUsed/>
    <w:rsid w:val="00886A8E"/>
  </w:style>
  <w:style w:type="table" w:styleId="TableGrid">
    <w:name w:val="Table Grid"/>
    <w:basedOn w:val="TableNormal"/>
    <w:uiPriority w:val="39"/>
    <w:rsid w:val="000D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45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4019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5029533/" TargetMode="External"/><Relationship Id="rId18" Type="http://schemas.openxmlformats.org/officeDocument/2006/relationships/hyperlink" Target="https://pubmed.ncbi.nlm.nih.gov/24681975/" TargetMode="External"/><Relationship Id="rId26" Type="http://schemas.openxmlformats.org/officeDocument/2006/relationships/hyperlink" Target="https://pubmed.ncbi.nlm.nih.gov/22573626/" TargetMode="External"/><Relationship Id="rId39" Type="http://schemas.openxmlformats.org/officeDocument/2006/relationships/hyperlink" Target="https://pubmed.ncbi.nlm.nih.gov/17565162/" TargetMode="External"/><Relationship Id="rId21" Type="http://schemas.openxmlformats.org/officeDocument/2006/relationships/hyperlink" Target="https://pubmed.ncbi.nlm.nih.gov/1573197/" TargetMode="External"/><Relationship Id="rId34" Type="http://schemas.openxmlformats.org/officeDocument/2006/relationships/hyperlink" Target="Harris%20PA,%20Taylor%20R,%20Thielke%20R,%20et%20al.%20(2009)%20Research%20electronic%20data%20capture%20(REDCap)--a%20metadata-driven%20methodology%20and%20workflow%20process%20for%20providing%20translational%20research%20informatics%20support.%20J%20Biomed%20Inform.%20Apr%2042:%20377-381." TargetMode="External"/><Relationship Id="rId42" Type="http://schemas.openxmlformats.org/officeDocument/2006/relationships/hyperlink" Target="https://www.ncbi.nlm.nih.gov/pmc/articles/PMC542201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ubmed.ncbi.nlm.nih.gov/31758759/" TargetMode="External"/><Relationship Id="rId29" Type="http://schemas.openxmlformats.org/officeDocument/2006/relationships/hyperlink" Target="https://pubmed.ncbi.nlm.nih.gov/11556941/" TargetMode="External"/><Relationship Id="rId11" Type="http://schemas.openxmlformats.org/officeDocument/2006/relationships/hyperlink" Target="https://pubmed.ncbi.nlm.nih.gov/31248567/" TargetMode="External"/><Relationship Id="rId24" Type="http://schemas.openxmlformats.org/officeDocument/2006/relationships/hyperlink" Target="https://journalofethics.ama-assn.org/sites/journalofethics.ama-assn.org/files/2018-07/cprl1-0306.pdf" TargetMode="External"/><Relationship Id="rId32" Type="http://schemas.openxmlformats.org/officeDocument/2006/relationships/hyperlink" Target="https://pubmed.ncbi.nlm.nih.gov/3393031/" TargetMode="External"/><Relationship Id="rId37" Type="http://schemas.openxmlformats.org/officeDocument/2006/relationships/hyperlink" Target="https://pubmed.ncbi.nlm.nih.gov/31031679/" TargetMode="External"/><Relationship Id="rId40" Type="http://schemas.openxmlformats.org/officeDocument/2006/relationships/hyperlink" Target="https://psycnet.apa.org/record/2007-02366-010" TargetMode="External"/><Relationship Id="rId45" Type="http://schemas.openxmlformats.org/officeDocument/2006/relationships/hyperlink" Target="https://pubmed.ncbi.nlm.nih.gov/34006389/" TargetMode="External"/><Relationship Id="rId5" Type="http://schemas.openxmlformats.org/officeDocument/2006/relationships/footnotes" Target="footnotes.xml"/><Relationship Id="rId15" Type="http://schemas.openxmlformats.org/officeDocument/2006/relationships/hyperlink" Target="https://www.ncbi.nlm.nih.gov/pmc/articles/PMC6834206/" TargetMode="External"/><Relationship Id="rId23" Type="http://schemas.openxmlformats.org/officeDocument/2006/relationships/hyperlink" Target="https://pubmed.ncbi.nlm.nih.gov/28404542/" TargetMode="External"/><Relationship Id="rId28" Type="http://schemas.openxmlformats.org/officeDocument/2006/relationships/hyperlink" Target="https://pubmed.ncbi.nlm.nih.gov/10758967/" TargetMode="External"/><Relationship Id="rId36" Type="http://schemas.openxmlformats.org/officeDocument/2006/relationships/hyperlink" Target="https://scholar.google.co.in/scholar?q=Cohen+J+(1988)+Statistical+power+analysis+for+behavioral+sciences+2nd+edition+Lawrence+Earlbaum+Associates.&amp;hl=en&amp;as_sdt=0&amp;as_vis=1&amp;oi=scholart" TargetMode="External"/><Relationship Id="rId49" Type="http://schemas.openxmlformats.org/officeDocument/2006/relationships/fontTable" Target="fontTable.xml"/><Relationship Id="rId10" Type="http://schemas.openxmlformats.org/officeDocument/2006/relationships/hyperlink" Target="https://pubmed.ncbi.nlm.nih.gov/35198608/" TargetMode="External"/><Relationship Id="rId19" Type="http://schemas.openxmlformats.org/officeDocument/2006/relationships/hyperlink" Target="https://www.ncbi.nlm.nih.gov/pmc/articles/PMC2762947/" TargetMode="External"/><Relationship Id="rId31" Type="http://schemas.openxmlformats.org/officeDocument/2006/relationships/hyperlink" Target="https://pubmed.ncbi.nlm.nih.gov/15817019/" TargetMode="External"/><Relationship Id="rId44" Type="http://schemas.openxmlformats.org/officeDocument/2006/relationships/hyperlink" Target="https://pubmed.ncbi.nlm.nih.gov/35191315/" TargetMode="External"/><Relationship Id="rId4" Type="http://schemas.openxmlformats.org/officeDocument/2006/relationships/webSettings" Target="webSettings.xml"/><Relationship Id="rId9" Type="http://schemas.openxmlformats.org/officeDocument/2006/relationships/hyperlink" Target="https://pubmed.ncbi.nlm.nih.gov/32442774/" TargetMode="External"/><Relationship Id="rId14" Type="http://schemas.openxmlformats.org/officeDocument/2006/relationships/hyperlink" Target="https://pubmed.ncbi.nlm.nih.gov/28901967/" TargetMode="External"/><Relationship Id="rId22" Type="http://schemas.openxmlformats.org/officeDocument/2006/relationships/hyperlink" Target="https://pubmed.ncbi.nlm.nih.gov/19332232/" TargetMode="External"/><Relationship Id="rId27" Type="http://schemas.openxmlformats.org/officeDocument/2006/relationships/hyperlink" Target="https://pubmed.ncbi.nlm.nih.gov/15309704/" TargetMode="External"/><Relationship Id="rId30" Type="http://schemas.openxmlformats.org/officeDocument/2006/relationships/hyperlink" Target="https://pubmed.ncbi.nlm.nih.gov/19543809/" TargetMode="External"/><Relationship Id="rId35" Type="http://schemas.openxmlformats.org/officeDocument/2006/relationships/hyperlink" Target="https://www.scirp.org/(S(vtj3fa45qm1ean45vvffcz55))/reference/ReferencesPapers.aspx?ReferenceID=1431657" TargetMode="External"/><Relationship Id="rId43" Type="http://schemas.openxmlformats.org/officeDocument/2006/relationships/hyperlink" Target="https://pubmed.ncbi.nlm.nih.gov/33047625/" TargetMode="External"/><Relationship Id="rId48" Type="http://schemas.openxmlformats.org/officeDocument/2006/relationships/header" Target="header2.xml"/><Relationship Id="rId8" Type="http://schemas.openxmlformats.org/officeDocument/2006/relationships/hyperlink" Target="https://www.jacc.org/doi/10.1016/j.jacc.2021.12.011" TargetMode="External"/><Relationship Id="rId3" Type="http://schemas.openxmlformats.org/officeDocument/2006/relationships/settings" Target="settings.xml"/><Relationship Id="rId12" Type="http://schemas.openxmlformats.org/officeDocument/2006/relationships/hyperlink" Target="https://www.pewresearch.org/short-reads/2022/01/13/share-of-those-65-and-older-who-are-tech-users-has-grown-in-the-past-decade/" TargetMode="External"/><Relationship Id="rId17" Type="http://schemas.openxmlformats.org/officeDocument/2006/relationships/hyperlink" Target="https://pubmed.ncbi.nlm.nih.gov/25592205/" TargetMode="External"/><Relationship Id="rId25" Type="http://schemas.openxmlformats.org/officeDocument/2006/relationships/hyperlink" Target="https://pubmed.ncbi.nlm.nih.gov/24161072/" TargetMode="External"/><Relationship Id="rId33" Type="http://schemas.openxmlformats.org/officeDocument/2006/relationships/hyperlink" Target="https://pubmed.ncbi.nlm.nih.gov/27486851/" TargetMode="External"/><Relationship Id="rId38" Type="http://schemas.openxmlformats.org/officeDocument/2006/relationships/hyperlink" Target="https://pubmed.ncbi.nlm.nih.gov/19812460/" TargetMode="External"/><Relationship Id="rId46" Type="http://schemas.openxmlformats.org/officeDocument/2006/relationships/hyperlink" Target="https://pubmed.ncbi.nlm.nih.gov/24607830/" TargetMode="External"/><Relationship Id="rId20" Type="http://schemas.openxmlformats.org/officeDocument/2006/relationships/hyperlink" Target="https://pubmed.ncbi.nlm.nih.gov/19782785/" TargetMode="External"/><Relationship Id="rId41" Type="http://schemas.openxmlformats.org/officeDocument/2006/relationships/hyperlink" Target="https://pubmed.ncbi.nlm.nih.gov/17179457/"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Ponrathi Athilingam</dc:creator>
  <cp:keywords/>
  <dc:description/>
  <cp:lastModifiedBy>LENOVO L460</cp:lastModifiedBy>
  <cp:revision>1230</cp:revision>
  <dcterms:created xsi:type="dcterms:W3CDTF">2023-07-28T22:31:00Z</dcterms:created>
  <dcterms:modified xsi:type="dcterms:W3CDTF">2023-09-08T10:17:00Z</dcterms:modified>
</cp:coreProperties>
</file>