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alias w:val="Enter shortened title:"/>
        <w:tag w:val="Enter shortened title:"/>
        <w:id w:val="-582528332"/>
        <w:placeholder>
          <w:docPart w:val="2671AB05D19A4C8FA6C7288860D8E2F4"/>
        </w:placeholder>
        <w15:dataBinding w:prefixMappings="xmlns:ns0='http://schemas.microsoft.com/temp/samples' " w:xpath="/ns0:employees[1]/ns0:employee[1]/ns0:CustomerName[1]" w:storeItemID="{B98E728A-96FF-4995-885C-5AF887AB0C35}"/>
        <w15:appearance w15:val="hidden"/>
      </w:sdtPr>
      <w:sdtEndPr>
        <w:rPr>
          <w:sz w:val="20"/>
          <w:szCs w:val="20"/>
        </w:rPr>
      </w:sdtEndPr>
      <w:sdtContent>
        <w:bookmarkStart w:id="0" w:name="_Hlk111101270" w:displacedByCustomXml="prev"/>
        <w:bookmarkStart w:id="1" w:name="_Hlk122858082" w:displacedByCustomXml="prev"/>
        <w:bookmarkStart w:id="2" w:name="_Hlk80644789" w:displacedByCustomXml="prev"/>
        <w:bookmarkStart w:id="3" w:name="_Hlk112882866" w:displacedByCustomXml="prev"/>
        <w:p w14:paraId="6BDE1AFB" w14:textId="77777777" w:rsidR="00A53CD8" w:rsidRPr="00A83A0E" w:rsidRDefault="00A53CD8" w:rsidP="0027761D">
          <w:pPr>
            <w:contextualSpacing/>
            <w:mirrorIndents/>
            <w:jc w:val="both"/>
          </w:pPr>
          <w:r w:rsidRPr="00A83A0E">
            <w:rPr>
              <w:b/>
              <w:bCs/>
            </w:rPr>
            <w:t>Research Article</w:t>
          </w:r>
        </w:p>
        <w:p w14:paraId="42BDF5C3" w14:textId="77777777" w:rsidR="00A53CD8" w:rsidRPr="0027761D" w:rsidRDefault="00A53CD8" w:rsidP="0027761D">
          <w:pPr>
            <w:contextualSpacing/>
            <w:mirrorIndents/>
            <w:jc w:val="both"/>
            <w:rPr>
              <w:sz w:val="20"/>
              <w:szCs w:val="20"/>
            </w:rPr>
          </w:pPr>
        </w:p>
        <w:p w14:paraId="0C8A06F2" w14:textId="5E6EDFE1" w:rsidR="00A53CD8" w:rsidRPr="00F1677C" w:rsidRDefault="009E458E" w:rsidP="00F1677C">
          <w:pPr>
            <w:contextualSpacing/>
            <w:mirrorIndents/>
            <w:jc w:val="center"/>
            <w:rPr>
              <w:b/>
              <w:sz w:val="30"/>
              <w:szCs w:val="30"/>
            </w:rPr>
          </w:pPr>
          <w:r w:rsidRPr="00F1677C">
            <w:rPr>
              <w:b/>
              <w:sz w:val="30"/>
              <w:szCs w:val="30"/>
            </w:rPr>
            <w:t>The Impact of a Mediterranean Diet and Exercise Protocol for Patients with Metabolic Syndrome in</w:t>
          </w:r>
          <w:r w:rsidRPr="00F1677C">
            <w:rPr>
              <w:b/>
              <w:spacing w:val="-1"/>
              <w:sz w:val="30"/>
              <w:szCs w:val="30"/>
            </w:rPr>
            <w:t xml:space="preserve"> a </w:t>
          </w:r>
          <w:r w:rsidRPr="00F1677C">
            <w:rPr>
              <w:b/>
              <w:sz w:val="30"/>
              <w:szCs w:val="30"/>
            </w:rPr>
            <w:t>Safety-Net Clinic</w:t>
          </w:r>
        </w:p>
        <w:p w14:paraId="263921DF" w14:textId="77777777" w:rsidR="00A53CD8" w:rsidRPr="0027761D" w:rsidRDefault="00A53CD8" w:rsidP="0027761D">
          <w:pPr>
            <w:contextualSpacing/>
            <w:mirrorIndents/>
            <w:jc w:val="both"/>
            <w:rPr>
              <w:sz w:val="20"/>
              <w:szCs w:val="20"/>
            </w:rPr>
          </w:pPr>
        </w:p>
        <w:p w14:paraId="78D52513" w14:textId="54027A01" w:rsidR="00A53CD8" w:rsidRPr="00986584" w:rsidRDefault="004804AA" w:rsidP="0027761D">
          <w:pPr>
            <w:contextualSpacing/>
            <w:mirrorIndents/>
            <w:jc w:val="both"/>
            <w:rPr>
              <w:b/>
              <w:bCs/>
            </w:rPr>
          </w:pPr>
          <w:r w:rsidRPr="00986584">
            <w:rPr>
              <w:b/>
              <w:bCs/>
            </w:rPr>
            <w:t>Alice Blue, DNP, APRN, FNP-C</w:t>
          </w:r>
          <w:r w:rsidR="00A53CD8" w:rsidRPr="00986584">
            <w:rPr>
              <w:b/>
              <w:bCs/>
              <w:color w:val="FF0000"/>
              <w:vertAlign w:val="superscript"/>
            </w:rPr>
            <w:t>#</w:t>
          </w:r>
        </w:p>
        <w:p w14:paraId="23FC4B88" w14:textId="77777777" w:rsidR="00A53CD8" w:rsidRPr="0027761D" w:rsidRDefault="00A53CD8" w:rsidP="0027761D">
          <w:pPr>
            <w:contextualSpacing/>
            <w:mirrorIndents/>
            <w:jc w:val="both"/>
            <w:rPr>
              <w:bCs/>
              <w:color w:val="FF0000"/>
              <w:sz w:val="20"/>
              <w:szCs w:val="20"/>
            </w:rPr>
          </w:pPr>
        </w:p>
        <w:p w14:paraId="20EA5D2D" w14:textId="6EE4356A" w:rsidR="00A53CD8" w:rsidRPr="0027761D" w:rsidRDefault="00A53CD8" w:rsidP="0027761D">
          <w:pPr>
            <w:contextualSpacing/>
            <w:mirrorIndents/>
            <w:jc w:val="both"/>
            <w:rPr>
              <w:bCs/>
              <w:sz w:val="20"/>
              <w:szCs w:val="20"/>
            </w:rPr>
          </w:pPr>
          <w:r w:rsidRPr="0027761D">
            <w:rPr>
              <w:bCs/>
              <w:color w:val="FF0000"/>
              <w:sz w:val="20"/>
              <w:szCs w:val="20"/>
              <w:vertAlign w:val="superscript"/>
            </w:rPr>
            <w:t>#</w:t>
          </w:r>
          <w:r w:rsidR="00A6084B" w:rsidRPr="00A6084B">
            <w:rPr>
              <w:sz w:val="20"/>
              <w:szCs w:val="20"/>
            </w:rPr>
            <w:t>College of Nurs</w:t>
          </w:r>
          <w:r w:rsidR="00A6084B">
            <w:rPr>
              <w:sz w:val="20"/>
              <w:szCs w:val="20"/>
            </w:rPr>
            <w:t>ing and School of Allied Health</w:t>
          </w:r>
          <w:r w:rsidRPr="0027761D">
            <w:rPr>
              <w:bCs/>
              <w:sz w:val="20"/>
              <w:szCs w:val="20"/>
            </w:rPr>
            <w:t xml:space="preserve">, </w:t>
          </w:r>
          <w:r w:rsidR="00AA5F0C" w:rsidRPr="00AA5F0C">
            <w:rPr>
              <w:sz w:val="20"/>
              <w:szCs w:val="20"/>
            </w:rPr>
            <w:t>Northwestern State University of Louisiana</w:t>
          </w:r>
          <w:r w:rsidRPr="0027761D">
            <w:rPr>
              <w:bCs/>
              <w:sz w:val="20"/>
              <w:szCs w:val="20"/>
            </w:rPr>
            <w:t xml:space="preserve">, </w:t>
          </w:r>
          <w:r w:rsidR="00222BC4" w:rsidRPr="00222BC4">
            <w:rPr>
              <w:sz w:val="20"/>
              <w:szCs w:val="20"/>
            </w:rPr>
            <w:t>Louisiana</w:t>
          </w:r>
          <w:r w:rsidRPr="0027761D">
            <w:rPr>
              <w:bCs/>
              <w:sz w:val="20"/>
              <w:szCs w:val="20"/>
            </w:rPr>
            <w:t>, USA</w:t>
          </w:r>
        </w:p>
        <w:p w14:paraId="5A0546BC" w14:textId="77777777" w:rsidR="00A53CD8" w:rsidRPr="0027761D" w:rsidRDefault="00A53CD8" w:rsidP="0027761D">
          <w:pPr>
            <w:contextualSpacing/>
            <w:mirrorIndents/>
            <w:jc w:val="both"/>
            <w:rPr>
              <w:sz w:val="20"/>
              <w:szCs w:val="20"/>
            </w:rPr>
          </w:pPr>
        </w:p>
        <w:p w14:paraId="17778DC4" w14:textId="230909C1" w:rsidR="00A53CD8" w:rsidRPr="0027761D" w:rsidRDefault="00A53CD8" w:rsidP="0027761D">
          <w:pPr>
            <w:contextualSpacing/>
            <w:mirrorIndents/>
            <w:jc w:val="both"/>
            <w:rPr>
              <w:sz w:val="20"/>
              <w:szCs w:val="20"/>
            </w:rPr>
          </w:pPr>
          <w:r w:rsidRPr="0027761D">
            <w:rPr>
              <w:b/>
              <w:bCs/>
              <w:color w:val="FF0000"/>
              <w:sz w:val="20"/>
              <w:szCs w:val="20"/>
              <w:vertAlign w:val="superscript"/>
            </w:rPr>
            <w:t>#</w:t>
          </w:r>
          <w:r w:rsidRPr="0027761D">
            <w:rPr>
              <w:b/>
              <w:bCs/>
              <w:sz w:val="20"/>
              <w:szCs w:val="20"/>
            </w:rPr>
            <w:t>Corresponding author:</w:t>
          </w:r>
          <w:r w:rsidRPr="0027761D">
            <w:rPr>
              <w:sz w:val="20"/>
              <w:szCs w:val="20"/>
            </w:rPr>
            <w:t xml:space="preserve"> </w:t>
          </w:r>
          <w:r w:rsidR="00D35046" w:rsidRPr="00D35046">
            <w:rPr>
              <w:sz w:val="20"/>
              <w:szCs w:val="20"/>
            </w:rPr>
            <w:t xml:space="preserve">Alice Blue DNP, APRN, FNP-C, Assistant Professor, </w:t>
          </w:r>
          <w:r w:rsidR="009A4069" w:rsidRPr="00D35046">
            <w:rPr>
              <w:sz w:val="20"/>
              <w:szCs w:val="20"/>
            </w:rPr>
            <w:t xml:space="preserve">College of Nursing and School of Allied Health, </w:t>
          </w:r>
          <w:r w:rsidR="00D35046" w:rsidRPr="00D35046">
            <w:rPr>
              <w:sz w:val="20"/>
              <w:szCs w:val="20"/>
            </w:rPr>
            <w:t>Northwester</w:t>
          </w:r>
          <w:r w:rsidR="00DC7864">
            <w:rPr>
              <w:sz w:val="20"/>
              <w:szCs w:val="20"/>
            </w:rPr>
            <w:t xml:space="preserve">n State University of Louisiana, </w:t>
          </w:r>
          <w:r w:rsidR="00D35046" w:rsidRPr="00D35046">
            <w:rPr>
              <w:sz w:val="20"/>
              <w:szCs w:val="20"/>
            </w:rPr>
            <w:t xml:space="preserve">1800 Line Avenue, Shreveport, </w:t>
          </w:r>
          <w:r w:rsidR="0074062B" w:rsidRPr="00222BC4">
            <w:rPr>
              <w:sz w:val="20"/>
              <w:szCs w:val="20"/>
            </w:rPr>
            <w:t>Louisiana</w:t>
          </w:r>
          <w:r w:rsidR="0074062B" w:rsidRPr="00D35046">
            <w:rPr>
              <w:sz w:val="20"/>
              <w:szCs w:val="20"/>
            </w:rPr>
            <w:t xml:space="preserve"> </w:t>
          </w:r>
          <w:r w:rsidR="00D35046" w:rsidRPr="00D35046">
            <w:rPr>
              <w:sz w:val="20"/>
              <w:szCs w:val="20"/>
            </w:rPr>
            <w:t>71101, USA</w:t>
          </w:r>
        </w:p>
        <w:p w14:paraId="60864828" w14:textId="77777777" w:rsidR="00A53CD8" w:rsidRPr="0027761D" w:rsidRDefault="00A53CD8" w:rsidP="0027761D">
          <w:pPr>
            <w:contextualSpacing/>
            <w:mirrorIndents/>
            <w:jc w:val="both"/>
            <w:rPr>
              <w:sz w:val="20"/>
              <w:szCs w:val="20"/>
            </w:rPr>
          </w:pPr>
        </w:p>
        <w:p w14:paraId="1A8B09F7" w14:textId="1C38E309" w:rsidR="00A53CD8" w:rsidRPr="0027761D" w:rsidRDefault="00A53CD8" w:rsidP="0027761D">
          <w:pPr>
            <w:contextualSpacing/>
            <w:mirrorIndents/>
            <w:jc w:val="both"/>
            <w:rPr>
              <w:sz w:val="20"/>
              <w:szCs w:val="20"/>
            </w:rPr>
          </w:pPr>
          <w:r w:rsidRPr="0027761D">
            <w:rPr>
              <w:b/>
              <w:bCs/>
              <w:sz w:val="20"/>
              <w:szCs w:val="20"/>
            </w:rPr>
            <w:t>How to cite this article:</w:t>
          </w:r>
          <w:r w:rsidRPr="0027761D">
            <w:rPr>
              <w:sz w:val="20"/>
              <w:szCs w:val="20"/>
            </w:rPr>
            <w:t xml:space="preserve"> </w:t>
          </w:r>
          <w:r w:rsidR="00AF531B" w:rsidRPr="00AF531B">
            <w:rPr>
              <w:sz w:val="20"/>
              <w:szCs w:val="20"/>
            </w:rPr>
            <w:t xml:space="preserve">Blue </w:t>
          </w:r>
          <w:proofErr w:type="gramStart"/>
          <w:r w:rsidR="00AA0EE6">
            <w:rPr>
              <w:sz w:val="20"/>
              <w:szCs w:val="20"/>
            </w:rPr>
            <w:t>A</w:t>
          </w:r>
          <w:proofErr w:type="gramEnd"/>
          <w:r w:rsidR="00AA0EE6">
            <w:rPr>
              <w:sz w:val="20"/>
              <w:szCs w:val="20"/>
            </w:rPr>
            <w:t xml:space="preserve"> </w:t>
          </w:r>
          <w:r w:rsidRPr="0027761D">
            <w:rPr>
              <w:sz w:val="20"/>
              <w:szCs w:val="20"/>
            </w:rPr>
            <w:t xml:space="preserve">(2023) </w:t>
          </w:r>
          <w:r w:rsidR="00546E7B" w:rsidRPr="00546E7B">
            <w:rPr>
              <w:sz w:val="20"/>
              <w:szCs w:val="20"/>
            </w:rPr>
            <w:t>The Impact of a Mediterranean Diet and Exercise Protocol for Patients with Metabolic Syndrome in a Safety-Net Clinic</w:t>
          </w:r>
          <w:r w:rsidRPr="0027761D">
            <w:rPr>
              <w:sz w:val="20"/>
              <w:szCs w:val="20"/>
            </w:rPr>
            <w:t xml:space="preserve">. </w:t>
          </w:r>
          <w:proofErr w:type="spellStart"/>
          <w:r w:rsidRPr="0027761D">
            <w:rPr>
              <w:i/>
              <w:iCs/>
              <w:sz w:val="20"/>
              <w:szCs w:val="20"/>
            </w:rPr>
            <w:t>Int</w:t>
          </w:r>
          <w:proofErr w:type="spellEnd"/>
          <w:r w:rsidRPr="0027761D">
            <w:rPr>
              <w:i/>
              <w:iCs/>
              <w:sz w:val="20"/>
              <w:szCs w:val="20"/>
            </w:rPr>
            <w:t xml:space="preserve"> J </w:t>
          </w:r>
          <w:proofErr w:type="spellStart"/>
          <w:r w:rsidRPr="0027761D">
            <w:rPr>
              <w:i/>
              <w:iCs/>
              <w:sz w:val="20"/>
              <w:szCs w:val="20"/>
            </w:rPr>
            <w:t>Nurs</w:t>
          </w:r>
          <w:proofErr w:type="spellEnd"/>
          <w:r w:rsidRPr="0027761D">
            <w:rPr>
              <w:i/>
              <w:iCs/>
              <w:sz w:val="20"/>
              <w:szCs w:val="20"/>
            </w:rPr>
            <w:t xml:space="preserve"> &amp; </w:t>
          </w:r>
          <w:proofErr w:type="spellStart"/>
          <w:r w:rsidRPr="0027761D">
            <w:rPr>
              <w:i/>
              <w:iCs/>
              <w:sz w:val="20"/>
              <w:szCs w:val="20"/>
            </w:rPr>
            <w:t>Healt</w:t>
          </w:r>
          <w:proofErr w:type="spellEnd"/>
          <w:r w:rsidRPr="0027761D">
            <w:rPr>
              <w:i/>
              <w:iCs/>
              <w:sz w:val="20"/>
              <w:szCs w:val="20"/>
            </w:rPr>
            <w:t xml:space="preserve"> Car </w:t>
          </w:r>
          <w:proofErr w:type="spellStart"/>
          <w:r w:rsidRPr="0027761D">
            <w:rPr>
              <w:i/>
              <w:iCs/>
              <w:sz w:val="20"/>
              <w:szCs w:val="20"/>
            </w:rPr>
            <w:t>Scie</w:t>
          </w:r>
          <w:proofErr w:type="spellEnd"/>
          <w:r w:rsidR="0000605E">
            <w:rPr>
              <w:sz w:val="20"/>
              <w:szCs w:val="20"/>
            </w:rPr>
            <w:t xml:space="preserve"> 03(13): 2023-276</w:t>
          </w:r>
          <w:r w:rsidRPr="0027761D">
            <w:rPr>
              <w:sz w:val="20"/>
              <w:szCs w:val="20"/>
            </w:rPr>
            <w:t>.</w:t>
          </w:r>
        </w:p>
        <w:p w14:paraId="6309FDA1" w14:textId="77777777" w:rsidR="00A53CD8" w:rsidRPr="0027761D" w:rsidRDefault="00A53CD8" w:rsidP="0027761D">
          <w:pPr>
            <w:contextualSpacing/>
            <w:mirrorIndents/>
            <w:jc w:val="both"/>
            <w:rPr>
              <w:sz w:val="20"/>
              <w:szCs w:val="20"/>
            </w:rPr>
          </w:pPr>
        </w:p>
        <w:p w14:paraId="1153EC79" w14:textId="45EBC0BF" w:rsidR="00A53CD8" w:rsidRPr="0027761D" w:rsidRDefault="00A53CD8" w:rsidP="0027761D">
          <w:pPr>
            <w:contextualSpacing/>
            <w:mirrorIndents/>
            <w:jc w:val="both"/>
            <w:rPr>
              <w:sz w:val="20"/>
              <w:szCs w:val="20"/>
            </w:rPr>
          </w:pPr>
          <w:r w:rsidRPr="0027761D">
            <w:rPr>
              <w:b/>
              <w:bCs/>
              <w:sz w:val="20"/>
              <w:szCs w:val="20"/>
            </w:rPr>
            <w:t>Submission Date:</w:t>
          </w:r>
          <w:r w:rsidRPr="0027761D">
            <w:rPr>
              <w:sz w:val="20"/>
              <w:szCs w:val="20"/>
            </w:rPr>
            <w:t xml:space="preserve"> </w:t>
          </w:r>
          <w:r w:rsidR="0088106A">
            <w:rPr>
              <w:sz w:val="20"/>
              <w:szCs w:val="20"/>
            </w:rPr>
            <w:t>14</w:t>
          </w:r>
          <w:r w:rsidRPr="0027761D">
            <w:rPr>
              <w:sz w:val="20"/>
              <w:szCs w:val="20"/>
            </w:rPr>
            <w:t xml:space="preserve"> </w:t>
          </w:r>
          <w:proofErr w:type="gramStart"/>
          <w:r w:rsidR="0088106A">
            <w:rPr>
              <w:sz w:val="20"/>
              <w:szCs w:val="20"/>
            </w:rPr>
            <w:t>September</w:t>
          </w:r>
          <w:r w:rsidRPr="0027761D">
            <w:rPr>
              <w:sz w:val="20"/>
              <w:szCs w:val="20"/>
            </w:rPr>
            <w:t>,</w:t>
          </w:r>
          <w:proofErr w:type="gramEnd"/>
          <w:r w:rsidRPr="0027761D">
            <w:rPr>
              <w:sz w:val="20"/>
              <w:szCs w:val="20"/>
            </w:rPr>
            <w:t xml:space="preserve"> 2023; </w:t>
          </w:r>
          <w:r w:rsidRPr="0027761D">
            <w:rPr>
              <w:b/>
              <w:bCs/>
              <w:sz w:val="20"/>
              <w:szCs w:val="20"/>
            </w:rPr>
            <w:t>Accepted Date:</w:t>
          </w:r>
          <w:r w:rsidRPr="0027761D">
            <w:rPr>
              <w:sz w:val="20"/>
              <w:szCs w:val="20"/>
            </w:rPr>
            <w:t xml:space="preserve"> </w:t>
          </w:r>
          <w:r w:rsidR="00BD2453">
            <w:rPr>
              <w:sz w:val="20"/>
              <w:szCs w:val="20"/>
            </w:rPr>
            <w:t>02 October</w:t>
          </w:r>
          <w:r w:rsidRPr="0027761D">
            <w:rPr>
              <w:sz w:val="20"/>
              <w:szCs w:val="20"/>
            </w:rPr>
            <w:t xml:space="preserve"> 2023; </w:t>
          </w:r>
          <w:r w:rsidRPr="0027761D">
            <w:rPr>
              <w:b/>
              <w:bCs/>
              <w:sz w:val="20"/>
              <w:szCs w:val="20"/>
            </w:rPr>
            <w:t>Published Online:</w:t>
          </w:r>
          <w:r w:rsidRPr="0027761D">
            <w:rPr>
              <w:sz w:val="20"/>
              <w:szCs w:val="20"/>
            </w:rPr>
            <w:t xml:space="preserve"> </w:t>
          </w:r>
          <w:r w:rsidR="000D26B1">
            <w:rPr>
              <w:sz w:val="20"/>
              <w:szCs w:val="20"/>
            </w:rPr>
            <w:t>05 October</w:t>
          </w:r>
          <w:r w:rsidRPr="0027761D">
            <w:rPr>
              <w:sz w:val="20"/>
              <w:szCs w:val="20"/>
            </w:rPr>
            <w:t>, 2023</w:t>
          </w:r>
          <w:bookmarkEnd w:id="3"/>
        </w:p>
        <w:p w14:paraId="285D57D4" w14:textId="52C4CEFA" w:rsidR="00B77841" w:rsidRPr="00F96621" w:rsidRDefault="00A53CD8" w:rsidP="0027761D">
          <w:pPr>
            <w:contextualSpacing/>
            <w:mirrorIndents/>
            <w:jc w:val="both"/>
            <w:rPr>
              <w:b/>
              <w:sz w:val="20"/>
              <w:szCs w:val="20"/>
            </w:rPr>
          </w:pPr>
        </w:p>
        <w:bookmarkStart w:id="4" w:name="Title_Page_for_Submission" w:displacedByCustomXml="next"/>
        <w:bookmarkEnd w:id="4" w:displacedByCustomXml="next"/>
        <w:bookmarkEnd w:id="0" w:displacedByCustomXml="next"/>
        <w:bookmarkEnd w:id="1" w:displacedByCustomXml="next"/>
        <w:bookmarkEnd w:id="2" w:displacedByCustomXml="next"/>
      </w:sdtContent>
    </w:sdt>
    <w:p w14:paraId="1FFF37E9" w14:textId="77777777" w:rsidR="00481409" w:rsidRPr="00786638" w:rsidRDefault="008878F1" w:rsidP="0027761D">
      <w:pPr>
        <w:contextualSpacing/>
        <w:mirrorIndents/>
        <w:jc w:val="both"/>
        <w:rPr>
          <w:b/>
        </w:rPr>
      </w:pPr>
      <w:r w:rsidRPr="00786638">
        <w:rPr>
          <w:b/>
        </w:rPr>
        <w:t>Abstract</w:t>
      </w:r>
    </w:p>
    <w:p w14:paraId="1D109B98" w14:textId="77777777" w:rsidR="006B7A39" w:rsidRPr="0027761D" w:rsidRDefault="006B7A39" w:rsidP="0027761D">
      <w:pPr>
        <w:contextualSpacing/>
        <w:mirrorIndents/>
        <w:jc w:val="both"/>
        <w:rPr>
          <w:sz w:val="20"/>
          <w:szCs w:val="20"/>
        </w:rPr>
      </w:pPr>
    </w:p>
    <w:p w14:paraId="212DE7AB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b/>
          <w:sz w:val="20"/>
          <w:szCs w:val="20"/>
        </w:rPr>
        <w:t>Background:</w:t>
      </w:r>
      <w:r w:rsidRPr="0027761D">
        <w:rPr>
          <w:sz w:val="20"/>
          <w:szCs w:val="20"/>
        </w:rPr>
        <w:t xml:space="preserve"> Metabolic syndrome is a major health hazard for the entire modern world.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Metabolic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syndrome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is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preventable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treatable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condition,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whose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diagnostic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criteria,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obesity,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insulin resistance, hypertension, and hyperlipidemia, is rapidly becoming a major risk factor for</w:t>
      </w:r>
      <w:r w:rsidRPr="0027761D">
        <w:rPr>
          <w:spacing w:val="-58"/>
          <w:sz w:val="20"/>
          <w:szCs w:val="20"/>
        </w:rPr>
        <w:t xml:space="preserve"> </w:t>
      </w:r>
      <w:r w:rsidRPr="0027761D">
        <w:rPr>
          <w:sz w:val="20"/>
          <w:szCs w:val="20"/>
        </w:rPr>
        <w:t>all cause morbidity and mortality. The combined intervention of a Mediterranean diet and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exercise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protocol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has demonstrated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substantial improvement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in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metabolic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risk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factors.</w:t>
      </w:r>
    </w:p>
    <w:p w14:paraId="791D4F9A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b/>
          <w:sz w:val="20"/>
          <w:szCs w:val="20"/>
        </w:rPr>
        <w:t>Objective/Aims:</w:t>
      </w:r>
      <w:r w:rsidRPr="0027761D">
        <w:rPr>
          <w:sz w:val="20"/>
          <w:szCs w:val="20"/>
        </w:rPr>
        <w:t xml:space="preserve"> This project aimed to evaluate the effectiveness of a Mediterranean diet and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exercise protocol on waist circumference, blood pressure, lipid levels, fasting glucose and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glycated hemoglobin level, and physical activity and eating behaviors in patients with Metabolic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Syndrome in a safety-net clinic. The goals for this project were to restore metabolic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abnormalities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healthier or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normal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parameters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by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improving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healthy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lifestyle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behaviors.</w:t>
      </w:r>
    </w:p>
    <w:p w14:paraId="1E1756B2" w14:textId="77777777" w:rsidR="003A7002" w:rsidRPr="0027761D" w:rsidRDefault="008878F1" w:rsidP="0027761D">
      <w:pPr>
        <w:contextualSpacing/>
        <w:mirrorIndents/>
        <w:jc w:val="both"/>
        <w:rPr>
          <w:spacing w:val="-3"/>
          <w:sz w:val="20"/>
          <w:szCs w:val="20"/>
        </w:rPr>
      </w:pPr>
      <w:r w:rsidRPr="0027761D">
        <w:rPr>
          <w:sz w:val="20"/>
          <w:szCs w:val="20"/>
        </w:rPr>
        <w:t>Additionally, this project aimed to initiate a sustainable protocol at the facility for addressing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Metabolic Syndrome. The Mediterranean diet and exercise protocol </w:t>
      </w:r>
      <w:proofErr w:type="gramStart"/>
      <w:r w:rsidRPr="0027761D">
        <w:rPr>
          <w:sz w:val="20"/>
          <w:szCs w:val="20"/>
        </w:rPr>
        <w:t>was implemented</w:t>
      </w:r>
      <w:proofErr w:type="gramEnd"/>
      <w:r w:rsidRPr="0027761D">
        <w:rPr>
          <w:sz w:val="20"/>
          <w:szCs w:val="20"/>
        </w:rPr>
        <w:t xml:space="preserve"> over a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three-month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period.</w:t>
      </w:r>
    </w:p>
    <w:p w14:paraId="7483C7E5" w14:textId="73945F42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b/>
          <w:sz w:val="20"/>
          <w:szCs w:val="20"/>
        </w:rPr>
        <w:t>Pre-</w:t>
      </w:r>
      <w:r w:rsidRPr="0027761D">
        <w:rPr>
          <w:b/>
          <w:spacing w:val="-3"/>
          <w:sz w:val="20"/>
          <w:szCs w:val="20"/>
        </w:rPr>
        <w:t xml:space="preserve"> </w:t>
      </w:r>
      <w:r w:rsidRPr="0027761D">
        <w:rPr>
          <w:b/>
          <w:sz w:val="20"/>
          <w:szCs w:val="20"/>
        </w:rPr>
        <w:t>and</w:t>
      </w:r>
      <w:r w:rsidRPr="0027761D">
        <w:rPr>
          <w:b/>
          <w:spacing w:val="-3"/>
          <w:sz w:val="20"/>
          <w:szCs w:val="20"/>
        </w:rPr>
        <w:t xml:space="preserve"> </w:t>
      </w:r>
      <w:r w:rsidRPr="0027761D">
        <w:rPr>
          <w:b/>
          <w:sz w:val="20"/>
          <w:szCs w:val="20"/>
        </w:rPr>
        <w:t>post-intervention</w:t>
      </w:r>
      <w:r w:rsidRPr="0027761D">
        <w:rPr>
          <w:b/>
          <w:spacing w:val="-3"/>
          <w:sz w:val="20"/>
          <w:szCs w:val="20"/>
        </w:rPr>
        <w:t xml:space="preserve"> </w:t>
      </w:r>
      <w:r w:rsidRPr="0027761D">
        <w:rPr>
          <w:b/>
          <w:sz w:val="20"/>
          <w:szCs w:val="20"/>
        </w:rPr>
        <w:t>data</w:t>
      </w:r>
      <w:r w:rsidRPr="0027761D">
        <w:rPr>
          <w:b/>
          <w:spacing w:val="-5"/>
          <w:sz w:val="20"/>
          <w:szCs w:val="20"/>
        </w:rPr>
        <w:t xml:space="preserve"> </w:t>
      </w:r>
      <w:proofErr w:type="gramStart"/>
      <w:r w:rsidRPr="0027761D">
        <w:rPr>
          <w:b/>
          <w:sz w:val="20"/>
          <w:szCs w:val="20"/>
        </w:rPr>
        <w:t>were</w:t>
      </w:r>
      <w:r w:rsidRPr="0027761D">
        <w:rPr>
          <w:b/>
          <w:spacing w:val="-4"/>
          <w:sz w:val="20"/>
          <w:szCs w:val="20"/>
        </w:rPr>
        <w:t xml:space="preserve"> </w:t>
      </w:r>
      <w:r w:rsidRPr="0027761D">
        <w:rPr>
          <w:b/>
          <w:sz w:val="20"/>
          <w:szCs w:val="20"/>
        </w:rPr>
        <w:t>collected</w:t>
      </w:r>
      <w:proofErr w:type="gramEnd"/>
      <w:r w:rsidRPr="0027761D">
        <w:rPr>
          <w:b/>
          <w:sz w:val="20"/>
          <w:szCs w:val="20"/>
        </w:rPr>
        <w:t>: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MEDAS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IPAQ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scores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measure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adherence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Mediterranean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diet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and exercise,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markers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metabolic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function: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waist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circumference, blood pressure, lipid panel, fasting glucose, and glycated hemoglobin. Follow up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phone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calls </w:t>
      </w:r>
      <w:proofErr w:type="gramStart"/>
      <w:r w:rsidRPr="0027761D">
        <w:rPr>
          <w:sz w:val="20"/>
          <w:szCs w:val="20"/>
        </w:rPr>
        <w:t>were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made</w:t>
      </w:r>
      <w:proofErr w:type="gramEnd"/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to participants one-month after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protocol initiation.</w:t>
      </w:r>
    </w:p>
    <w:p w14:paraId="7E988D41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b/>
          <w:sz w:val="20"/>
          <w:szCs w:val="20"/>
        </w:rPr>
        <w:t>Results:</w:t>
      </w:r>
      <w:r w:rsidRPr="0027761D">
        <w:rPr>
          <w:sz w:val="20"/>
          <w:szCs w:val="20"/>
        </w:rPr>
        <w:t xml:space="preserve"> A paired samples t-test </w:t>
      </w:r>
      <w:proofErr w:type="gramStart"/>
      <w:r w:rsidRPr="0027761D">
        <w:rPr>
          <w:sz w:val="20"/>
          <w:szCs w:val="20"/>
        </w:rPr>
        <w:t>was conducted</w:t>
      </w:r>
      <w:proofErr w:type="gramEnd"/>
      <w:r w:rsidRPr="0027761D">
        <w:rPr>
          <w:sz w:val="20"/>
          <w:szCs w:val="20"/>
        </w:rPr>
        <w:t xml:space="preserve"> to determine whether markers of metabolic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function differed pre- and post-intervention. The pre- and post- test scores on the MEDAS and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IPAQ</w:t>
      </w:r>
      <w:r w:rsidRPr="0027761D">
        <w:rPr>
          <w:spacing w:val="-5"/>
          <w:sz w:val="20"/>
          <w:szCs w:val="20"/>
        </w:rPr>
        <w:t xml:space="preserve"> </w:t>
      </w:r>
      <w:proofErr w:type="gramStart"/>
      <w:r w:rsidRPr="0027761D">
        <w:rPr>
          <w:sz w:val="20"/>
          <w:szCs w:val="20"/>
        </w:rPr>
        <w:t>were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analyzed</w:t>
      </w:r>
      <w:proofErr w:type="gramEnd"/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using</w:t>
      </w:r>
      <w:r w:rsidRPr="0027761D">
        <w:rPr>
          <w:spacing w:val="-5"/>
          <w:sz w:val="20"/>
          <w:szCs w:val="20"/>
        </w:rPr>
        <w:t xml:space="preserve"> </w:t>
      </w:r>
      <w:proofErr w:type="spellStart"/>
      <w:r w:rsidRPr="0027761D">
        <w:rPr>
          <w:sz w:val="20"/>
          <w:szCs w:val="20"/>
        </w:rPr>
        <w:t>McNemar’s</w:t>
      </w:r>
      <w:proofErr w:type="spellEnd"/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test.</w:t>
      </w:r>
      <w:r w:rsidRPr="0027761D">
        <w:rPr>
          <w:spacing w:val="-8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frequency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percentage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compliance</w:t>
      </w:r>
      <w:r w:rsidRPr="0027761D">
        <w:rPr>
          <w:spacing w:val="-5"/>
          <w:sz w:val="20"/>
          <w:szCs w:val="20"/>
        </w:rPr>
        <w:t xml:space="preserve"> </w:t>
      </w:r>
      <w:r w:rsidRPr="0027761D">
        <w:rPr>
          <w:sz w:val="20"/>
          <w:szCs w:val="20"/>
        </w:rPr>
        <w:t>with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Mediterranean diet and physical active increased post intervention. </w:t>
      </w:r>
      <w:proofErr w:type="spellStart"/>
      <w:r w:rsidRPr="0027761D">
        <w:rPr>
          <w:sz w:val="20"/>
          <w:szCs w:val="20"/>
        </w:rPr>
        <w:t>McNemar's</w:t>
      </w:r>
      <w:proofErr w:type="spellEnd"/>
      <w:r w:rsidRPr="0027761D">
        <w:rPr>
          <w:sz w:val="20"/>
          <w:szCs w:val="20"/>
        </w:rPr>
        <w:t xml:space="preserve"> test determined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the increase in compliance with the Mediterranean diet was statistically significant (p = 0.034),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although the increase in compliance with exercise was not statistically significant. (p = 0.094).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All markers of metabolic function, except diastolic blood pressure, improved. The improvement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in waist circumference (p = 0.0051) was the only statistically significant metabolic marker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variable.</w:t>
      </w:r>
    </w:p>
    <w:p w14:paraId="3D6FFA90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b/>
          <w:sz w:val="20"/>
          <w:szCs w:val="20"/>
        </w:rPr>
        <w:t>Conclusions:</w:t>
      </w:r>
      <w:r w:rsidRPr="0027761D">
        <w:rPr>
          <w:sz w:val="20"/>
          <w:szCs w:val="20"/>
        </w:rPr>
        <w:t xml:space="preserve"> The project intervention, a Mediterranean diet and exercise protocol, revealed a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statistically significant improvement in waist circumference and compliance with the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Mediterranean diet based </w:t>
      </w:r>
      <w:r w:rsidRPr="0027761D">
        <w:rPr>
          <w:sz w:val="20"/>
          <w:szCs w:val="20"/>
        </w:rPr>
        <w:t>on MEDAS questionnaires and exercise levels. All metabolic markers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improved, except for </w:t>
      </w:r>
      <w:r w:rsidRPr="0027761D">
        <w:rPr>
          <w:sz w:val="20"/>
          <w:szCs w:val="20"/>
        </w:rPr>
        <w:t>diastolic blood pressure. Although improvements were not statistically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significant, metabolic function and </w:t>
      </w:r>
      <w:proofErr w:type="gramStart"/>
      <w:r w:rsidRPr="0027761D">
        <w:rPr>
          <w:sz w:val="20"/>
          <w:szCs w:val="20"/>
        </w:rPr>
        <w:t>exercise</w:t>
      </w:r>
      <w:proofErr w:type="gramEnd"/>
      <w:r w:rsidRPr="0027761D">
        <w:rPr>
          <w:sz w:val="20"/>
          <w:szCs w:val="20"/>
        </w:rPr>
        <w:t xml:space="preserve"> levels improved over a short intervention time of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three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months.</w:t>
      </w:r>
    </w:p>
    <w:p w14:paraId="0BEC3B36" w14:textId="77777777" w:rsidR="00B71E6B" w:rsidRPr="0027761D" w:rsidRDefault="00B71E6B" w:rsidP="0027761D">
      <w:pPr>
        <w:contextualSpacing/>
        <w:mirrorIndents/>
        <w:jc w:val="both"/>
        <w:rPr>
          <w:sz w:val="20"/>
          <w:szCs w:val="20"/>
        </w:rPr>
      </w:pPr>
    </w:p>
    <w:p w14:paraId="00A83261" w14:textId="5230E0FE" w:rsidR="00481409" w:rsidRPr="0027761D" w:rsidRDefault="00B71E6B" w:rsidP="0027761D">
      <w:pPr>
        <w:contextualSpacing/>
        <w:mirrorIndents/>
        <w:jc w:val="both"/>
        <w:rPr>
          <w:sz w:val="20"/>
          <w:szCs w:val="20"/>
        </w:rPr>
      </w:pPr>
      <w:r w:rsidRPr="0001258D">
        <w:rPr>
          <w:b/>
        </w:rPr>
        <w:t>Key</w:t>
      </w:r>
      <w:r w:rsidR="008878F1" w:rsidRPr="0001258D">
        <w:rPr>
          <w:b/>
        </w:rPr>
        <w:t>words:</w:t>
      </w:r>
      <w:r w:rsidR="00E97830" w:rsidRPr="0027761D">
        <w:rPr>
          <w:sz w:val="20"/>
          <w:szCs w:val="20"/>
        </w:rPr>
        <w:t xml:space="preserve"> </w:t>
      </w:r>
      <w:r w:rsidR="00375A75" w:rsidRPr="0027761D">
        <w:rPr>
          <w:sz w:val="20"/>
          <w:szCs w:val="20"/>
        </w:rPr>
        <w:t>B</w:t>
      </w:r>
      <w:r w:rsidR="00E97830" w:rsidRPr="0027761D">
        <w:rPr>
          <w:sz w:val="20"/>
          <w:szCs w:val="20"/>
        </w:rPr>
        <w:t>lood pressure</w:t>
      </w:r>
      <w:r w:rsidR="00375A75" w:rsidRPr="0027761D">
        <w:rPr>
          <w:sz w:val="20"/>
          <w:szCs w:val="20"/>
        </w:rPr>
        <w:t>;</w:t>
      </w:r>
      <w:r w:rsidR="00E97830" w:rsidRPr="0027761D">
        <w:rPr>
          <w:sz w:val="20"/>
          <w:szCs w:val="20"/>
        </w:rPr>
        <w:t xml:space="preserve"> </w:t>
      </w:r>
      <w:r w:rsidR="00375A75" w:rsidRPr="0027761D">
        <w:rPr>
          <w:sz w:val="20"/>
          <w:szCs w:val="20"/>
        </w:rPr>
        <w:t>Exercise; F</w:t>
      </w:r>
      <w:r w:rsidR="00E97830" w:rsidRPr="0027761D">
        <w:rPr>
          <w:sz w:val="20"/>
          <w:szCs w:val="20"/>
        </w:rPr>
        <w:t>asting glucose</w:t>
      </w:r>
      <w:r w:rsidR="00375A75" w:rsidRPr="0027761D">
        <w:rPr>
          <w:sz w:val="20"/>
          <w:szCs w:val="20"/>
        </w:rPr>
        <w:t>;</w:t>
      </w:r>
      <w:r w:rsidR="00E97830" w:rsidRPr="0027761D">
        <w:rPr>
          <w:sz w:val="20"/>
          <w:szCs w:val="20"/>
        </w:rPr>
        <w:t xml:space="preserve"> </w:t>
      </w:r>
      <w:r w:rsidR="00375A75" w:rsidRPr="0027761D">
        <w:rPr>
          <w:sz w:val="20"/>
          <w:szCs w:val="20"/>
        </w:rPr>
        <w:t>L</w:t>
      </w:r>
      <w:r w:rsidR="00E97830" w:rsidRPr="0027761D">
        <w:rPr>
          <w:sz w:val="20"/>
          <w:szCs w:val="20"/>
        </w:rPr>
        <w:t>ipid panel</w:t>
      </w:r>
      <w:r w:rsidR="00375A75" w:rsidRPr="0027761D">
        <w:rPr>
          <w:sz w:val="20"/>
          <w:szCs w:val="20"/>
        </w:rPr>
        <w:t>;</w:t>
      </w:r>
      <w:r w:rsidR="00E97830" w:rsidRPr="0027761D">
        <w:rPr>
          <w:sz w:val="20"/>
          <w:szCs w:val="20"/>
        </w:rPr>
        <w:t xml:space="preserve"> </w:t>
      </w:r>
      <w:r w:rsidR="00AF32F3" w:rsidRPr="0027761D">
        <w:rPr>
          <w:sz w:val="20"/>
          <w:szCs w:val="20"/>
        </w:rPr>
        <w:t>MEDAS</w:t>
      </w:r>
      <w:r w:rsidR="00AF32F3" w:rsidRPr="0027761D">
        <w:rPr>
          <w:spacing w:val="3"/>
          <w:sz w:val="20"/>
          <w:szCs w:val="20"/>
        </w:rPr>
        <w:t xml:space="preserve"> </w:t>
      </w:r>
      <w:r w:rsidR="00AF32F3" w:rsidRPr="0027761D">
        <w:rPr>
          <w:sz w:val="20"/>
          <w:szCs w:val="20"/>
        </w:rPr>
        <w:t>scores</w:t>
      </w:r>
      <w:r w:rsidR="00C85F9F" w:rsidRPr="0027761D">
        <w:rPr>
          <w:sz w:val="20"/>
          <w:szCs w:val="20"/>
        </w:rPr>
        <w:t xml:space="preserve">; </w:t>
      </w:r>
      <w:r w:rsidR="008878F1" w:rsidRPr="0027761D">
        <w:rPr>
          <w:sz w:val="20"/>
          <w:szCs w:val="20"/>
        </w:rPr>
        <w:t>Mediterranean diet</w:t>
      </w:r>
      <w:r w:rsidR="00375A75" w:rsidRPr="0027761D">
        <w:rPr>
          <w:sz w:val="20"/>
          <w:szCs w:val="20"/>
        </w:rPr>
        <w:t>;</w:t>
      </w:r>
      <w:r w:rsidR="008878F1" w:rsidRPr="0027761D">
        <w:rPr>
          <w:sz w:val="20"/>
          <w:szCs w:val="20"/>
        </w:rPr>
        <w:t xml:space="preserve"> </w:t>
      </w:r>
      <w:r w:rsidR="00E97830" w:rsidRPr="0027761D">
        <w:rPr>
          <w:sz w:val="20"/>
          <w:szCs w:val="20"/>
        </w:rPr>
        <w:t xml:space="preserve">Metabolic </w:t>
      </w:r>
      <w:r w:rsidR="00375A75" w:rsidRPr="0027761D">
        <w:rPr>
          <w:sz w:val="20"/>
          <w:szCs w:val="20"/>
        </w:rPr>
        <w:t>s</w:t>
      </w:r>
      <w:r w:rsidR="00E97830" w:rsidRPr="0027761D">
        <w:rPr>
          <w:sz w:val="20"/>
          <w:szCs w:val="20"/>
        </w:rPr>
        <w:t>yndrome</w:t>
      </w:r>
    </w:p>
    <w:p w14:paraId="4FA169B6" w14:textId="77777777" w:rsidR="00B71E6B" w:rsidRPr="0027761D" w:rsidRDefault="00B71E6B" w:rsidP="0027761D">
      <w:pPr>
        <w:contextualSpacing/>
        <w:mirrorIndents/>
        <w:jc w:val="both"/>
        <w:rPr>
          <w:sz w:val="20"/>
          <w:szCs w:val="20"/>
        </w:rPr>
      </w:pPr>
    </w:p>
    <w:p w14:paraId="7E6146FA" w14:textId="77777777" w:rsidR="00481409" w:rsidRPr="00FA2A3C" w:rsidRDefault="008878F1" w:rsidP="0027761D">
      <w:pPr>
        <w:contextualSpacing/>
        <w:mirrorIndents/>
        <w:jc w:val="both"/>
        <w:rPr>
          <w:b/>
        </w:rPr>
      </w:pPr>
      <w:r w:rsidRPr="00FA2A3C">
        <w:rPr>
          <w:b/>
        </w:rPr>
        <w:t>Background</w:t>
      </w:r>
      <w:r w:rsidRPr="00FA2A3C">
        <w:rPr>
          <w:b/>
          <w:spacing w:val="-2"/>
        </w:rPr>
        <w:t xml:space="preserve"> </w:t>
      </w:r>
      <w:r w:rsidRPr="00FA2A3C">
        <w:rPr>
          <w:b/>
        </w:rPr>
        <w:t>and</w:t>
      </w:r>
      <w:r w:rsidRPr="00FA2A3C">
        <w:rPr>
          <w:b/>
          <w:spacing w:val="-1"/>
        </w:rPr>
        <w:t xml:space="preserve"> </w:t>
      </w:r>
      <w:r w:rsidRPr="00FA2A3C">
        <w:rPr>
          <w:b/>
        </w:rPr>
        <w:t>Significance</w:t>
      </w:r>
      <w:r w:rsidRPr="00FA2A3C">
        <w:rPr>
          <w:b/>
          <w:spacing w:val="-3"/>
        </w:rPr>
        <w:t xml:space="preserve"> </w:t>
      </w:r>
      <w:r w:rsidRPr="00FA2A3C">
        <w:rPr>
          <w:b/>
        </w:rPr>
        <w:t>to</w:t>
      </w:r>
      <w:r w:rsidRPr="00FA2A3C">
        <w:rPr>
          <w:b/>
          <w:spacing w:val="-1"/>
        </w:rPr>
        <w:t xml:space="preserve"> </w:t>
      </w:r>
      <w:r w:rsidRPr="00FA2A3C">
        <w:rPr>
          <w:b/>
        </w:rPr>
        <w:t>Healthcare</w:t>
      </w:r>
    </w:p>
    <w:p w14:paraId="74ECE4A5" w14:textId="77777777" w:rsidR="00B71E6B" w:rsidRPr="0027761D" w:rsidRDefault="00B71E6B" w:rsidP="0027761D">
      <w:pPr>
        <w:contextualSpacing/>
        <w:mirrorIndents/>
        <w:jc w:val="both"/>
        <w:rPr>
          <w:sz w:val="20"/>
          <w:szCs w:val="20"/>
        </w:rPr>
      </w:pPr>
    </w:p>
    <w:p w14:paraId="3F0C89A6" w14:textId="51568ABA" w:rsidR="00481409" w:rsidRPr="0027761D" w:rsidRDefault="009648A3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Metabolic Syndrome </w:t>
      </w:r>
      <w:r w:rsidR="008878F1" w:rsidRPr="0027761D">
        <w:rPr>
          <w:sz w:val="20"/>
          <w:szCs w:val="20"/>
        </w:rPr>
        <w:t>is a complex condition with potentially deadly consequences. Although</w:t>
      </w:r>
      <w:r w:rsidR="008878F1" w:rsidRPr="0027761D">
        <w:rPr>
          <w:spacing w:val="1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 xml:space="preserve">Metabolic </w:t>
      </w:r>
      <w:r w:rsidR="008878F1" w:rsidRPr="0027761D">
        <w:rPr>
          <w:sz w:val="20"/>
          <w:szCs w:val="20"/>
        </w:rPr>
        <w:lastRenderedPageBreak/>
        <w:t xml:space="preserve">Syndrome </w:t>
      </w:r>
      <w:proofErr w:type="gramStart"/>
      <w:r w:rsidR="008878F1" w:rsidRPr="0027761D">
        <w:rPr>
          <w:sz w:val="20"/>
          <w:szCs w:val="20"/>
        </w:rPr>
        <w:t>has been observed</w:t>
      </w:r>
      <w:proofErr w:type="gramEnd"/>
      <w:r w:rsidR="008878F1" w:rsidRPr="0027761D">
        <w:rPr>
          <w:sz w:val="20"/>
          <w:szCs w:val="20"/>
        </w:rPr>
        <w:t xml:space="preserve"> in all ages, genders, races, and socioeconomic levels,</w:t>
      </w:r>
      <w:r w:rsidR="008878F1" w:rsidRPr="0027761D">
        <w:rPr>
          <w:spacing w:val="1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vulnerable</w:t>
      </w:r>
      <w:r w:rsidR="008878F1" w:rsidRPr="0027761D">
        <w:rPr>
          <w:spacing w:val="5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populations</w:t>
      </w:r>
      <w:r w:rsidR="008878F1" w:rsidRPr="0027761D">
        <w:rPr>
          <w:spacing w:val="7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are</w:t>
      </w:r>
      <w:r w:rsidR="008878F1" w:rsidRPr="0027761D">
        <w:rPr>
          <w:spacing w:val="5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disturbed</w:t>
      </w:r>
      <w:r w:rsidR="008878F1" w:rsidRPr="0027761D">
        <w:rPr>
          <w:spacing w:val="7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disproportionately</w:t>
      </w:r>
      <w:r w:rsidR="008878F1" w:rsidRPr="0027761D">
        <w:rPr>
          <w:spacing w:val="6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by</w:t>
      </w:r>
      <w:r w:rsidR="008878F1" w:rsidRPr="0027761D">
        <w:rPr>
          <w:spacing w:val="7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metabolic</w:t>
      </w:r>
      <w:r w:rsidR="008878F1" w:rsidRPr="0027761D">
        <w:rPr>
          <w:spacing w:val="5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abnormalities</w:t>
      </w:r>
      <w:r w:rsidR="008878F1" w:rsidRPr="0027761D">
        <w:rPr>
          <w:spacing w:val="7"/>
          <w:sz w:val="20"/>
          <w:szCs w:val="20"/>
        </w:rPr>
        <w:t xml:space="preserve"> </w:t>
      </w:r>
      <w:r w:rsidR="006E5520" w:rsidRPr="0027761D">
        <w:rPr>
          <w:color w:val="FF0000"/>
          <w:sz w:val="20"/>
          <w:szCs w:val="20"/>
        </w:rPr>
        <w:t>[1]</w:t>
      </w:r>
      <w:r w:rsidR="008878F1" w:rsidRPr="0027761D">
        <w:rPr>
          <w:sz w:val="20"/>
          <w:szCs w:val="20"/>
        </w:rPr>
        <w:t>. Metabolic Syndrome is associated with diabetes and cardiovascular morbidity and</w:t>
      </w:r>
      <w:r w:rsidR="008878F1" w:rsidRPr="0027761D">
        <w:rPr>
          <w:spacing w:val="1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mortality</w:t>
      </w:r>
      <w:r w:rsidR="008878F1" w:rsidRPr="0027761D">
        <w:rPr>
          <w:spacing w:val="-2"/>
          <w:sz w:val="20"/>
          <w:szCs w:val="20"/>
        </w:rPr>
        <w:t xml:space="preserve"> </w:t>
      </w:r>
      <w:r w:rsidR="0000632B" w:rsidRPr="0027761D">
        <w:rPr>
          <w:color w:val="FF0000"/>
          <w:sz w:val="20"/>
          <w:szCs w:val="20"/>
        </w:rPr>
        <w:t>[2]</w:t>
      </w:r>
      <w:r w:rsidR="008878F1" w:rsidRPr="0027761D">
        <w:rPr>
          <w:sz w:val="20"/>
          <w:szCs w:val="20"/>
        </w:rPr>
        <w:t>.</w:t>
      </w:r>
      <w:r w:rsidR="008878F1" w:rsidRPr="0027761D">
        <w:rPr>
          <w:spacing w:val="-12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A</w:t>
      </w:r>
      <w:r w:rsidR="008878F1" w:rsidRPr="0027761D">
        <w:rPr>
          <w:spacing w:val="-14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cardiovascular</w:t>
      </w:r>
      <w:r w:rsidR="008878F1" w:rsidRPr="0027761D">
        <w:rPr>
          <w:spacing w:val="-2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health</w:t>
      </w:r>
      <w:r w:rsidR="008878F1" w:rsidRPr="0027761D">
        <w:rPr>
          <w:spacing w:val="-2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study</w:t>
      </w:r>
      <w:r w:rsidR="008878F1" w:rsidRPr="0027761D">
        <w:rPr>
          <w:spacing w:val="-1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reported</w:t>
      </w:r>
      <w:r w:rsidR="008878F1" w:rsidRPr="0027761D">
        <w:rPr>
          <w:spacing w:val="-2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patients</w:t>
      </w:r>
      <w:r w:rsidR="008878F1" w:rsidRPr="0027761D">
        <w:rPr>
          <w:spacing w:val="-1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with</w:t>
      </w:r>
      <w:r w:rsidR="008878F1" w:rsidRPr="0027761D">
        <w:rPr>
          <w:spacing w:val="-2"/>
          <w:sz w:val="20"/>
          <w:szCs w:val="20"/>
        </w:rPr>
        <w:t xml:space="preserve"> </w:t>
      </w:r>
      <w:proofErr w:type="spellStart"/>
      <w:r w:rsidR="008878F1" w:rsidRPr="0027761D">
        <w:rPr>
          <w:sz w:val="20"/>
          <w:szCs w:val="20"/>
        </w:rPr>
        <w:t>MetS</w:t>
      </w:r>
      <w:proofErr w:type="spellEnd"/>
      <w:r w:rsidR="008878F1" w:rsidRPr="0027761D">
        <w:rPr>
          <w:spacing w:val="-1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had</w:t>
      </w:r>
      <w:r w:rsidR="008878F1" w:rsidRPr="0027761D">
        <w:rPr>
          <w:spacing w:val="-2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higher</w:t>
      </w:r>
      <w:r w:rsidR="008878F1" w:rsidRPr="0027761D">
        <w:rPr>
          <w:spacing w:val="-2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10-</w:t>
      </w:r>
      <w:r w:rsidR="008878F1" w:rsidRPr="0027761D">
        <w:rPr>
          <w:spacing w:val="-57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year</w:t>
      </w:r>
      <w:r w:rsidR="008878F1" w:rsidRPr="0027761D">
        <w:rPr>
          <w:spacing w:val="-2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medical</w:t>
      </w:r>
      <w:r w:rsidR="008878F1" w:rsidRPr="0027761D">
        <w:rPr>
          <w:spacing w:val="-1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costs of</w:t>
      </w:r>
      <w:r w:rsidR="008878F1" w:rsidRPr="0027761D">
        <w:rPr>
          <w:spacing w:val="-2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about 50%</w:t>
      </w:r>
      <w:r w:rsidR="008878F1" w:rsidRPr="0027761D">
        <w:rPr>
          <w:spacing w:val="-2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compared to</w:t>
      </w:r>
      <w:r w:rsidR="008878F1" w:rsidRPr="0027761D">
        <w:rPr>
          <w:spacing w:val="-1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those</w:t>
      </w:r>
      <w:r w:rsidR="008878F1" w:rsidRPr="0027761D">
        <w:rPr>
          <w:spacing w:val="-1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without</w:t>
      </w:r>
      <w:r w:rsidR="008878F1" w:rsidRPr="0027761D">
        <w:rPr>
          <w:spacing w:val="-1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the</w:t>
      </w:r>
      <w:r w:rsidR="008878F1" w:rsidRPr="0027761D">
        <w:rPr>
          <w:spacing w:val="-1"/>
          <w:sz w:val="20"/>
          <w:szCs w:val="20"/>
        </w:rPr>
        <w:t xml:space="preserve"> </w:t>
      </w:r>
      <w:r w:rsidR="008878F1" w:rsidRPr="0027761D">
        <w:rPr>
          <w:sz w:val="20"/>
          <w:szCs w:val="20"/>
        </w:rPr>
        <w:t>syndrome</w:t>
      </w:r>
      <w:r w:rsidR="008878F1" w:rsidRPr="0027761D">
        <w:rPr>
          <w:spacing w:val="-2"/>
          <w:sz w:val="20"/>
          <w:szCs w:val="20"/>
        </w:rPr>
        <w:t xml:space="preserve"> </w:t>
      </w:r>
      <w:r w:rsidR="00AB1654" w:rsidRPr="0027761D">
        <w:rPr>
          <w:color w:val="FF0000"/>
          <w:sz w:val="20"/>
          <w:szCs w:val="20"/>
        </w:rPr>
        <w:t>[3]</w:t>
      </w:r>
      <w:r w:rsidR="008878F1" w:rsidRPr="0027761D">
        <w:rPr>
          <w:sz w:val="20"/>
          <w:szCs w:val="20"/>
        </w:rPr>
        <w:t>.</w:t>
      </w:r>
    </w:p>
    <w:p w14:paraId="5F097AF2" w14:textId="77777777" w:rsidR="00B77841" w:rsidRPr="0027761D" w:rsidRDefault="00B77841" w:rsidP="0027761D">
      <w:pPr>
        <w:contextualSpacing/>
        <w:mirrorIndents/>
        <w:jc w:val="both"/>
        <w:rPr>
          <w:sz w:val="20"/>
          <w:szCs w:val="20"/>
        </w:rPr>
      </w:pPr>
    </w:p>
    <w:p w14:paraId="09BE875C" w14:textId="5753435A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Individuals with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z w:val="20"/>
          <w:szCs w:val="20"/>
        </w:rPr>
        <w:t xml:space="preserve"> have 38% more coronary and cerebrovascular events. This equates to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more inpatient stays and frequent primary care visits. Coupled with an increase of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z w:val="20"/>
          <w:szCs w:val="20"/>
        </w:rPr>
        <w:t xml:space="preserve"> in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advancing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age,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long-term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costs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will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continue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grow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negatively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affect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health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economy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across the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globe</w:t>
      </w:r>
      <w:r w:rsidRPr="0027761D">
        <w:rPr>
          <w:spacing w:val="-1"/>
          <w:sz w:val="20"/>
          <w:szCs w:val="20"/>
        </w:rPr>
        <w:t xml:space="preserve"> </w:t>
      </w:r>
      <w:r w:rsidR="00AB1654" w:rsidRPr="0027761D">
        <w:rPr>
          <w:color w:val="FF0000"/>
          <w:sz w:val="20"/>
          <w:szCs w:val="20"/>
        </w:rPr>
        <w:t>[3]</w:t>
      </w:r>
      <w:r w:rsidRPr="0027761D">
        <w:rPr>
          <w:sz w:val="20"/>
          <w:szCs w:val="20"/>
        </w:rPr>
        <w:t>.</w:t>
      </w:r>
    </w:p>
    <w:p w14:paraId="6D5B880C" w14:textId="77777777" w:rsidR="00F114BC" w:rsidRPr="0027761D" w:rsidRDefault="00F114BC" w:rsidP="0027761D">
      <w:pPr>
        <w:contextualSpacing/>
        <w:mirrorIndents/>
        <w:jc w:val="both"/>
        <w:rPr>
          <w:sz w:val="20"/>
          <w:szCs w:val="20"/>
        </w:rPr>
      </w:pPr>
    </w:p>
    <w:p w14:paraId="6B7F13F7" w14:textId="24B58426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Early detection and prompt treatment can prevent sustained conditions and premature death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National Heart, Lung, and Blood Institute</w:t>
      </w:r>
      <w:r w:rsidRPr="0027761D">
        <w:rPr>
          <w:color w:val="FF0000"/>
          <w:sz w:val="20"/>
          <w:szCs w:val="20"/>
        </w:rPr>
        <w:t xml:space="preserve"> </w:t>
      </w:r>
      <w:r w:rsidR="007C59B9" w:rsidRPr="0027761D">
        <w:rPr>
          <w:color w:val="FF0000"/>
          <w:sz w:val="20"/>
          <w:szCs w:val="20"/>
        </w:rPr>
        <w:t>[4]</w:t>
      </w:r>
      <w:r w:rsidRPr="0027761D">
        <w:rPr>
          <w:sz w:val="20"/>
          <w:szCs w:val="20"/>
        </w:rPr>
        <w:t>. Updated evidence-based guidelines for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detection and treatment of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z w:val="20"/>
          <w:szCs w:val="20"/>
        </w:rPr>
        <w:t xml:space="preserve"> </w:t>
      </w:r>
      <w:proofErr w:type="gramStart"/>
      <w:r w:rsidRPr="0027761D">
        <w:rPr>
          <w:sz w:val="20"/>
          <w:szCs w:val="20"/>
        </w:rPr>
        <w:t>were established</w:t>
      </w:r>
      <w:proofErr w:type="gramEnd"/>
      <w:r w:rsidRPr="0027761D">
        <w:rPr>
          <w:sz w:val="20"/>
          <w:szCs w:val="20"/>
        </w:rPr>
        <w:t xml:space="preserve"> in 2009 between the International Diabetes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Federation</w:t>
      </w:r>
      <w:r w:rsidRPr="0027761D">
        <w:rPr>
          <w:color w:val="FF0000"/>
          <w:spacing w:val="-4"/>
          <w:sz w:val="20"/>
          <w:szCs w:val="20"/>
        </w:rPr>
        <w:t xml:space="preserve"> </w:t>
      </w:r>
      <w:r w:rsidR="00A15BAB" w:rsidRPr="0027761D">
        <w:rPr>
          <w:color w:val="FF0000"/>
          <w:sz w:val="20"/>
          <w:szCs w:val="20"/>
        </w:rPr>
        <w:t>[5]</w:t>
      </w:r>
      <w:r w:rsidRPr="0027761D">
        <w:rPr>
          <w:sz w:val="20"/>
          <w:szCs w:val="20"/>
        </w:rPr>
        <w:t>,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5"/>
          <w:sz w:val="20"/>
          <w:szCs w:val="20"/>
        </w:rPr>
        <w:t xml:space="preserve"> </w:t>
      </w:r>
      <w:r w:rsidRPr="0027761D">
        <w:rPr>
          <w:sz w:val="20"/>
          <w:szCs w:val="20"/>
        </w:rPr>
        <w:t>National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Institutes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5"/>
          <w:sz w:val="20"/>
          <w:szCs w:val="20"/>
        </w:rPr>
        <w:t xml:space="preserve"> </w:t>
      </w:r>
      <w:r w:rsidRPr="0027761D">
        <w:rPr>
          <w:sz w:val="20"/>
          <w:szCs w:val="20"/>
        </w:rPr>
        <w:t>Health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(NIH),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8"/>
          <w:sz w:val="20"/>
          <w:szCs w:val="20"/>
        </w:rPr>
        <w:t xml:space="preserve"> </w:t>
      </w:r>
      <w:r w:rsidRPr="0027761D">
        <w:rPr>
          <w:sz w:val="20"/>
          <w:szCs w:val="20"/>
        </w:rPr>
        <w:t>World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Health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Organization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(WHO) </w:t>
      </w:r>
      <w:r w:rsidR="007A60E9" w:rsidRPr="0027761D">
        <w:rPr>
          <w:color w:val="FF0000"/>
          <w:sz w:val="20"/>
          <w:szCs w:val="20"/>
        </w:rPr>
        <w:t>[6]</w:t>
      </w:r>
      <w:r w:rsidRPr="0027761D">
        <w:rPr>
          <w:sz w:val="20"/>
          <w:szCs w:val="20"/>
        </w:rPr>
        <w:t>. Even with clear diagnostic criteria and treatment recommendations,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provider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adherence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patient compliance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behaviors are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not acceptable</w:t>
      </w:r>
      <w:r w:rsidRPr="0027761D">
        <w:rPr>
          <w:spacing w:val="-2"/>
          <w:sz w:val="20"/>
          <w:szCs w:val="20"/>
        </w:rPr>
        <w:t xml:space="preserve"> </w:t>
      </w:r>
      <w:r w:rsidR="0000632B" w:rsidRPr="0027761D">
        <w:rPr>
          <w:color w:val="FF0000"/>
          <w:sz w:val="20"/>
          <w:szCs w:val="20"/>
        </w:rPr>
        <w:t>[</w:t>
      </w:r>
      <w:proofErr w:type="gramStart"/>
      <w:r w:rsidR="0000632B" w:rsidRPr="0027761D">
        <w:rPr>
          <w:color w:val="FF0000"/>
          <w:sz w:val="20"/>
          <w:szCs w:val="20"/>
        </w:rPr>
        <w:t>2</w:t>
      </w:r>
      <w:proofErr w:type="gramEnd"/>
      <w:r w:rsidR="0000632B" w:rsidRPr="0027761D">
        <w:rPr>
          <w:color w:val="FF0000"/>
          <w:sz w:val="20"/>
          <w:szCs w:val="20"/>
        </w:rPr>
        <w:t>]</w:t>
      </w:r>
      <w:r w:rsidRPr="0027761D">
        <w:rPr>
          <w:sz w:val="20"/>
          <w:szCs w:val="20"/>
        </w:rPr>
        <w:t>.</w:t>
      </w:r>
    </w:p>
    <w:p w14:paraId="052DE23F" w14:textId="77777777" w:rsidR="00F114BC" w:rsidRPr="0027761D" w:rsidRDefault="00F114BC" w:rsidP="0027761D">
      <w:pPr>
        <w:contextualSpacing/>
        <w:mirrorIndents/>
        <w:jc w:val="both"/>
        <w:rPr>
          <w:sz w:val="20"/>
          <w:szCs w:val="20"/>
        </w:rPr>
      </w:pPr>
    </w:p>
    <w:p w14:paraId="4C4D3393" w14:textId="77777777" w:rsidR="00481409" w:rsidRPr="008706F6" w:rsidRDefault="008878F1" w:rsidP="0027761D">
      <w:pPr>
        <w:contextualSpacing/>
        <w:mirrorIndents/>
        <w:jc w:val="both"/>
        <w:rPr>
          <w:b/>
        </w:rPr>
      </w:pPr>
      <w:r w:rsidRPr="008706F6">
        <w:rPr>
          <w:b/>
        </w:rPr>
        <w:t>Purpose</w:t>
      </w:r>
    </w:p>
    <w:p w14:paraId="48C05A14" w14:textId="77777777" w:rsidR="00F114BC" w:rsidRPr="0027761D" w:rsidRDefault="00F114BC" w:rsidP="0027761D">
      <w:pPr>
        <w:contextualSpacing/>
        <w:mirrorIndents/>
        <w:jc w:val="both"/>
        <w:rPr>
          <w:sz w:val="20"/>
          <w:szCs w:val="20"/>
        </w:rPr>
      </w:pPr>
    </w:p>
    <w:p w14:paraId="164C9CA4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The purpose of this Quality Improvement Project was to implement a process to address the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negative metabolic changes in underinsured patients with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z w:val="20"/>
          <w:szCs w:val="20"/>
        </w:rPr>
        <w:t>. This project aimed to evaluate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the effectiveness of a Mediterranean diet and exercise protocol on weight, body mass index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(BMI), lipid levels, glucose and glycated hemoglobin level, physical activity and eating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behaviors. The goals for this Project were to restore metabolic abnormalities to healthier and/or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normal parameters and increase healthy lifestyle behaviors. Additionally, this Project aimed to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initiate a protocol that would be sustainable at the facility for addressing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z w:val="20"/>
          <w:szCs w:val="20"/>
        </w:rPr>
        <w:t xml:space="preserve"> diagnosis and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treatment with lifestyle changes. Using evidenced based education, healthy demonstrations, and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encouragement could potentially increase healthy behaviors, reduce disease risk, and lower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healthcare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costs.</w:t>
      </w:r>
    </w:p>
    <w:p w14:paraId="1421FE39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77227E7C" w14:textId="25432238" w:rsidR="00481409" w:rsidRPr="004B7317" w:rsidRDefault="008878F1" w:rsidP="0027761D">
      <w:pPr>
        <w:contextualSpacing/>
        <w:mirrorIndents/>
        <w:jc w:val="both"/>
        <w:rPr>
          <w:b/>
        </w:rPr>
      </w:pPr>
      <w:r w:rsidRPr="004B7317">
        <w:rPr>
          <w:b/>
        </w:rPr>
        <w:t>Procedure</w:t>
      </w:r>
      <w:r w:rsidRPr="004B7317">
        <w:rPr>
          <w:b/>
          <w:spacing w:val="1"/>
        </w:rPr>
        <w:t xml:space="preserve"> </w:t>
      </w:r>
      <w:r w:rsidRPr="004B7317">
        <w:rPr>
          <w:b/>
        </w:rPr>
        <w:t>Project</w:t>
      </w:r>
      <w:r w:rsidRPr="004B7317">
        <w:rPr>
          <w:b/>
          <w:spacing w:val="-14"/>
        </w:rPr>
        <w:t xml:space="preserve"> </w:t>
      </w:r>
      <w:r w:rsidRPr="004B7317">
        <w:rPr>
          <w:b/>
        </w:rPr>
        <w:t>Design</w:t>
      </w:r>
    </w:p>
    <w:p w14:paraId="015B5A94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28AE993D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This Quality Improvement Project </w:t>
      </w:r>
      <w:proofErr w:type="gramStart"/>
      <w:r w:rsidRPr="0027761D">
        <w:rPr>
          <w:sz w:val="20"/>
          <w:szCs w:val="20"/>
        </w:rPr>
        <w:t>was implemented</w:t>
      </w:r>
      <w:proofErr w:type="gramEnd"/>
      <w:r w:rsidRPr="0027761D">
        <w:rPr>
          <w:sz w:val="20"/>
          <w:szCs w:val="20"/>
        </w:rPr>
        <w:t xml:space="preserve"> to determine whether a Mediterranean diet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and exercise protocol in an underserved population could be successful. In this project, the effect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of a Mediterranean diet and exercise protocol on metabolic function, diet, and physical activity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behaviors </w:t>
      </w:r>
      <w:proofErr w:type="gramStart"/>
      <w:r w:rsidRPr="0027761D">
        <w:rPr>
          <w:spacing w:val="-1"/>
          <w:sz w:val="20"/>
          <w:szCs w:val="20"/>
        </w:rPr>
        <w:t>were measured</w:t>
      </w:r>
      <w:proofErr w:type="gramEnd"/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in the pre-and post- intervention. All outcome variables </w:t>
      </w:r>
      <w:proofErr w:type="gramStart"/>
      <w:r w:rsidRPr="0027761D">
        <w:rPr>
          <w:sz w:val="20"/>
          <w:szCs w:val="20"/>
        </w:rPr>
        <w:t>were measured</w:t>
      </w:r>
      <w:proofErr w:type="gramEnd"/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at time of recruitment, or pre-intervention, and at the three-month follow-up, or post-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intervention.</w:t>
      </w:r>
    </w:p>
    <w:p w14:paraId="4D3978DA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30DE114F" w14:textId="77777777" w:rsidR="00481409" w:rsidRPr="0027761D" w:rsidRDefault="008878F1" w:rsidP="0027761D">
      <w:pPr>
        <w:contextualSpacing/>
        <w:mirrorIndents/>
        <w:jc w:val="both"/>
        <w:rPr>
          <w:b/>
          <w:sz w:val="20"/>
          <w:szCs w:val="20"/>
        </w:rPr>
      </w:pPr>
      <w:r w:rsidRPr="004B7317">
        <w:rPr>
          <w:b/>
          <w:szCs w:val="20"/>
        </w:rPr>
        <w:t>Ethical</w:t>
      </w:r>
      <w:r w:rsidRPr="004B7317">
        <w:rPr>
          <w:b/>
          <w:spacing w:val="-3"/>
          <w:szCs w:val="20"/>
        </w:rPr>
        <w:t xml:space="preserve"> </w:t>
      </w:r>
      <w:r w:rsidRPr="004B7317">
        <w:rPr>
          <w:b/>
          <w:szCs w:val="20"/>
        </w:rPr>
        <w:t>Consideration</w:t>
      </w:r>
    </w:p>
    <w:p w14:paraId="524AD838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1C55B1FD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Approval from the Institutional Review Board (IRB) of Southeastern Louisiana University </w:t>
      </w:r>
      <w:proofErr w:type="gramStart"/>
      <w:r w:rsidRPr="0027761D">
        <w:rPr>
          <w:sz w:val="20"/>
          <w:szCs w:val="20"/>
        </w:rPr>
        <w:t>was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obtained</w:t>
      </w:r>
      <w:proofErr w:type="gramEnd"/>
      <w:r w:rsidRPr="0027761D">
        <w:rPr>
          <w:sz w:val="20"/>
          <w:szCs w:val="20"/>
        </w:rPr>
        <w:t xml:space="preserve"> to ensure human subject protection prior to implementing the project. In addition, the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principal investigator gained site approval from the MLK Health Center and Pharmacy executive</w:t>
      </w:r>
      <w:r w:rsidRPr="0027761D">
        <w:rPr>
          <w:spacing w:val="-58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director. To protect participants, a risk-benefit assessment </w:t>
      </w:r>
      <w:proofErr w:type="gramStart"/>
      <w:r w:rsidRPr="0027761D">
        <w:rPr>
          <w:sz w:val="20"/>
          <w:szCs w:val="20"/>
        </w:rPr>
        <w:t>was completed</w:t>
      </w:r>
      <w:proofErr w:type="gramEnd"/>
      <w:r w:rsidRPr="0027761D">
        <w:rPr>
          <w:sz w:val="20"/>
          <w:szCs w:val="20"/>
        </w:rPr>
        <w:t xml:space="preserve"> prior to project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initiation. This assessment highlighted the Projects beneficence at the individual and societal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level. Human subject protection training through the CITI program and participant informed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consent </w:t>
      </w:r>
      <w:proofErr w:type="gramStart"/>
      <w:r w:rsidRPr="0027761D">
        <w:rPr>
          <w:sz w:val="20"/>
          <w:szCs w:val="20"/>
        </w:rPr>
        <w:t>were completed</w:t>
      </w:r>
      <w:proofErr w:type="gramEnd"/>
      <w:r w:rsidRPr="0027761D">
        <w:rPr>
          <w:sz w:val="20"/>
          <w:szCs w:val="20"/>
        </w:rPr>
        <w:t xml:space="preserve"> prior to project implementation. Participant records remained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confidential.</w:t>
      </w:r>
    </w:p>
    <w:p w14:paraId="1E9A01FE" w14:textId="77777777" w:rsidR="00B77841" w:rsidRPr="0027761D" w:rsidRDefault="00B77841" w:rsidP="0027761D">
      <w:pPr>
        <w:contextualSpacing/>
        <w:mirrorIndents/>
        <w:jc w:val="both"/>
        <w:rPr>
          <w:sz w:val="20"/>
          <w:szCs w:val="20"/>
        </w:rPr>
      </w:pPr>
    </w:p>
    <w:p w14:paraId="154B20E7" w14:textId="77777777" w:rsidR="00481409" w:rsidRPr="0027761D" w:rsidRDefault="008878F1" w:rsidP="0027761D">
      <w:pPr>
        <w:contextualSpacing/>
        <w:mirrorIndents/>
        <w:jc w:val="both"/>
        <w:rPr>
          <w:b/>
          <w:sz w:val="20"/>
          <w:szCs w:val="20"/>
        </w:rPr>
      </w:pPr>
      <w:r w:rsidRPr="004B7317">
        <w:rPr>
          <w:b/>
          <w:szCs w:val="20"/>
        </w:rPr>
        <w:t>Data</w:t>
      </w:r>
      <w:r w:rsidRPr="004B7317">
        <w:rPr>
          <w:b/>
          <w:spacing w:val="-3"/>
          <w:szCs w:val="20"/>
        </w:rPr>
        <w:t xml:space="preserve"> </w:t>
      </w:r>
      <w:r w:rsidRPr="004B7317">
        <w:rPr>
          <w:b/>
          <w:szCs w:val="20"/>
        </w:rPr>
        <w:t>Collection</w:t>
      </w:r>
    </w:p>
    <w:p w14:paraId="7E39F729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10CBD769" w14:textId="45DF81A3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Each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voluntary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participant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completed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5"/>
          <w:sz w:val="20"/>
          <w:szCs w:val="20"/>
        </w:rPr>
        <w:t xml:space="preserve"> </w:t>
      </w:r>
      <w:r w:rsidRPr="0027761D">
        <w:rPr>
          <w:sz w:val="20"/>
          <w:szCs w:val="20"/>
        </w:rPr>
        <w:t>demographic</w:t>
      </w:r>
      <w:r w:rsidRPr="0027761D">
        <w:rPr>
          <w:spacing w:val="-5"/>
          <w:sz w:val="20"/>
          <w:szCs w:val="20"/>
        </w:rPr>
        <w:t xml:space="preserve"> </w:t>
      </w:r>
      <w:r w:rsidRPr="0027761D">
        <w:rPr>
          <w:sz w:val="20"/>
          <w:szCs w:val="20"/>
        </w:rPr>
        <w:t>sheet,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including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age,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gender,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race,</w:t>
      </w:r>
      <w:r w:rsidRPr="0027761D">
        <w:rPr>
          <w:spacing w:val="-4"/>
          <w:sz w:val="20"/>
          <w:szCs w:val="20"/>
        </w:rPr>
        <w:t xml:space="preserve"> </w:t>
      </w:r>
      <w:proofErr w:type="gramStart"/>
      <w:r w:rsidRPr="0027761D">
        <w:rPr>
          <w:sz w:val="20"/>
          <w:szCs w:val="20"/>
        </w:rPr>
        <w:t>ethnicity</w:t>
      </w:r>
      <w:proofErr w:type="gramEnd"/>
      <w:r w:rsidRPr="0027761D">
        <w:rPr>
          <w:sz w:val="20"/>
          <w:szCs w:val="20"/>
        </w:rPr>
        <w:t>.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Afterwards, participant lifestyle habits </w:t>
      </w:r>
      <w:proofErr w:type="gramStart"/>
      <w:r w:rsidRPr="0027761D">
        <w:rPr>
          <w:sz w:val="20"/>
          <w:szCs w:val="20"/>
        </w:rPr>
        <w:t>were assessed</w:t>
      </w:r>
      <w:proofErr w:type="gramEnd"/>
      <w:r w:rsidRPr="0027761D">
        <w:rPr>
          <w:sz w:val="20"/>
          <w:szCs w:val="20"/>
        </w:rPr>
        <w:t xml:space="preserve"> using the self-administered Mediterranean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Diet Adherence Screener (MEDAS) and International </w:t>
      </w:r>
      <w:r w:rsidRPr="0027761D">
        <w:rPr>
          <w:sz w:val="20"/>
          <w:szCs w:val="20"/>
        </w:rPr>
        <w:t>Physical Activity Questionnaire (IPAQ)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forms were completed. The MEDAS was developed and validated for the PREDIMED study and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provides rapid estimation of Mediterranean diet </w:t>
      </w:r>
      <w:proofErr w:type="gramStart"/>
      <w:r w:rsidRPr="0027761D">
        <w:rPr>
          <w:sz w:val="20"/>
          <w:szCs w:val="20"/>
        </w:rPr>
        <w:t>adherence which</w:t>
      </w:r>
      <w:proofErr w:type="gramEnd"/>
      <w:r w:rsidRPr="0027761D">
        <w:rPr>
          <w:sz w:val="20"/>
          <w:szCs w:val="20"/>
        </w:rPr>
        <w:t xml:space="preserve"> measures eating behaviors in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this project </w:t>
      </w:r>
      <w:r w:rsidR="00235378" w:rsidRPr="0027761D">
        <w:rPr>
          <w:color w:val="FF0000"/>
          <w:sz w:val="20"/>
          <w:szCs w:val="20"/>
        </w:rPr>
        <w:t>[7]</w:t>
      </w:r>
      <w:r w:rsidRPr="0027761D">
        <w:rPr>
          <w:sz w:val="20"/>
          <w:szCs w:val="20"/>
        </w:rPr>
        <w:t>. Correlations between the MEDAS and nutrient intake on a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137-item food frequency questionnaire indicated reasonable construct validity (r = 0.52)</w:t>
      </w:r>
      <w:r w:rsidRPr="0027761D">
        <w:rPr>
          <w:spacing w:val="1"/>
          <w:sz w:val="20"/>
          <w:szCs w:val="20"/>
        </w:rPr>
        <w:t xml:space="preserve"> </w:t>
      </w:r>
      <w:r w:rsidR="003677D5" w:rsidRPr="0027761D">
        <w:rPr>
          <w:color w:val="FF0000"/>
          <w:sz w:val="20"/>
          <w:szCs w:val="20"/>
        </w:rPr>
        <w:t>[8]</w:t>
      </w:r>
      <w:r w:rsidRPr="0027761D">
        <w:rPr>
          <w:sz w:val="20"/>
          <w:szCs w:val="20"/>
        </w:rPr>
        <w:t>. The MEDAS consists of twelve questions on food consumption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frequency and two questions on food intake habits characteristic of the Mediterranean diet. Each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question is scored a </w:t>
      </w:r>
      <w:proofErr w:type="gramStart"/>
      <w:r w:rsidRPr="0027761D">
        <w:rPr>
          <w:sz w:val="20"/>
          <w:szCs w:val="20"/>
        </w:rPr>
        <w:t>1</w:t>
      </w:r>
      <w:proofErr w:type="gramEnd"/>
      <w:r w:rsidRPr="0027761D">
        <w:rPr>
          <w:sz w:val="20"/>
          <w:szCs w:val="20"/>
        </w:rPr>
        <w:t xml:space="preserve"> for food consumption or habits closely related to the Mediterranean diet or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a 0 for not. A </w:t>
      </w:r>
      <w:r w:rsidRPr="0027761D">
        <w:rPr>
          <w:sz w:val="20"/>
          <w:szCs w:val="20"/>
        </w:rPr>
        <w:t xml:space="preserve">score of 0 to 14 </w:t>
      </w:r>
      <w:proofErr w:type="gramStart"/>
      <w:r w:rsidRPr="0027761D">
        <w:rPr>
          <w:sz w:val="20"/>
          <w:szCs w:val="20"/>
        </w:rPr>
        <w:t>will be given</w:t>
      </w:r>
      <w:proofErr w:type="gramEnd"/>
      <w:r w:rsidRPr="0027761D">
        <w:rPr>
          <w:sz w:val="20"/>
          <w:szCs w:val="20"/>
        </w:rPr>
        <w:t xml:space="preserve"> on the MEDAS. A score greater than or equal to </w:t>
      </w:r>
      <w:proofErr w:type="gramStart"/>
      <w:r w:rsidRPr="0027761D">
        <w:rPr>
          <w:sz w:val="20"/>
          <w:szCs w:val="20"/>
        </w:rPr>
        <w:t>9</w:t>
      </w:r>
      <w:proofErr w:type="gramEnd"/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means compliance with the Mediterranean diet. The IPAQ </w:t>
      </w:r>
      <w:proofErr w:type="gramStart"/>
      <w:r w:rsidRPr="0027761D">
        <w:rPr>
          <w:sz w:val="20"/>
          <w:szCs w:val="20"/>
        </w:rPr>
        <w:t>was developed</w:t>
      </w:r>
      <w:proofErr w:type="gramEnd"/>
      <w:r w:rsidRPr="0027761D">
        <w:rPr>
          <w:sz w:val="20"/>
          <w:szCs w:val="20"/>
        </w:rPr>
        <w:t xml:space="preserve"> for cross-national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monitoring of physical activity and inactivity in 2000. An activity score is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calculated and categorized as inactive, minimally active, or </w:t>
      </w:r>
      <w:r w:rsidR="00D4353F" w:rsidRPr="0027761D">
        <w:rPr>
          <w:sz w:val="20"/>
          <w:szCs w:val="20"/>
        </w:rPr>
        <w:t>Health-Enhancing Physical Activity</w:t>
      </w:r>
      <w:r w:rsidR="00D4353F"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(HEPA)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active.</w:t>
      </w:r>
    </w:p>
    <w:p w14:paraId="77137FD4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421BDA0F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Questionnaires were completed and collected prior to diet and exercise protocol educational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sessions at the first and three month follow up sessions. Trained staff members measured blood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pressure,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height,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weight,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waist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circumference,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glycosylated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hemoglobin,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glucose,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lipid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panel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and documented results in each patient chart. The principal investigator collected this data from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each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paper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chart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and recorded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it on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Scores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&amp; Metabolic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Markers Collection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Form.</w:t>
      </w:r>
    </w:p>
    <w:p w14:paraId="4189369C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4800CB40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Demographic forms and questionnaires </w:t>
      </w:r>
      <w:proofErr w:type="gramStart"/>
      <w:r w:rsidRPr="0027761D">
        <w:rPr>
          <w:sz w:val="20"/>
          <w:szCs w:val="20"/>
        </w:rPr>
        <w:t>were placed</w:t>
      </w:r>
      <w:proofErr w:type="gramEnd"/>
      <w:r w:rsidRPr="0027761D">
        <w:rPr>
          <w:sz w:val="20"/>
          <w:szCs w:val="20"/>
        </w:rPr>
        <w:t xml:space="preserve"> in a sealed envelope in a locked drawer with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a self-identifiable code. This information </w:t>
      </w:r>
      <w:proofErr w:type="gramStart"/>
      <w:r w:rsidRPr="0027761D">
        <w:rPr>
          <w:sz w:val="20"/>
          <w:szCs w:val="20"/>
        </w:rPr>
        <w:t>was then entered</w:t>
      </w:r>
      <w:proofErr w:type="gramEnd"/>
      <w:r w:rsidRPr="0027761D">
        <w:rPr>
          <w:sz w:val="20"/>
          <w:szCs w:val="20"/>
        </w:rPr>
        <w:t xml:space="preserve"> in an Excel spreadsheet according to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self- identifiable code. This spreadsheet was kept on a </w:t>
      </w:r>
      <w:proofErr w:type="gramStart"/>
      <w:r w:rsidRPr="0027761D">
        <w:rPr>
          <w:sz w:val="20"/>
          <w:szCs w:val="20"/>
        </w:rPr>
        <w:t>password protected</w:t>
      </w:r>
      <w:proofErr w:type="gramEnd"/>
      <w:r w:rsidRPr="0027761D">
        <w:rPr>
          <w:sz w:val="20"/>
          <w:szCs w:val="20"/>
        </w:rPr>
        <w:t xml:space="preserve"> laptop accessible only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principal investigator.</w:t>
      </w:r>
    </w:p>
    <w:p w14:paraId="61822227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58650C15" w14:textId="77777777" w:rsidR="00481409" w:rsidRPr="004B7317" w:rsidRDefault="008878F1" w:rsidP="0027761D">
      <w:pPr>
        <w:contextualSpacing/>
        <w:mirrorIndents/>
        <w:jc w:val="both"/>
        <w:rPr>
          <w:b/>
        </w:rPr>
      </w:pPr>
      <w:r w:rsidRPr="004B7317">
        <w:rPr>
          <w:b/>
        </w:rPr>
        <w:t>Setting</w:t>
      </w:r>
    </w:p>
    <w:p w14:paraId="378D5A45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027A57D9" w14:textId="6C59FDC6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The setting for the project was the Martin Luther King (MLK) Health Center and Pharmacy in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Shreveport LA. MLK Health Center and Pharmacy is a community safety net clinic. The clinic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provides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chronic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disease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management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at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no charge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underinsured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adults</w:t>
      </w:r>
      <w:r w:rsidRPr="0027761D">
        <w:rPr>
          <w:spacing w:val="-2"/>
          <w:sz w:val="20"/>
          <w:szCs w:val="20"/>
        </w:rPr>
        <w:t xml:space="preserve"> </w:t>
      </w:r>
      <w:r w:rsidR="000D01B4" w:rsidRPr="0027761D">
        <w:rPr>
          <w:color w:val="FF0000"/>
          <w:sz w:val="20"/>
          <w:szCs w:val="20"/>
        </w:rPr>
        <w:t>[10]</w:t>
      </w:r>
      <w:r w:rsidRPr="0027761D">
        <w:rPr>
          <w:sz w:val="20"/>
          <w:szCs w:val="20"/>
        </w:rPr>
        <w:t>.</w:t>
      </w:r>
    </w:p>
    <w:p w14:paraId="536983AC" w14:textId="77777777" w:rsidR="00745D12" w:rsidRPr="0027761D" w:rsidRDefault="00745D12" w:rsidP="0027761D">
      <w:pPr>
        <w:contextualSpacing/>
        <w:mirrorIndents/>
        <w:jc w:val="both"/>
        <w:rPr>
          <w:sz w:val="20"/>
          <w:szCs w:val="20"/>
        </w:rPr>
      </w:pPr>
    </w:p>
    <w:p w14:paraId="2A88C1B4" w14:textId="77777777" w:rsidR="00481409" w:rsidRPr="004B7317" w:rsidRDefault="008878F1" w:rsidP="0027761D">
      <w:pPr>
        <w:contextualSpacing/>
        <w:mirrorIndents/>
        <w:jc w:val="both"/>
        <w:rPr>
          <w:b/>
        </w:rPr>
      </w:pPr>
      <w:r w:rsidRPr="004B7317">
        <w:rPr>
          <w:b/>
        </w:rPr>
        <w:t>Participants</w:t>
      </w:r>
    </w:p>
    <w:p w14:paraId="5B7BCDC3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3791AB99" w14:textId="54238928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The convenience sample </w:t>
      </w:r>
      <w:proofErr w:type="gramStart"/>
      <w:r w:rsidRPr="0027761D">
        <w:rPr>
          <w:sz w:val="20"/>
          <w:szCs w:val="20"/>
        </w:rPr>
        <w:t>was recruited</w:t>
      </w:r>
      <w:proofErr w:type="gramEnd"/>
      <w:r w:rsidRPr="0027761D">
        <w:rPr>
          <w:sz w:val="20"/>
          <w:szCs w:val="20"/>
        </w:rPr>
        <w:t xml:space="preserve"> from patients enrolled for free care at MLK Health Center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Pharmacy.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Criteria</w:t>
      </w:r>
      <w:r w:rsidRPr="0027761D">
        <w:rPr>
          <w:spacing w:val="3"/>
          <w:sz w:val="20"/>
          <w:szCs w:val="20"/>
        </w:rPr>
        <w:t xml:space="preserve"> </w:t>
      </w:r>
      <w:r w:rsidRPr="0027761D">
        <w:rPr>
          <w:sz w:val="20"/>
          <w:szCs w:val="20"/>
        </w:rPr>
        <w:t>for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voluntary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participation</w:t>
      </w:r>
      <w:r w:rsidRPr="0027761D">
        <w:rPr>
          <w:spacing w:val="4"/>
          <w:sz w:val="20"/>
          <w:szCs w:val="20"/>
        </w:rPr>
        <w:t xml:space="preserve"> </w:t>
      </w:r>
      <w:r w:rsidRPr="0027761D">
        <w:rPr>
          <w:sz w:val="20"/>
          <w:szCs w:val="20"/>
        </w:rPr>
        <w:t>included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adults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with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diagnosis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1"/>
          <w:sz w:val="20"/>
          <w:szCs w:val="20"/>
        </w:rPr>
        <w:t xml:space="preserve">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based on International Diabetes Federation consensus definition </w:t>
      </w:r>
      <w:r w:rsidR="000D01B4" w:rsidRPr="0027761D">
        <w:rPr>
          <w:color w:val="FF0000"/>
          <w:sz w:val="20"/>
          <w:szCs w:val="20"/>
        </w:rPr>
        <w:t>[5]</w:t>
      </w:r>
      <w:r w:rsidRPr="0027761D">
        <w:rPr>
          <w:sz w:val="20"/>
          <w:szCs w:val="20"/>
        </w:rPr>
        <w:t>. Exclusion criteria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included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no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access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home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or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cellular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phone,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inability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give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fully</w:t>
      </w:r>
      <w:r w:rsidRPr="0027761D">
        <w:rPr>
          <w:spacing w:val="3"/>
          <w:sz w:val="20"/>
          <w:szCs w:val="20"/>
        </w:rPr>
        <w:t xml:space="preserve"> </w:t>
      </w:r>
      <w:r w:rsidRPr="0027761D">
        <w:rPr>
          <w:sz w:val="20"/>
          <w:szCs w:val="20"/>
        </w:rPr>
        <w:t>informed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consent,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individuals with no desire to change current diet or physical activity level, and primary language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other than English or Spanish. There were no exclusions </w:t>
      </w:r>
      <w:r w:rsidRPr="0027761D">
        <w:rPr>
          <w:sz w:val="20"/>
          <w:szCs w:val="20"/>
        </w:rPr>
        <w:t xml:space="preserve">based on gender, race, </w:t>
      </w:r>
      <w:proofErr w:type="gramStart"/>
      <w:r w:rsidRPr="0027761D">
        <w:rPr>
          <w:sz w:val="20"/>
          <w:szCs w:val="20"/>
        </w:rPr>
        <w:t>ethnicity</w:t>
      </w:r>
      <w:proofErr w:type="gramEnd"/>
      <w:r w:rsidRPr="0027761D">
        <w:rPr>
          <w:sz w:val="20"/>
          <w:szCs w:val="20"/>
        </w:rPr>
        <w:t>. An a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priori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power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analysis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determined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an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appropriate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target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sample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size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thirty-four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participants.</w:t>
      </w:r>
    </w:p>
    <w:p w14:paraId="6A70ECCA" w14:textId="77777777" w:rsidR="00B77841" w:rsidRPr="0027761D" w:rsidRDefault="00B77841" w:rsidP="0027761D">
      <w:pPr>
        <w:contextualSpacing/>
        <w:mirrorIndents/>
        <w:jc w:val="both"/>
        <w:rPr>
          <w:sz w:val="20"/>
          <w:szCs w:val="20"/>
        </w:rPr>
      </w:pPr>
    </w:p>
    <w:p w14:paraId="0938E3EB" w14:textId="77777777" w:rsidR="00481409" w:rsidRPr="004B7317" w:rsidRDefault="008878F1" w:rsidP="0027761D">
      <w:pPr>
        <w:contextualSpacing/>
        <w:mirrorIndents/>
        <w:jc w:val="both"/>
        <w:rPr>
          <w:b/>
        </w:rPr>
      </w:pPr>
      <w:r w:rsidRPr="004B7317">
        <w:rPr>
          <w:b/>
        </w:rPr>
        <w:t>Intervention</w:t>
      </w:r>
    </w:p>
    <w:p w14:paraId="668C5C60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31C0BCF2" w14:textId="6E84046B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The intervention was a protocol using the Mediterranean diet along with exercise, nutritional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advice, and support sessions for underinsured, adult patients diagnosed with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z w:val="20"/>
          <w:szCs w:val="20"/>
        </w:rPr>
        <w:t>. This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intervention </w:t>
      </w:r>
      <w:proofErr w:type="gramStart"/>
      <w:r w:rsidRPr="0027761D">
        <w:rPr>
          <w:sz w:val="20"/>
          <w:szCs w:val="20"/>
        </w:rPr>
        <w:t>was loosely based</w:t>
      </w:r>
      <w:proofErr w:type="gramEnd"/>
      <w:r w:rsidRPr="0027761D">
        <w:rPr>
          <w:sz w:val="20"/>
          <w:szCs w:val="20"/>
        </w:rPr>
        <w:t xml:space="preserve"> on the PREDIMED (Prevention with Mediterranean Diet) trial of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almost 8,000 participants with Diabetes or ≥ three cardiovascular risk factors in Spain </w:t>
      </w:r>
      <w:r w:rsidR="003677D5" w:rsidRPr="0027761D">
        <w:rPr>
          <w:color w:val="FF0000"/>
          <w:sz w:val="20"/>
          <w:szCs w:val="20"/>
        </w:rPr>
        <w:t>[8]</w:t>
      </w:r>
      <w:r w:rsidRPr="0027761D">
        <w:rPr>
          <w:spacing w:val="-1"/>
          <w:sz w:val="20"/>
          <w:szCs w:val="20"/>
        </w:rPr>
        <w:t xml:space="preserve">. To begin the first </w:t>
      </w:r>
      <w:r w:rsidRPr="0027761D">
        <w:rPr>
          <w:sz w:val="20"/>
          <w:szCs w:val="20"/>
        </w:rPr>
        <w:t>session, each subject participated in a group session. A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similar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session</w:t>
      </w:r>
      <w:r w:rsidRPr="0027761D">
        <w:rPr>
          <w:spacing w:val="3"/>
          <w:sz w:val="20"/>
          <w:szCs w:val="20"/>
        </w:rPr>
        <w:t xml:space="preserve"> </w:t>
      </w:r>
      <w:r w:rsidRPr="0027761D">
        <w:rPr>
          <w:sz w:val="20"/>
          <w:szCs w:val="20"/>
        </w:rPr>
        <w:t>occurred</w:t>
      </w:r>
      <w:r w:rsidRPr="0027761D">
        <w:rPr>
          <w:spacing w:val="5"/>
          <w:sz w:val="20"/>
          <w:szCs w:val="20"/>
        </w:rPr>
        <w:t xml:space="preserve"> </w:t>
      </w:r>
      <w:r w:rsidRPr="0027761D">
        <w:rPr>
          <w:sz w:val="20"/>
          <w:szCs w:val="20"/>
        </w:rPr>
        <w:t>at</w:t>
      </w:r>
      <w:r w:rsidRPr="0027761D">
        <w:rPr>
          <w:spacing w:val="3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3"/>
          <w:sz w:val="20"/>
          <w:szCs w:val="20"/>
        </w:rPr>
        <w:t xml:space="preserve"> </w:t>
      </w:r>
      <w:proofErr w:type="gramStart"/>
      <w:r w:rsidRPr="0027761D">
        <w:rPr>
          <w:sz w:val="20"/>
          <w:szCs w:val="20"/>
        </w:rPr>
        <w:t>three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month</w:t>
      </w:r>
      <w:proofErr w:type="gramEnd"/>
      <w:r w:rsidRPr="0027761D">
        <w:rPr>
          <w:spacing w:val="3"/>
          <w:sz w:val="20"/>
          <w:szCs w:val="20"/>
        </w:rPr>
        <w:t xml:space="preserve"> </w:t>
      </w:r>
      <w:r w:rsidRPr="0027761D">
        <w:rPr>
          <w:sz w:val="20"/>
          <w:szCs w:val="20"/>
        </w:rPr>
        <w:t>follow</w:t>
      </w:r>
      <w:r w:rsidRPr="0027761D">
        <w:rPr>
          <w:spacing w:val="5"/>
          <w:sz w:val="20"/>
          <w:szCs w:val="20"/>
        </w:rPr>
        <w:t xml:space="preserve"> </w:t>
      </w:r>
      <w:r w:rsidRPr="0027761D">
        <w:rPr>
          <w:sz w:val="20"/>
          <w:szCs w:val="20"/>
        </w:rPr>
        <w:t>up</w:t>
      </w:r>
      <w:r w:rsidRPr="0027761D">
        <w:rPr>
          <w:spacing w:val="3"/>
          <w:sz w:val="20"/>
          <w:szCs w:val="20"/>
        </w:rPr>
        <w:t xml:space="preserve"> </w:t>
      </w:r>
      <w:r w:rsidRPr="0027761D">
        <w:rPr>
          <w:sz w:val="20"/>
          <w:szCs w:val="20"/>
        </w:rPr>
        <w:t>appointment.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principal</w:t>
      </w:r>
      <w:r w:rsidRPr="0027761D">
        <w:rPr>
          <w:spacing w:val="4"/>
          <w:sz w:val="20"/>
          <w:szCs w:val="20"/>
        </w:rPr>
        <w:t xml:space="preserve"> </w:t>
      </w:r>
      <w:r w:rsidRPr="0027761D">
        <w:rPr>
          <w:sz w:val="20"/>
          <w:szCs w:val="20"/>
        </w:rPr>
        <w:t>investigator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and MLK staff dietician </w:t>
      </w:r>
      <w:r w:rsidRPr="0027761D">
        <w:rPr>
          <w:sz w:val="20"/>
          <w:szCs w:val="20"/>
        </w:rPr>
        <w:t xml:space="preserve">lead </w:t>
      </w:r>
      <w:proofErr w:type="gramStart"/>
      <w:r w:rsidRPr="0027761D">
        <w:rPr>
          <w:sz w:val="20"/>
          <w:szCs w:val="20"/>
        </w:rPr>
        <w:t>sessions which</w:t>
      </w:r>
      <w:proofErr w:type="gramEnd"/>
      <w:r w:rsidRPr="0027761D">
        <w:rPr>
          <w:sz w:val="20"/>
          <w:szCs w:val="20"/>
        </w:rPr>
        <w:t xml:space="preserve"> included Mediterranean diet counseling. An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educational booklet on begin</w:t>
      </w:r>
      <w:r w:rsidR="00DC17FC" w:rsidRPr="0027761D">
        <w:rPr>
          <w:sz w:val="20"/>
          <w:szCs w:val="20"/>
        </w:rPr>
        <w:t xml:space="preserve">ning the Mediterranean diet </w:t>
      </w:r>
      <w:proofErr w:type="gramStart"/>
      <w:r w:rsidR="00DC17FC" w:rsidRPr="0027761D">
        <w:rPr>
          <w:sz w:val="20"/>
          <w:szCs w:val="20"/>
        </w:rPr>
        <w:t xml:space="preserve">was </w:t>
      </w:r>
      <w:r w:rsidRPr="0027761D">
        <w:rPr>
          <w:sz w:val="20"/>
          <w:szCs w:val="20"/>
        </w:rPr>
        <w:t>provided</w:t>
      </w:r>
      <w:proofErr w:type="gramEnd"/>
      <w:r w:rsidRPr="0027761D">
        <w:rPr>
          <w:sz w:val="20"/>
          <w:szCs w:val="20"/>
        </w:rPr>
        <w:t xml:space="preserve"> in the patient’s primary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language. Other materials included colorful tip sheets with pictures, simple recipes, information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on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growing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purchasing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Mediterranean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foods, saving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money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by</w:t>
      </w:r>
      <w:r w:rsidRPr="0027761D">
        <w:rPr>
          <w:spacing w:val="-2"/>
          <w:sz w:val="20"/>
          <w:szCs w:val="20"/>
        </w:rPr>
        <w:t xml:space="preserve"> </w:t>
      </w:r>
      <w:proofErr w:type="gramStart"/>
      <w:r w:rsidRPr="0027761D">
        <w:rPr>
          <w:sz w:val="20"/>
          <w:szCs w:val="20"/>
        </w:rPr>
        <w:t>cooking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healthier,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how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read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nutrition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label</w:t>
      </w:r>
      <w:proofErr w:type="gramEnd"/>
      <w:r w:rsidRPr="0027761D">
        <w:rPr>
          <w:sz w:val="20"/>
          <w:szCs w:val="20"/>
        </w:rPr>
        <w:t>.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Reading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materials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were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level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appropriate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for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fifth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grade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or above.</w:t>
      </w:r>
    </w:p>
    <w:p w14:paraId="4A1D633C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6474CE09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Dietary counseling comprised about three quarters of the content and time for the intervention.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This section of the session was approximately 30 minutes in length. The rest of the group session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was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devoted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physical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activity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counseling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with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goal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≥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30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minutes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at least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five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days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 week.</w:t>
      </w:r>
    </w:p>
    <w:p w14:paraId="701115EB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5A82D2BA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The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second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part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Mediterranean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Diet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Exercise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Protocol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is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monthly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telephone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follow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up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calls. These calls </w:t>
      </w:r>
      <w:proofErr w:type="gramStart"/>
      <w:r w:rsidRPr="0027761D">
        <w:rPr>
          <w:spacing w:val="-1"/>
          <w:sz w:val="20"/>
          <w:szCs w:val="20"/>
        </w:rPr>
        <w:t xml:space="preserve">were </w:t>
      </w:r>
      <w:r w:rsidRPr="0027761D">
        <w:rPr>
          <w:sz w:val="20"/>
          <w:szCs w:val="20"/>
        </w:rPr>
        <w:t>led</w:t>
      </w:r>
      <w:proofErr w:type="gramEnd"/>
      <w:r w:rsidRPr="0027761D">
        <w:rPr>
          <w:sz w:val="20"/>
          <w:szCs w:val="20"/>
        </w:rPr>
        <w:t xml:space="preserve"> with a script and covered the participants’ diet and exercise progress.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Additionally, questions related to the study were answered using the provided informational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materials and participants were encouraged to keep follow up appointments. During the call, the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MEDAS questionnaire was completed, and participants </w:t>
      </w:r>
      <w:proofErr w:type="gramStart"/>
      <w:r w:rsidRPr="0027761D">
        <w:rPr>
          <w:sz w:val="20"/>
          <w:szCs w:val="20"/>
        </w:rPr>
        <w:t>were asked</w:t>
      </w:r>
      <w:proofErr w:type="gramEnd"/>
      <w:r w:rsidRPr="0027761D">
        <w:rPr>
          <w:sz w:val="20"/>
          <w:szCs w:val="20"/>
        </w:rPr>
        <w:t xml:space="preserve"> how often in the last week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they were active for a minimum of 30 minutes. This information </w:t>
      </w:r>
      <w:proofErr w:type="gramStart"/>
      <w:r w:rsidRPr="0027761D">
        <w:rPr>
          <w:sz w:val="20"/>
          <w:szCs w:val="20"/>
        </w:rPr>
        <w:t>was collected</w:t>
      </w:r>
      <w:proofErr w:type="gramEnd"/>
      <w:r w:rsidRPr="0027761D">
        <w:rPr>
          <w:sz w:val="20"/>
          <w:szCs w:val="20"/>
        </w:rPr>
        <w:t xml:space="preserve"> for motivational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purposes.</w:t>
      </w:r>
    </w:p>
    <w:p w14:paraId="67DB1B3C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5BB0BBB0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The last part of the intervention occurred at the participants three month follow up. This session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included Mediterranean diet counseling and exercise encouragement lead by the principal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investigator and dietician. </w:t>
      </w:r>
      <w:r w:rsidRPr="0027761D">
        <w:rPr>
          <w:sz w:val="20"/>
          <w:szCs w:val="20"/>
        </w:rPr>
        <w:t>An overview of the initial session information as well as seasonal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gardening and tips for purchasing seasonal </w:t>
      </w:r>
      <w:r w:rsidRPr="0027761D">
        <w:rPr>
          <w:sz w:val="20"/>
          <w:szCs w:val="20"/>
        </w:rPr>
        <w:t xml:space="preserve">fruits and vegetables </w:t>
      </w:r>
      <w:proofErr w:type="gramStart"/>
      <w:r w:rsidRPr="0027761D">
        <w:rPr>
          <w:sz w:val="20"/>
          <w:szCs w:val="20"/>
        </w:rPr>
        <w:t>was reviewed</w:t>
      </w:r>
      <w:proofErr w:type="gramEnd"/>
      <w:r w:rsidRPr="0027761D">
        <w:rPr>
          <w:sz w:val="20"/>
          <w:szCs w:val="20"/>
        </w:rPr>
        <w:t>. Additionally,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information was included on how to stay on track with the Mediterranean eating all day and in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the future. Lastly, activity routines were discussed which included the continuation of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maintaining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30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minutes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exercise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at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least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5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days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week.</w:t>
      </w:r>
      <w:r w:rsidRPr="0027761D">
        <w:rPr>
          <w:spacing w:val="-14"/>
          <w:sz w:val="20"/>
          <w:szCs w:val="20"/>
        </w:rPr>
        <w:t xml:space="preserve"> </w:t>
      </w:r>
      <w:proofErr w:type="gramStart"/>
      <w:r w:rsidRPr="0027761D">
        <w:rPr>
          <w:sz w:val="20"/>
          <w:szCs w:val="20"/>
        </w:rPr>
        <w:t>Also</w:t>
      </w:r>
      <w:proofErr w:type="gramEnd"/>
      <w:r w:rsidRPr="0027761D">
        <w:rPr>
          <w:sz w:val="20"/>
          <w:szCs w:val="20"/>
        </w:rPr>
        <w:t>,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tips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for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performing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exercises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for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free within the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home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were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given.</w:t>
      </w:r>
    </w:p>
    <w:p w14:paraId="4C74F521" w14:textId="3A5452A9" w:rsidR="00481409" w:rsidRPr="0027761D" w:rsidRDefault="00605264" w:rsidP="0027761D">
      <w:pPr>
        <w:contextualSpacing/>
        <w:mirrorIndents/>
        <w:jc w:val="both"/>
        <w:rPr>
          <w:b/>
          <w:sz w:val="20"/>
          <w:szCs w:val="20"/>
        </w:rPr>
      </w:pPr>
      <w:r w:rsidRPr="00750F41">
        <w:rPr>
          <w:b/>
          <w:spacing w:val="-1"/>
          <w:szCs w:val="20"/>
        </w:rPr>
        <w:lastRenderedPageBreak/>
        <w:t>Data</w:t>
      </w:r>
      <w:r w:rsidRPr="00750F41">
        <w:rPr>
          <w:b/>
          <w:spacing w:val="-16"/>
          <w:szCs w:val="20"/>
        </w:rPr>
        <w:t xml:space="preserve"> </w:t>
      </w:r>
      <w:r w:rsidRPr="00750F41">
        <w:rPr>
          <w:b/>
          <w:szCs w:val="20"/>
        </w:rPr>
        <w:t>Analysis</w:t>
      </w:r>
    </w:p>
    <w:p w14:paraId="16F51CF5" w14:textId="77777777" w:rsidR="009E5987" w:rsidRDefault="009E5987" w:rsidP="0027761D">
      <w:pPr>
        <w:contextualSpacing/>
        <w:mirrorIndents/>
        <w:jc w:val="both"/>
        <w:rPr>
          <w:sz w:val="20"/>
          <w:szCs w:val="20"/>
        </w:rPr>
      </w:pPr>
    </w:p>
    <w:p w14:paraId="184F5E9F" w14:textId="5CB1401A" w:rsidR="00B7784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All data </w:t>
      </w:r>
      <w:proofErr w:type="gramStart"/>
      <w:r w:rsidRPr="0027761D">
        <w:rPr>
          <w:sz w:val="20"/>
          <w:szCs w:val="20"/>
        </w:rPr>
        <w:t>was read</w:t>
      </w:r>
      <w:proofErr w:type="gramEnd"/>
      <w:r w:rsidRPr="0027761D">
        <w:rPr>
          <w:sz w:val="20"/>
          <w:szCs w:val="20"/>
        </w:rPr>
        <w:t xml:space="preserve"> into the Statistical Analysis System (SAS) version 9.4. Descriptive statistics</w:t>
      </w:r>
      <w:r w:rsidRPr="0027761D">
        <w:rPr>
          <w:spacing w:val="1"/>
          <w:sz w:val="20"/>
          <w:szCs w:val="20"/>
        </w:rPr>
        <w:t xml:space="preserve"> </w:t>
      </w:r>
      <w:proofErr w:type="gramStart"/>
      <w:r w:rsidR="001744C6">
        <w:rPr>
          <w:sz w:val="20"/>
          <w:szCs w:val="20"/>
        </w:rPr>
        <w:t>were used</w:t>
      </w:r>
      <w:proofErr w:type="gramEnd"/>
      <w:r w:rsidR="001744C6">
        <w:rPr>
          <w:sz w:val="20"/>
          <w:szCs w:val="20"/>
        </w:rPr>
        <w:t xml:space="preserve"> to </w:t>
      </w:r>
      <w:r w:rsidRPr="0027761D">
        <w:rPr>
          <w:sz w:val="20"/>
          <w:szCs w:val="20"/>
        </w:rPr>
        <w:t>summarize or characterize essential elements of data. The following demographic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data, including their levels of measurement </w:t>
      </w:r>
      <w:proofErr w:type="gramStart"/>
      <w:r w:rsidRPr="0027761D">
        <w:rPr>
          <w:sz w:val="20"/>
          <w:szCs w:val="20"/>
        </w:rPr>
        <w:t>were obtained</w:t>
      </w:r>
      <w:proofErr w:type="gramEnd"/>
      <w:r w:rsidRPr="0027761D">
        <w:rPr>
          <w:sz w:val="20"/>
          <w:szCs w:val="20"/>
        </w:rPr>
        <w:t>: age-ratio, gender-nominal, and race-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nominal. Descriptive statistics were also included for the markers of metabolic function, all ratio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level of measurement: waist circum., HDL, TRIG, HgbA1c, glucose, and blood pressure. These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included mean and standard deviation. The pre- and post- test scores on the MEDAS and IPAQ,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ordinal data, </w:t>
      </w:r>
      <w:proofErr w:type="gramStart"/>
      <w:r w:rsidRPr="0027761D">
        <w:rPr>
          <w:spacing w:val="-1"/>
          <w:sz w:val="20"/>
          <w:szCs w:val="20"/>
        </w:rPr>
        <w:t>were analyzed</w:t>
      </w:r>
      <w:proofErr w:type="gramEnd"/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using </w:t>
      </w:r>
      <w:proofErr w:type="spellStart"/>
      <w:r w:rsidRPr="0027761D">
        <w:rPr>
          <w:sz w:val="20"/>
          <w:szCs w:val="20"/>
        </w:rPr>
        <w:t>McNemar’s</w:t>
      </w:r>
      <w:proofErr w:type="spellEnd"/>
      <w:r w:rsidRPr="0027761D">
        <w:rPr>
          <w:sz w:val="20"/>
          <w:szCs w:val="20"/>
        </w:rPr>
        <w:t xml:space="preserve"> test. Assumptions include a random sample, paired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sample, and mutually </w:t>
      </w:r>
      <w:r w:rsidRPr="0027761D">
        <w:rPr>
          <w:sz w:val="20"/>
          <w:szCs w:val="20"/>
        </w:rPr>
        <w:t>exclusive groups. A p-value less than or equal to 0.05 means the result is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statistically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significant.</w:t>
      </w:r>
    </w:p>
    <w:p w14:paraId="4E0851EB" w14:textId="77777777" w:rsidR="00512D0A" w:rsidRPr="0027761D" w:rsidRDefault="00512D0A" w:rsidP="0027761D">
      <w:pPr>
        <w:contextualSpacing/>
        <w:mirrorIndents/>
        <w:jc w:val="both"/>
        <w:rPr>
          <w:sz w:val="20"/>
          <w:szCs w:val="20"/>
        </w:rPr>
      </w:pPr>
    </w:p>
    <w:p w14:paraId="37EDA991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The categorical variable MEDAS compliance (compliant or non-compliant) </w:t>
      </w:r>
      <w:proofErr w:type="gramStart"/>
      <w:r w:rsidRPr="0027761D">
        <w:rPr>
          <w:sz w:val="20"/>
          <w:szCs w:val="20"/>
        </w:rPr>
        <w:t>was used</w:t>
      </w:r>
      <w:proofErr w:type="gramEnd"/>
      <w:r w:rsidRPr="0027761D">
        <w:rPr>
          <w:sz w:val="20"/>
          <w:szCs w:val="20"/>
        </w:rPr>
        <w:t xml:space="preserve"> in the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statistical analysis. The short IPAQ asks seven questions about three specific types of activity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undertaken in four </w:t>
      </w:r>
      <w:r w:rsidRPr="0027761D">
        <w:rPr>
          <w:sz w:val="20"/>
          <w:szCs w:val="20"/>
        </w:rPr>
        <w:t xml:space="preserve">domains. An activity score was calculated and categorized as </w:t>
      </w:r>
      <w:proofErr w:type="gramStart"/>
      <w:r w:rsidRPr="0027761D">
        <w:rPr>
          <w:sz w:val="20"/>
          <w:szCs w:val="20"/>
        </w:rPr>
        <w:t>1=</w:t>
      </w:r>
      <w:proofErr w:type="gramEnd"/>
      <w:r w:rsidRPr="0027761D">
        <w:rPr>
          <w:sz w:val="20"/>
          <w:szCs w:val="20"/>
        </w:rPr>
        <w:t>inactive, 2=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minimally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active, or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3=HEPA</w:t>
      </w:r>
      <w:r w:rsidRPr="0027761D">
        <w:rPr>
          <w:spacing w:val="-14"/>
          <w:sz w:val="20"/>
          <w:szCs w:val="20"/>
        </w:rPr>
        <w:t xml:space="preserve"> </w:t>
      </w:r>
      <w:r w:rsidRPr="0027761D">
        <w:rPr>
          <w:sz w:val="20"/>
          <w:szCs w:val="20"/>
        </w:rPr>
        <w:t>active.</w:t>
      </w:r>
    </w:p>
    <w:p w14:paraId="338EF52C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3B20F1D1" w14:textId="1C708D8D" w:rsidR="005A34CF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Inferential Statistics </w:t>
      </w:r>
      <w:proofErr w:type="gramStart"/>
      <w:r w:rsidRPr="0027761D">
        <w:rPr>
          <w:sz w:val="20"/>
          <w:szCs w:val="20"/>
        </w:rPr>
        <w:t>were used</w:t>
      </w:r>
      <w:proofErr w:type="gramEnd"/>
      <w:r w:rsidRPr="0027761D">
        <w:rPr>
          <w:sz w:val="20"/>
          <w:szCs w:val="20"/>
        </w:rPr>
        <w:t xml:space="preserve"> to make conclusions from the sample to the population and test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hypothesis </w:t>
      </w:r>
      <w:r w:rsidR="00613E94" w:rsidRPr="0027761D">
        <w:rPr>
          <w:color w:val="FF0000"/>
          <w:spacing w:val="-1"/>
          <w:sz w:val="20"/>
          <w:szCs w:val="20"/>
        </w:rPr>
        <w:t>[11]</w:t>
      </w:r>
      <w:r w:rsidRPr="0027761D">
        <w:rPr>
          <w:spacing w:val="-1"/>
          <w:sz w:val="20"/>
          <w:szCs w:val="20"/>
        </w:rPr>
        <w:t xml:space="preserve">. A paired samples </w:t>
      </w:r>
      <w:r w:rsidRPr="0027761D">
        <w:rPr>
          <w:sz w:val="20"/>
          <w:szCs w:val="20"/>
        </w:rPr>
        <w:t xml:space="preserve">t-test </w:t>
      </w:r>
      <w:proofErr w:type="gramStart"/>
      <w:r w:rsidRPr="0027761D">
        <w:rPr>
          <w:sz w:val="20"/>
          <w:szCs w:val="20"/>
        </w:rPr>
        <w:t>was used</w:t>
      </w:r>
      <w:proofErr w:type="gramEnd"/>
      <w:r w:rsidRPr="0027761D">
        <w:rPr>
          <w:sz w:val="20"/>
          <w:szCs w:val="20"/>
        </w:rPr>
        <w:t xml:space="preserve"> to evaluate the differences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in pre- and post-intervention </w:t>
      </w:r>
      <w:r w:rsidRPr="0027761D">
        <w:rPr>
          <w:sz w:val="20"/>
          <w:szCs w:val="20"/>
        </w:rPr>
        <w:t>markers of metabolic function. A result was considered statistically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significant if p &lt; 0.05. The effect size using Cohen’s d, the mean difference divided by the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standard deviation, </w:t>
      </w:r>
      <w:proofErr w:type="gramStart"/>
      <w:r w:rsidRPr="0027761D">
        <w:rPr>
          <w:sz w:val="20"/>
          <w:szCs w:val="20"/>
        </w:rPr>
        <w:t>was also used</w:t>
      </w:r>
      <w:proofErr w:type="gramEnd"/>
      <w:r w:rsidRPr="0027761D">
        <w:rPr>
          <w:sz w:val="20"/>
          <w:szCs w:val="20"/>
        </w:rPr>
        <w:t xml:space="preserve"> to measure the size of the difference between means from pre-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and post- implementation. The following null and alternative hypothesis were included during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testing: H0: There is no difference in mean markers of metabolic function before and after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implementation of a Mediterranean diet and exercise protocol. H1: There is a difference in mean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markers of metabolic function before and after implementation of a Mediterranean diet and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exercise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protocol.</w:t>
      </w:r>
      <w:r w:rsidRPr="0027761D">
        <w:rPr>
          <w:spacing w:val="-6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following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assumptions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were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required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For</w:t>
      </w:r>
      <w:r w:rsidRPr="0027761D">
        <w:rPr>
          <w:spacing w:val="-2"/>
          <w:sz w:val="20"/>
          <w:szCs w:val="20"/>
        </w:rPr>
        <w:t xml:space="preserve"> </w:t>
      </w:r>
      <w:proofErr w:type="spellStart"/>
      <w:r w:rsidRPr="0027761D">
        <w:rPr>
          <w:sz w:val="20"/>
          <w:szCs w:val="20"/>
        </w:rPr>
        <w:t>Mcnemar's</w:t>
      </w:r>
      <w:proofErr w:type="spellEnd"/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test: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all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observations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must be independent, expected count or cases in each cell should be greater than </w:t>
      </w:r>
      <w:proofErr w:type="gramStart"/>
      <w:r w:rsidRPr="0027761D">
        <w:rPr>
          <w:sz w:val="20"/>
          <w:szCs w:val="20"/>
        </w:rPr>
        <w:t>1</w:t>
      </w:r>
      <w:proofErr w:type="gramEnd"/>
      <w:r w:rsidRPr="0027761D">
        <w:rPr>
          <w:sz w:val="20"/>
          <w:szCs w:val="20"/>
        </w:rPr>
        <w:t>, and no more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than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20%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cells should be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less than 5.</w:t>
      </w:r>
    </w:p>
    <w:p w14:paraId="24F31378" w14:textId="77777777" w:rsidR="006B5833" w:rsidRPr="0027761D" w:rsidRDefault="006B5833" w:rsidP="0027761D">
      <w:pPr>
        <w:contextualSpacing/>
        <w:mirrorIndents/>
        <w:jc w:val="both"/>
        <w:rPr>
          <w:sz w:val="20"/>
          <w:szCs w:val="20"/>
        </w:rPr>
      </w:pPr>
    </w:p>
    <w:p w14:paraId="23690F6B" w14:textId="7C8FFE6F" w:rsidR="00481409" w:rsidRPr="0027761D" w:rsidRDefault="008878F1" w:rsidP="0027761D">
      <w:pPr>
        <w:contextualSpacing/>
        <w:mirrorIndents/>
        <w:jc w:val="both"/>
        <w:rPr>
          <w:b/>
          <w:sz w:val="20"/>
          <w:szCs w:val="20"/>
        </w:rPr>
      </w:pPr>
      <w:r w:rsidRPr="00F27CDB">
        <w:rPr>
          <w:b/>
          <w:szCs w:val="20"/>
        </w:rPr>
        <w:t>Demographics</w:t>
      </w:r>
    </w:p>
    <w:p w14:paraId="10815411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4C82BBA2" w14:textId="4AB0768B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Descriptive statistics, including mean and percentages, </w:t>
      </w:r>
      <w:proofErr w:type="gramStart"/>
      <w:r w:rsidRPr="0027761D">
        <w:rPr>
          <w:sz w:val="20"/>
          <w:szCs w:val="20"/>
        </w:rPr>
        <w:t>were used</w:t>
      </w:r>
      <w:proofErr w:type="gramEnd"/>
      <w:r w:rsidRPr="0027761D">
        <w:rPr>
          <w:sz w:val="20"/>
          <w:szCs w:val="20"/>
        </w:rPr>
        <w:t xml:space="preserve"> to summarize the demographic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characteristics of age, gender, and ethnicity. There was </w:t>
      </w:r>
      <w:proofErr w:type="gramStart"/>
      <w:r w:rsidRPr="0027761D">
        <w:rPr>
          <w:sz w:val="20"/>
          <w:szCs w:val="20"/>
        </w:rPr>
        <w:t>a total of twenty</w:t>
      </w:r>
      <w:proofErr w:type="gramEnd"/>
      <w:r w:rsidRPr="0027761D">
        <w:rPr>
          <w:sz w:val="20"/>
          <w:szCs w:val="20"/>
        </w:rPr>
        <w:t xml:space="preserve"> seven participants, with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an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average age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50.6 years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(SD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=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11.42),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minimum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age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30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years and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maximum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age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71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years. As shown in </w:t>
      </w:r>
      <w:r w:rsidR="00726CBA" w:rsidRPr="00726CBA">
        <w:rPr>
          <w:color w:val="FF0000"/>
          <w:sz w:val="20"/>
          <w:szCs w:val="20"/>
        </w:rPr>
        <w:t xml:space="preserve">(Table </w:t>
      </w:r>
      <w:r w:rsidRPr="00726CBA">
        <w:rPr>
          <w:color w:val="FF0000"/>
          <w:sz w:val="20"/>
          <w:szCs w:val="20"/>
        </w:rPr>
        <w:t>1</w:t>
      </w:r>
      <w:r w:rsidR="00726CBA" w:rsidRPr="00726CBA">
        <w:rPr>
          <w:color w:val="FF0000"/>
          <w:sz w:val="20"/>
          <w:szCs w:val="20"/>
        </w:rPr>
        <w:t>)</w:t>
      </w:r>
      <w:r w:rsidRPr="0027761D">
        <w:rPr>
          <w:sz w:val="20"/>
          <w:szCs w:val="20"/>
        </w:rPr>
        <w:t>, the project sample was comprised of 59.3% females and 40.7%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pacing w:val="-1"/>
          <w:sz w:val="20"/>
          <w:szCs w:val="20"/>
        </w:rPr>
        <w:t xml:space="preserve">males. Most participants were Hispanic </w:t>
      </w:r>
      <w:r w:rsidRPr="0027761D">
        <w:rPr>
          <w:sz w:val="20"/>
          <w:szCs w:val="20"/>
        </w:rPr>
        <w:t>(88.9%), with only 11.1% African Americans. Although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the power analysis determined samples size </w:t>
      </w:r>
      <w:proofErr w:type="gramStart"/>
      <w:r w:rsidRPr="0027761D">
        <w:rPr>
          <w:sz w:val="20"/>
          <w:szCs w:val="20"/>
        </w:rPr>
        <w:t>was not achieved</w:t>
      </w:r>
      <w:proofErr w:type="gramEnd"/>
      <w:r w:rsidRPr="0027761D">
        <w:rPr>
          <w:sz w:val="20"/>
          <w:szCs w:val="20"/>
        </w:rPr>
        <w:t>, all twenty-seven voluntary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participants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maintained enrollment, for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retention rate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100%.</w:t>
      </w:r>
    </w:p>
    <w:p w14:paraId="4E651D2D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181D33B2" w14:textId="77777777" w:rsidR="00481409" w:rsidRPr="00FB59FE" w:rsidRDefault="008878F1" w:rsidP="0027761D">
      <w:pPr>
        <w:contextualSpacing/>
        <w:mirrorIndents/>
        <w:jc w:val="both"/>
        <w:rPr>
          <w:b/>
          <w:sz w:val="20"/>
          <w:szCs w:val="20"/>
        </w:rPr>
      </w:pPr>
      <w:r w:rsidRPr="00F27CDB">
        <w:rPr>
          <w:b/>
          <w:szCs w:val="20"/>
        </w:rPr>
        <w:t>Results</w:t>
      </w:r>
    </w:p>
    <w:p w14:paraId="3355002B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5EF4368E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The MEDAS score of the twenty-seven participants </w:t>
      </w:r>
      <w:proofErr w:type="gramStart"/>
      <w:r w:rsidRPr="0027761D">
        <w:rPr>
          <w:sz w:val="20"/>
          <w:szCs w:val="20"/>
        </w:rPr>
        <w:t>was compared</w:t>
      </w:r>
      <w:proofErr w:type="gramEnd"/>
      <w:r w:rsidRPr="0027761D">
        <w:rPr>
          <w:sz w:val="20"/>
          <w:szCs w:val="20"/>
        </w:rPr>
        <w:t xml:space="preserve"> before and after intervention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implementation. Participant compliance with a Mediterranean diet increased from 29.63% to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51.85% with the Mediterranean diet and exercise protocol. </w:t>
      </w:r>
      <w:proofErr w:type="spellStart"/>
      <w:r w:rsidRPr="0027761D">
        <w:rPr>
          <w:sz w:val="20"/>
          <w:szCs w:val="20"/>
        </w:rPr>
        <w:t>McNemar’s</w:t>
      </w:r>
      <w:proofErr w:type="spellEnd"/>
      <w:r w:rsidRPr="0027761D">
        <w:rPr>
          <w:sz w:val="20"/>
          <w:szCs w:val="20"/>
        </w:rPr>
        <w:t xml:space="preserve"> test determined that this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increase in compliance was statistically significant (p = 0.034). The seven subjects that shifted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from non-compliant (pre-implementation) to compliant (post-implementation) was significantly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larger than the one subject who shifted from compliant to non-compliant. Participant IPAQ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scores were compared pre- and post- intervention. Compliance with at least a minimally active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lifestyle increased from 48.15% to 77.78% post-intervention. </w:t>
      </w:r>
      <w:proofErr w:type="spellStart"/>
      <w:r w:rsidRPr="0027761D">
        <w:rPr>
          <w:sz w:val="20"/>
          <w:szCs w:val="20"/>
        </w:rPr>
        <w:t>McNemar's</w:t>
      </w:r>
      <w:proofErr w:type="spellEnd"/>
      <w:r w:rsidRPr="0027761D">
        <w:rPr>
          <w:sz w:val="20"/>
          <w:szCs w:val="20"/>
        </w:rPr>
        <w:t xml:space="preserve"> test of symmetry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determined there was not a statistically significant difference in the distribution of activity for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study participants pre- and post-intervention (p = 0.094). However, results did show an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improvement in exercise level in participants who were initially physically inactive. Nine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(33.33%) of the 27 subjects improved from inactive (pre- implementation) to minimally active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(post-implementation).</w:t>
      </w:r>
    </w:p>
    <w:p w14:paraId="59DDC39F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2BA68307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The mean, standard deviation, and median for each marker of metabolic function, waist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circumference,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blood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pressure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(systolic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diastolic),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HDL,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triglycerides, glycated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hemoglobin, and fasting glucose, </w:t>
      </w:r>
      <w:proofErr w:type="gramStart"/>
      <w:r w:rsidRPr="0027761D">
        <w:rPr>
          <w:sz w:val="20"/>
          <w:szCs w:val="20"/>
        </w:rPr>
        <w:t>were analyzed</w:t>
      </w:r>
      <w:proofErr w:type="gramEnd"/>
      <w:r w:rsidRPr="0027761D">
        <w:rPr>
          <w:sz w:val="20"/>
          <w:szCs w:val="20"/>
        </w:rPr>
        <w:t xml:space="preserve"> pre- and post-intervention. Preliminary findings were</w:t>
      </w:r>
      <w:r w:rsidRPr="0027761D">
        <w:rPr>
          <w:spacing w:val="1"/>
          <w:sz w:val="20"/>
          <w:szCs w:val="20"/>
        </w:rPr>
        <w:t xml:space="preserve"> </w:t>
      </w:r>
      <w:proofErr w:type="gramStart"/>
      <w:r w:rsidRPr="0027761D">
        <w:rPr>
          <w:sz w:val="20"/>
          <w:szCs w:val="20"/>
        </w:rPr>
        <w:t>promising</w:t>
      </w:r>
      <w:proofErr w:type="gramEnd"/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each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variable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mean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appeared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have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improved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from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pre-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post-intervention,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apart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from diastolic blood pressure (DBP). The most improved variable was waist circumference with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 mean change of -1.52 inches. The second most improved variable was serum triglycerides with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mean reduction of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19.41 mg/</w:t>
      </w:r>
      <w:proofErr w:type="spellStart"/>
      <w:r w:rsidRPr="0027761D">
        <w:rPr>
          <w:sz w:val="20"/>
          <w:szCs w:val="20"/>
        </w:rPr>
        <w:t>dL</w:t>
      </w:r>
      <w:proofErr w:type="spellEnd"/>
      <w:r w:rsidRPr="0027761D">
        <w:rPr>
          <w:sz w:val="20"/>
          <w:szCs w:val="20"/>
        </w:rPr>
        <w:t>.</w:t>
      </w:r>
    </w:p>
    <w:p w14:paraId="2DFD7C56" w14:textId="77777777" w:rsidR="00481409" w:rsidRPr="0027761D" w:rsidRDefault="00481409" w:rsidP="0027761D">
      <w:pPr>
        <w:contextualSpacing/>
        <w:mirrorIndents/>
        <w:jc w:val="both"/>
        <w:rPr>
          <w:sz w:val="20"/>
          <w:szCs w:val="20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794"/>
        <w:gridCol w:w="1454"/>
        <w:gridCol w:w="818"/>
        <w:gridCol w:w="1168"/>
        <w:gridCol w:w="1416"/>
      </w:tblGrid>
      <w:tr w:rsidR="00C7054E" w:rsidRPr="0027761D" w14:paraId="58E721B1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3BAF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lastRenderedPageBreak/>
              <w:t>Variable Label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A22E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pacing w:val="-2"/>
                <w:sz w:val="20"/>
                <w:szCs w:val="20"/>
              </w:rPr>
              <w:t>Sample Size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B759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Mean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95BE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pacing w:val="-2"/>
                <w:sz w:val="20"/>
                <w:szCs w:val="20"/>
              </w:rPr>
              <w:t>Standard Deviation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6DA5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pacing w:val="-4"/>
                <w:sz w:val="20"/>
                <w:szCs w:val="20"/>
              </w:rPr>
              <w:t>50th Percentile (Median)</w:t>
            </w:r>
          </w:p>
        </w:tc>
      </w:tr>
      <w:tr w:rsidR="00C7054E" w:rsidRPr="0027761D" w14:paraId="2AB1D0EB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45978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pacing w:val="-1"/>
                <w:sz w:val="20"/>
                <w:szCs w:val="20"/>
              </w:rPr>
              <w:t>Waist Circumference Before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92616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FD80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43.96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D35F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5.95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9C02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45</w:t>
            </w:r>
          </w:p>
        </w:tc>
      </w:tr>
      <w:tr w:rsidR="00C7054E" w:rsidRPr="0027761D" w14:paraId="6E43E170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9932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pacing w:val="-1"/>
                <w:sz w:val="20"/>
                <w:szCs w:val="20"/>
              </w:rPr>
              <w:t>Waist Circumference After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9D421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BBFA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42.44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22F7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5.6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1999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43</w:t>
            </w:r>
          </w:p>
        </w:tc>
      </w:tr>
      <w:tr w:rsidR="00C7054E" w:rsidRPr="0027761D" w14:paraId="64B67082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843E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Change (Post - Pre) in Waist Circumference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A106B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4C72B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-1.52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97E7D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2.58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27EC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-1</w:t>
            </w:r>
          </w:p>
        </w:tc>
      </w:tr>
      <w:tr w:rsidR="00C7054E" w:rsidRPr="0027761D" w14:paraId="4F1737E7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26A2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SBP Before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F4EA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D633E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130.44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F7C5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18.85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22DE2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129</w:t>
            </w:r>
          </w:p>
        </w:tc>
      </w:tr>
      <w:tr w:rsidR="00C7054E" w:rsidRPr="0027761D" w14:paraId="46991301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87C0C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SBP After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BE1D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92BA3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129.26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E289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13.51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5ED6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124</w:t>
            </w:r>
          </w:p>
        </w:tc>
      </w:tr>
      <w:tr w:rsidR="00C7054E" w:rsidRPr="0027761D" w14:paraId="5E487C9F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F057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Change (Post - Pre) in SBP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37C8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EF5E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-1.19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986E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13.72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7F0A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-2</w:t>
            </w:r>
          </w:p>
        </w:tc>
      </w:tr>
      <w:tr w:rsidR="00C7054E" w:rsidRPr="0027761D" w14:paraId="2F9CD44E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1BF5F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DBP Before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770A8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D25F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77.81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4B5E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9.03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5294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79</w:t>
            </w:r>
          </w:p>
        </w:tc>
      </w:tr>
      <w:tr w:rsidR="00C7054E" w:rsidRPr="0027761D" w14:paraId="74E375F1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97453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DBP After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72A2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B2ED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1487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7.95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3E23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79</w:t>
            </w:r>
          </w:p>
        </w:tc>
      </w:tr>
      <w:tr w:rsidR="00C7054E" w:rsidRPr="0027761D" w14:paraId="78B81065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855A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Change (Post - Pre) in DBP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AFA0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67679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BE8A3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7.11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5F2D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</w:t>
            </w:r>
          </w:p>
        </w:tc>
      </w:tr>
      <w:tr w:rsidR="00C7054E" w:rsidRPr="0027761D" w14:paraId="096BAD57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FBBC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HDL Before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B3DAE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02A6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50.44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43E3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18.16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5466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46</w:t>
            </w:r>
          </w:p>
        </w:tc>
      </w:tr>
      <w:tr w:rsidR="00C7054E" w:rsidRPr="0027761D" w14:paraId="5752EE53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A5BF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HDL After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43A46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5784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51.63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2365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13.88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9543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48</w:t>
            </w:r>
          </w:p>
        </w:tc>
      </w:tr>
      <w:tr w:rsidR="00C7054E" w:rsidRPr="0027761D" w14:paraId="5C50FAB4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CED4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Change (Post - Pre) in HDL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6B58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B7A7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1.19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73B5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7.22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3D221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</w:t>
            </w:r>
          </w:p>
        </w:tc>
      </w:tr>
      <w:tr w:rsidR="00C7054E" w:rsidRPr="0027761D" w14:paraId="4D46B209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EA681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pacing w:val="-1"/>
                <w:sz w:val="20"/>
                <w:szCs w:val="20"/>
              </w:rPr>
              <w:t>Triglycerides Before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77E9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DF57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212.67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E133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133.41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3E24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174</w:t>
            </w:r>
          </w:p>
        </w:tc>
      </w:tr>
      <w:tr w:rsidR="00C7054E" w:rsidRPr="0027761D" w14:paraId="21650C46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DDA2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pacing w:val="-1"/>
                <w:sz w:val="20"/>
                <w:szCs w:val="20"/>
              </w:rPr>
              <w:t>Triglycerides After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B6BF0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B918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193.26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9E91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121.69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FA24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164</w:t>
            </w:r>
          </w:p>
        </w:tc>
      </w:tr>
      <w:tr w:rsidR="00C7054E" w:rsidRPr="0027761D" w14:paraId="4B81159E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A110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Change (Post - Pre) in Triglycerides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3AF2A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3BB9F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-19.41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82AE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64.39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FE5E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-4</w:t>
            </w:r>
          </w:p>
        </w:tc>
      </w:tr>
      <w:tr w:rsidR="00C7054E" w:rsidRPr="0027761D" w14:paraId="7CBB9B39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3474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Hgba1c Before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408C1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99F3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7.2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BDD9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1.33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D4A5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6.9</w:t>
            </w:r>
          </w:p>
        </w:tc>
      </w:tr>
      <w:tr w:rsidR="00C7054E" w:rsidRPr="0027761D" w14:paraId="1E19E1E2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EDF61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Hgba1c After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67E0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DBD5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7.02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63F4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5EDC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6.8</w:t>
            </w:r>
          </w:p>
        </w:tc>
      </w:tr>
      <w:tr w:rsidR="00C7054E" w:rsidRPr="0027761D" w14:paraId="6E4E7D2F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B6B46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Change (Post - Pre) in Hgba1c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43E9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EF33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-0.18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6227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37DA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-0.1</w:t>
            </w:r>
          </w:p>
        </w:tc>
      </w:tr>
      <w:tr w:rsidR="00C7054E" w:rsidRPr="0027761D" w14:paraId="251D5342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6FDB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Fasting Glucose Before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0118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DC12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162.59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7D07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58.14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2AE5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161</w:t>
            </w:r>
          </w:p>
        </w:tc>
      </w:tr>
      <w:tr w:rsidR="00C7054E" w:rsidRPr="0027761D" w14:paraId="58DB4918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CA10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Fasting Glucose After Implementation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7C5C5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D714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154.89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032A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66.83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477D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146</w:t>
            </w:r>
          </w:p>
        </w:tc>
      </w:tr>
      <w:tr w:rsidR="00C7054E" w:rsidRPr="0027761D" w14:paraId="08A77EC6" w14:textId="77777777" w:rsidTr="00D23AB8">
        <w:trPr>
          <w:trHeight w:val="257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10E2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Change (Post - Pre) in Fasting Glucose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48EEA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B4E32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-7.7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3ADEE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68.59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4E2B" w14:textId="77777777" w:rsidR="00C7054E" w:rsidRPr="0027761D" w:rsidRDefault="00C7054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-6</w:t>
            </w:r>
          </w:p>
        </w:tc>
      </w:tr>
    </w:tbl>
    <w:p w14:paraId="20C30F97" w14:textId="77777777" w:rsidR="004650A8" w:rsidRPr="0027761D" w:rsidRDefault="004650A8" w:rsidP="00465A38">
      <w:pPr>
        <w:contextualSpacing/>
        <w:mirrorIndents/>
        <w:jc w:val="both"/>
        <w:rPr>
          <w:sz w:val="20"/>
          <w:szCs w:val="20"/>
        </w:rPr>
      </w:pPr>
    </w:p>
    <w:p w14:paraId="44A8794A" w14:textId="64078D04" w:rsidR="00481409" w:rsidRPr="0027761D" w:rsidRDefault="008878F1" w:rsidP="00465A38">
      <w:pPr>
        <w:contextualSpacing/>
        <w:mirrorIndents/>
        <w:jc w:val="center"/>
        <w:rPr>
          <w:sz w:val="20"/>
          <w:szCs w:val="20"/>
        </w:rPr>
      </w:pPr>
      <w:r w:rsidRPr="0027761D">
        <w:rPr>
          <w:b/>
          <w:sz w:val="20"/>
          <w:szCs w:val="20"/>
        </w:rPr>
        <w:t>Table</w:t>
      </w:r>
      <w:r w:rsidRPr="0027761D">
        <w:rPr>
          <w:b/>
          <w:spacing w:val="-5"/>
          <w:sz w:val="20"/>
          <w:szCs w:val="20"/>
        </w:rPr>
        <w:t xml:space="preserve"> </w:t>
      </w:r>
      <w:r w:rsidRPr="0027761D">
        <w:rPr>
          <w:b/>
          <w:sz w:val="20"/>
          <w:szCs w:val="20"/>
        </w:rPr>
        <w:t>1: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Statistical</w:t>
      </w:r>
      <w:r w:rsidRPr="0027761D">
        <w:rPr>
          <w:spacing w:val="-8"/>
          <w:sz w:val="20"/>
          <w:szCs w:val="20"/>
        </w:rPr>
        <w:t xml:space="preserve"> </w:t>
      </w:r>
      <w:r w:rsidRPr="0027761D">
        <w:rPr>
          <w:sz w:val="20"/>
          <w:szCs w:val="20"/>
        </w:rPr>
        <w:t>Analysis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Metabolic</w:t>
      </w:r>
      <w:r w:rsidRPr="0027761D">
        <w:rPr>
          <w:spacing w:val="-5"/>
          <w:sz w:val="20"/>
          <w:szCs w:val="20"/>
        </w:rPr>
        <w:t xml:space="preserve"> </w:t>
      </w:r>
      <w:r w:rsidRPr="0027761D">
        <w:rPr>
          <w:sz w:val="20"/>
          <w:szCs w:val="20"/>
        </w:rPr>
        <w:t>Markers</w:t>
      </w:r>
      <w:r w:rsidR="00465A38">
        <w:rPr>
          <w:sz w:val="20"/>
          <w:szCs w:val="20"/>
        </w:rPr>
        <w:t>.</w:t>
      </w:r>
    </w:p>
    <w:p w14:paraId="0E41E1AE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107B82DE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A</w:t>
      </w:r>
      <w:r w:rsidRPr="0027761D">
        <w:rPr>
          <w:spacing w:val="-14"/>
          <w:sz w:val="20"/>
          <w:szCs w:val="20"/>
        </w:rPr>
        <w:t xml:space="preserve"> </w:t>
      </w:r>
      <w:r w:rsidRPr="0027761D">
        <w:rPr>
          <w:sz w:val="20"/>
          <w:szCs w:val="20"/>
        </w:rPr>
        <w:t>paired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samples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t-test</w:t>
      </w:r>
      <w:r w:rsidRPr="0027761D">
        <w:rPr>
          <w:spacing w:val="-1"/>
          <w:sz w:val="20"/>
          <w:szCs w:val="20"/>
        </w:rPr>
        <w:t xml:space="preserve"> </w:t>
      </w:r>
      <w:proofErr w:type="gramStart"/>
      <w:r w:rsidRPr="0027761D">
        <w:rPr>
          <w:sz w:val="20"/>
          <w:szCs w:val="20"/>
        </w:rPr>
        <w:t>was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conducted</w:t>
      </w:r>
      <w:proofErr w:type="gramEnd"/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determine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whether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markers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metabolic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function,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waist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circumference, blood pressure (systolic and diastolic), HDL, triglycerides, glycated hemoglobin,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and fasting glucose, differed pre- and post-intervention. The change between post- to pre-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intervention means </w:t>
      </w:r>
      <w:proofErr w:type="gramStart"/>
      <w:r w:rsidRPr="0027761D">
        <w:rPr>
          <w:sz w:val="20"/>
          <w:szCs w:val="20"/>
        </w:rPr>
        <w:t>was used</w:t>
      </w:r>
      <w:proofErr w:type="gramEnd"/>
      <w:r w:rsidRPr="0027761D">
        <w:rPr>
          <w:sz w:val="20"/>
          <w:szCs w:val="20"/>
        </w:rPr>
        <w:t xml:space="preserve"> to analyze for statistically significant deviations. Results showed a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statistically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significant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difference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in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waist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circumference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pre-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post-intervention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(p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=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0.0051).</w:t>
      </w:r>
    </w:p>
    <w:p w14:paraId="6D582A08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6A515543" w14:textId="0F1B4A95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Therefore,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null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hypothesis</w:t>
      </w:r>
      <w:r w:rsidRPr="0027761D">
        <w:rPr>
          <w:spacing w:val="-2"/>
          <w:sz w:val="20"/>
          <w:szCs w:val="20"/>
        </w:rPr>
        <w:t xml:space="preserve"> </w:t>
      </w:r>
      <w:proofErr w:type="gramStart"/>
      <w:r w:rsidRPr="0027761D">
        <w:rPr>
          <w:sz w:val="20"/>
          <w:szCs w:val="20"/>
        </w:rPr>
        <w:t>was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rejected</w:t>
      </w:r>
      <w:proofErr w:type="gramEnd"/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for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waist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circumference.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effect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size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for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paired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t-test was calculated by dividing the mean difference by the standard deviation of the difference,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otherwise known as </w:t>
      </w:r>
      <w:proofErr w:type="gramStart"/>
      <w:r w:rsidRPr="0027761D">
        <w:rPr>
          <w:sz w:val="20"/>
          <w:szCs w:val="20"/>
        </w:rPr>
        <w:t>Cohen’s</w:t>
      </w:r>
      <w:proofErr w:type="gramEnd"/>
      <w:r w:rsidRPr="0027761D">
        <w:rPr>
          <w:sz w:val="20"/>
          <w:szCs w:val="20"/>
        </w:rPr>
        <w:t xml:space="preserve"> d. The only variable found to have a moderate effect size was waist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circumference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color w:val="FF0000"/>
          <w:sz w:val="20"/>
          <w:szCs w:val="20"/>
        </w:rPr>
        <w:t>(Table</w:t>
      </w:r>
      <w:r w:rsidRPr="0027761D">
        <w:rPr>
          <w:color w:val="FF0000"/>
          <w:spacing w:val="1"/>
          <w:sz w:val="20"/>
          <w:szCs w:val="20"/>
        </w:rPr>
        <w:t xml:space="preserve"> </w:t>
      </w:r>
      <w:r w:rsidRPr="0027761D">
        <w:rPr>
          <w:color w:val="FF0000"/>
          <w:sz w:val="20"/>
          <w:szCs w:val="20"/>
        </w:rPr>
        <w:t>2)</w:t>
      </w:r>
      <w:r w:rsidRPr="0027761D">
        <w:rPr>
          <w:sz w:val="20"/>
          <w:szCs w:val="20"/>
        </w:rPr>
        <w:t>.</w:t>
      </w:r>
    </w:p>
    <w:p w14:paraId="4C432011" w14:textId="5DBEBC81" w:rsidR="00481409" w:rsidRPr="0027761D" w:rsidRDefault="00481409" w:rsidP="0027761D">
      <w:pPr>
        <w:contextualSpacing/>
        <w:mirrorIndents/>
        <w:jc w:val="both"/>
        <w:rPr>
          <w:sz w:val="20"/>
          <w:szCs w:val="20"/>
        </w:rPr>
      </w:pPr>
    </w:p>
    <w:tbl>
      <w:tblPr>
        <w:tblW w:w="7472" w:type="dxa"/>
        <w:jc w:val="center"/>
        <w:tblLook w:val="04A0" w:firstRow="1" w:lastRow="0" w:firstColumn="1" w:lastColumn="0" w:noHBand="0" w:noVBand="1"/>
      </w:tblPr>
      <w:tblGrid>
        <w:gridCol w:w="1696"/>
        <w:gridCol w:w="1050"/>
        <w:gridCol w:w="993"/>
        <w:gridCol w:w="1141"/>
        <w:gridCol w:w="1276"/>
        <w:gridCol w:w="1316"/>
      </w:tblGrid>
      <w:tr w:rsidR="00E02527" w:rsidRPr="0027761D" w14:paraId="5930EC64" w14:textId="77777777" w:rsidTr="00F7295E">
        <w:trPr>
          <w:trHeight w:val="1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FE4D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Variable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8133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6854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pacing w:val="-3"/>
                <w:sz w:val="20"/>
                <w:szCs w:val="20"/>
              </w:rPr>
              <w:t>Paired T Statistic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4BFC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P- Value of t Statistic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EAEC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Effect Size (Cohen's d)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3A8C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Effect Size Classification</w:t>
            </w:r>
          </w:p>
        </w:tc>
      </w:tr>
      <w:tr w:rsidR="00E02527" w:rsidRPr="0027761D" w14:paraId="0F4BAD40" w14:textId="77777777" w:rsidTr="00F7295E">
        <w:trPr>
          <w:trHeight w:val="18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A8DF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Waist Circumference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61B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6482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-3.06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9BE2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D99D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-0.59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0B77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Moderate</w:t>
            </w:r>
          </w:p>
        </w:tc>
      </w:tr>
      <w:tr w:rsidR="00E02527" w:rsidRPr="0027761D" w14:paraId="273094BB" w14:textId="77777777" w:rsidTr="00F7295E">
        <w:trPr>
          <w:trHeight w:val="18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1BA2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HDL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F636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FB8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6856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0.4013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73B2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664E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Small</w:t>
            </w:r>
          </w:p>
        </w:tc>
      </w:tr>
      <w:tr w:rsidR="00E02527" w:rsidRPr="0027761D" w14:paraId="6203F1EE" w14:textId="77777777" w:rsidTr="00F7295E">
        <w:trPr>
          <w:trHeight w:val="18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8DF9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Triglycerides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3A3D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F328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-1.57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F376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DCF9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-0.3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048A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Small</w:t>
            </w:r>
          </w:p>
        </w:tc>
      </w:tr>
      <w:tr w:rsidR="00E02527" w:rsidRPr="0027761D" w14:paraId="20979607" w14:textId="77777777" w:rsidTr="00F7295E">
        <w:trPr>
          <w:trHeight w:val="18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2275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SBP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B07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B44A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-0.45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788A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0.6572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1123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-0.09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3EBC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Small</w:t>
            </w:r>
          </w:p>
        </w:tc>
      </w:tr>
      <w:tr w:rsidR="00E02527" w:rsidRPr="0027761D" w14:paraId="31D65A5E" w14:textId="77777777" w:rsidTr="00F7295E">
        <w:trPr>
          <w:trHeight w:val="18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5B50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DBP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04EB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AB20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B8D9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0.8934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4EF3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8C55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Small</w:t>
            </w:r>
          </w:p>
        </w:tc>
      </w:tr>
      <w:tr w:rsidR="00E02527" w:rsidRPr="0027761D" w14:paraId="2A5426B2" w14:textId="77777777" w:rsidTr="00F7295E">
        <w:trPr>
          <w:trHeight w:val="18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88D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Hgba1c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08E0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674B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-0.89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9412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0.3808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38A0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-0.17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33E8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Small</w:t>
            </w:r>
          </w:p>
        </w:tc>
      </w:tr>
      <w:tr w:rsidR="00E02527" w:rsidRPr="0027761D" w14:paraId="0656A813" w14:textId="77777777" w:rsidTr="00F7295E">
        <w:trPr>
          <w:trHeight w:val="18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4537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lastRenderedPageBreak/>
              <w:t>Fasting Glucose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44EC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C19D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-0.58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807F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0.5645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6785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-0.11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3BEC" w14:textId="77777777" w:rsidR="00E02527" w:rsidRPr="0027761D" w:rsidRDefault="00E02527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Small</w:t>
            </w:r>
          </w:p>
        </w:tc>
      </w:tr>
      <w:tr w:rsidR="00F7295E" w:rsidRPr="0027761D" w14:paraId="7D5C4521" w14:textId="77777777" w:rsidTr="00F7295E">
        <w:trPr>
          <w:trHeight w:val="182"/>
          <w:jc w:val="center"/>
        </w:trPr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D806" w14:textId="251A2AA1" w:rsidR="00F7295E" w:rsidRPr="0027761D" w:rsidRDefault="00F7295E" w:rsidP="00465A38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7761D">
              <w:rPr>
                <w:sz w:val="20"/>
                <w:szCs w:val="20"/>
              </w:rPr>
              <w:t>Note:</w:t>
            </w:r>
            <w:r w:rsidRPr="0027761D">
              <w:rPr>
                <w:spacing w:val="-9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Abbreviations:</w:t>
            </w:r>
            <w:r w:rsidRPr="0027761D">
              <w:rPr>
                <w:spacing w:val="-7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HDL=</w:t>
            </w:r>
            <w:r w:rsidRPr="0027761D">
              <w:rPr>
                <w:spacing w:val="-8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High</w:t>
            </w:r>
            <w:r w:rsidRPr="0027761D">
              <w:rPr>
                <w:spacing w:val="-7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Density</w:t>
            </w:r>
            <w:r w:rsidRPr="0027761D">
              <w:rPr>
                <w:spacing w:val="-8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Lipoprotein;</w:t>
            </w:r>
            <w:r w:rsidRPr="0027761D">
              <w:rPr>
                <w:spacing w:val="-10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SBP=</w:t>
            </w:r>
            <w:r w:rsidRPr="0027761D">
              <w:rPr>
                <w:spacing w:val="-8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Systolic</w:t>
            </w:r>
            <w:r w:rsidRPr="0027761D">
              <w:rPr>
                <w:spacing w:val="-8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Blood</w:t>
            </w:r>
            <w:r w:rsidRPr="0027761D">
              <w:rPr>
                <w:spacing w:val="-7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Pressure;</w:t>
            </w:r>
            <w:r w:rsidRPr="0027761D">
              <w:rPr>
                <w:spacing w:val="-8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DBP=</w:t>
            </w:r>
            <w:r w:rsidRPr="0027761D">
              <w:rPr>
                <w:spacing w:val="-4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Diastolic</w:t>
            </w:r>
            <w:r w:rsidRPr="0027761D">
              <w:rPr>
                <w:spacing w:val="-47"/>
                <w:sz w:val="20"/>
                <w:szCs w:val="20"/>
              </w:rPr>
              <w:t xml:space="preserve"> </w:t>
            </w:r>
            <w:r w:rsidRPr="0027761D">
              <w:rPr>
                <w:sz w:val="20"/>
                <w:szCs w:val="20"/>
              </w:rPr>
              <w:t>Blood pressure</w:t>
            </w:r>
          </w:p>
        </w:tc>
      </w:tr>
    </w:tbl>
    <w:p w14:paraId="733F414A" w14:textId="77777777" w:rsidR="00C85011" w:rsidRPr="00C85011" w:rsidRDefault="00C85011" w:rsidP="00C85011">
      <w:pPr>
        <w:contextualSpacing/>
        <w:mirrorIndents/>
        <w:jc w:val="both"/>
        <w:rPr>
          <w:sz w:val="20"/>
          <w:szCs w:val="20"/>
        </w:rPr>
      </w:pPr>
      <w:bookmarkStart w:id="5" w:name="_GoBack"/>
      <w:bookmarkEnd w:id="5"/>
    </w:p>
    <w:p w14:paraId="23B9C25E" w14:textId="6AEBCDB3" w:rsidR="00481409" w:rsidRPr="0027761D" w:rsidRDefault="008878F1" w:rsidP="00462D0B">
      <w:pPr>
        <w:contextualSpacing/>
        <w:mirrorIndents/>
        <w:jc w:val="center"/>
        <w:rPr>
          <w:sz w:val="20"/>
          <w:szCs w:val="20"/>
        </w:rPr>
      </w:pPr>
      <w:r w:rsidRPr="0027761D">
        <w:rPr>
          <w:b/>
          <w:sz w:val="20"/>
          <w:szCs w:val="20"/>
        </w:rPr>
        <w:t>Table</w:t>
      </w:r>
      <w:r w:rsidRPr="0027761D">
        <w:rPr>
          <w:b/>
          <w:spacing w:val="-7"/>
          <w:sz w:val="20"/>
          <w:szCs w:val="20"/>
        </w:rPr>
        <w:t xml:space="preserve"> </w:t>
      </w:r>
      <w:r w:rsidRPr="0027761D">
        <w:rPr>
          <w:b/>
          <w:sz w:val="20"/>
          <w:szCs w:val="20"/>
        </w:rPr>
        <w:t>2:</w:t>
      </w:r>
      <w:r w:rsidRPr="0027761D">
        <w:rPr>
          <w:spacing w:val="-6"/>
          <w:sz w:val="20"/>
          <w:szCs w:val="20"/>
        </w:rPr>
        <w:t xml:space="preserve"> </w:t>
      </w:r>
      <w:r w:rsidRPr="0027761D">
        <w:rPr>
          <w:sz w:val="20"/>
          <w:szCs w:val="20"/>
        </w:rPr>
        <w:t>Statistical</w:t>
      </w:r>
      <w:r w:rsidRPr="0027761D">
        <w:rPr>
          <w:spacing w:val="-11"/>
          <w:sz w:val="20"/>
          <w:szCs w:val="20"/>
        </w:rPr>
        <w:t xml:space="preserve"> </w:t>
      </w:r>
      <w:r w:rsidRPr="0027761D">
        <w:rPr>
          <w:sz w:val="20"/>
          <w:szCs w:val="20"/>
        </w:rPr>
        <w:t>Analysis</w:t>
      </w:r>
      <w:r w:rsidRPr="0027761D">
        <w:rPr>
          <w:spacing w:val="-6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6"/>
          <w:sz w:val="20"/>
          <w:szCs w:val="20"/>
        </w:rPr>
        <w:t xml:space="preserve"> </w:t>
      </w:r>
      <w:r w:rsidRPr="0027761D">
        <w:rPr>
          <w:sz w:val="20"/>
          <w:szCs w:val="20"/>
        </w:rPr>
        <w:t>Metabolic</w:t>
      </w:r>
      <w:r w:rsidRPr="0027761D">
        <w:rPr>
          <w:spacing w:val="-7"/>
          <w:sz w:val="20"/>
          <w:szCs w:val="20"/>
        </w:rPr>
        <w:t xml:space="preserve"> </w:t>
      </w:r>
      <w:r w:rsidRPr="0027761D">
        <w:rPr>
          <w:sz w:val="20"/>
          <w:szCs w:val="20"/>
        </w:rPr>
        <w:t>Markers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(Paired</w:t>
      </w:r>
      <w:r w:rsidRPr="0027761D">
        <w:rPr>
          <w:spacing w:val="-6"/>
          <w:sz w:val="20"/>
          <w:szCs w:val="20"/>
        </w:rPr>
        <w:t xml:space="preserve"> </w:t>
      </w:r>
      <w:r w:rsidRPr="0027761D">
        <w:rPr>
          <w:sz w:val="20"/>
          <w:szCs w:val="20"/>
        </w:rPr>
        <w:t>t-test</w:t>
      </w:r>
      <w:r w:rsidRPr="0027761D">
        <w:rPr>
          <w:spacing w:val="-6"/>
          <w:sz w:val="20"/>
          <w:szCs w:val="20"/>
        </w:rPr>
        <w:t xml:space="preserve"> </w:t>
      </w:r>
      <w:r w:rsidRPr="0027761D">
        <w:rPr>
          <w:sz w:val="20"/>
          <w:szCs w:val="20"/>
        </w:rPr>
        <w:t>&amp;</w:t>
      </w:r>
      <w:r w:rsidRPr="0027761D">
        <w:rPr>
          <w:spacing w:val="-6"/>
          <w:sz w:val="20"/>
          <w:szCs w:val="20"/>
        </w:rPr>
        <w:t xml:space="preserve"> </w:t>
      </w:r>
      <w:r w:rsidRPr="0027761D">
        <w:rPr>
          <w:sz w:val="20"/>
          <w:szCs w:val="20"/>
        </w:rPr>
        <w:t>Cohen’s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d)</w:t>
      </w:r>
      <w:r w:rsidR="006428D4" w:rsidRPr="0027761D">
        <w:rPr>
          <w:sz w:val="20"/>
          <w:szCs w:val="20"/>
        </w:rPr>
        <w:t>.</w:t>
      </w:r>
    </w:p>
    <w:p w14:paraId="286262F2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617AACBD" w14:textId="77777777" w:rsidR="00481409" w:rsidRPr="00F14500" w:rsidRDefault="008878F1" w:rsidP="0027761D">
      <w:pPr>
        <w:contextualSpacing/>
        <w:mirrorIndents/>
        <w:jc w:val="both"/>
        <w:rPr>
          <w:b/>
        </w:rPr>
      </w:pPr>
      <w:r w:rsidRPr="00F14500">
        <w:rPr>
          <w:b/>
        </w:rPr>
        <w:t>Discussion</w:t>
      </w:r>
    </w:p>
    <w:p w14:paraId="3A41ABCC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0468827C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The sample </w:t>
      </w:r>
      <w:proofErr w:type="gramStart"/>
      <w:r w:rsidRPr="0027761D">
        <w:rPr>
          <w:sz w:val="20"/>
          <w:szCs w:val="20"/>
        </w:rPr>
        <w:t>was found</w:t>
      </w:r>
      <w:proofErr w:type="gramEnd"/>
      <w:r w:rsidRPr="0027761D">
        <w:rPr>
          <w:sz w:val="20"/>
          <w:szCs w:val="20"/>
        </w:rPr>
        <w:t xml:space="preserve"> to be almost completely Hispanic (88.9%). </w:t>
      </w:r>
      <w:proofErr w:type="gramStart"/>
      <w:r w:rsidRPr="0027761D">
        <w:rPr>
          <w:sz w:val="20"/>
          <w:szCs w:val="20"/>
        </w:rPr>
        <w:t>Additionally, there was nearly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20% more females (59.3%) compared to males (40.7%).</w:t>
      </w:r>
      <w:proofErr w:type="gramEnd"/>
      <w:r w:rsidRPr="0027761D">
        <w:rPr>
          <w:sz w:val="20"/>
          <w:szCs w:val="20"/>
        </w:rPr>
        <w:t xml:space="preserve"> The analysis revealed areas of statistical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significance. </w:t>
      </w:r>
      <w:proofErr w:type="spellStart"/>
      <w:r w:rsidRPr="0027761D">
        <w:rPr>
          <w:sz w:val="20"/>
          <w:szCs w:val="20"/>
        </w:rPr>
        <w:t>McNemar's</w:t>
      </w:r>
      <w:proofErr w:type="spellEnd"/>
      <w:r w:rsidRPr="0027761D">
        <w:rPr>
          <w:sz w:val="20"/>
          <w:szCs w:val="20"/>
        </w:rPr>
        <w:t xml:space="preserve"> test of symmetry was used to measure whether the changes to the pre-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and post- intervention MEDAS and IPAQ were statistically significant. Analysis showed the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increase in compliance with the Mediterranean diet was statistically significant from pre- to post-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MEDAS (p = 0.034). Additionally, the paired t-test showed statistical significance of the mean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differences between pre- and post-intervention waist circumference (p = 0.0051). The effect size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was also deemed </w:t>
      </w:r>
      <w:proofErr w:type="gramStart"/>
      <w:r w:rsidRPr="0027761D">
        <w:rPr>
          <w:sz w:val="20"/>
          <w:szCs w:val="20"/>
        </w:rPr>
        <w:t>to be moderate</w:t>
      </w:r>
      <w:proofErr w:type="gramEnd"/>
      <w:r w:rsidRPr="0027761D">
        <w:rPr>
          <w:sz w:val="20"/>
          <w:szCs w:val="20"/>
        </w:rPr>
        <w:t xml:space="preserve"> for waist circumference. Interestingly, the only variable that did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not improve post-intervention was the diastolic blood pressure. Conversely, the IPAQ, systolic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blood pressure, HDL, triglycerides, Hgba1c, and fasting glucose results did show improvement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but not a statistically significant difference between pre- and post-intervention levels after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implementation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Mediterranean diet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exercise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protocol.</w:t>
      </w:r>
    </w:p>
    <w:p w14:paraId="38628C90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37B74F06" w14:textId="77777777" w:rsidR="00481409" w:rsidRPr="004E22B1" w:rsidRDefault="008878F1" w:rsidP="0027761D">
      <w:pPr>
        <w:contextualSpacing/>
        <w:mirrorIndents/>
        <w:jc w:val="both"/>
        <w:rPr>
          <w:b/>
        </w:rPr>
      </w:pPr>
      <w:r w:rsidRPr="004E22B1">
        <w:rPr>
          <w:b/>
        </w:rPr>
        <w:t>Recommendations</w:t>
      </w:r>
    </w:p>
    <w:p w14:paraId="0E5F6370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0B04389A" w14:textId="4468CC14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 xml:space="preserve">Evidence is clear that the metabolic risk factors for cardiovascular disease due to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z w:val="20"/>
          <w:szCs w:val="20"/>
        </w:rPr>
        <w:t xml:space="preserve"> </w:t>
      </w:r>
      <w:proofErr w:type="gramStart"/>
      <w:r w:rsidRPr="0027761D">
        <w:rPr>
          <w:sz w:val="20"/>
          <w:szCs w:val="20"/>
        </w:rPr>
        <w:t>should be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treated</w:t>
      </w:r>
      <w:proofErr w:type="gramEnd"/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aggressively.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Individuals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from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vulnerable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populations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are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at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higher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risk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for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developing</w:t>
      </w:r>
      <w:r w:rsidR="00A11725" w:rsidRPr="0027761D">
        <w:rPr>
          <w:sz w:val="20"/>
          <w:szCs w:val="20"/>
        </w:rPr>
        <w:t xml:space="preserve">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due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to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lack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resources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socioeconomic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status.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Many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vulnerable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individuals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seek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care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in primary care safety-net clinics such as MLK Health Center and Pharmacy. The MLK Health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Center and Pharmacy vision is to improve the health of the community it serves while meeting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the demand for high quality comprehensive healthcare services in a cost effective, patient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centered manner. Although services are at no cost to uninsured patients with chronic illnesses,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adopting healthy lifestyle behaviors can be difficult. Socioeconomic and cultural factors can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make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implementation of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lifestyle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change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more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difficult.</w:t>
      </w:r>
    </w:p>
    <w:p w14:paraId="3BFC1BE6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51C729FC" w14:textId="77777777" w:rsidR="00481409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The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project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findings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were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significant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for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MLK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Health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Center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Pharmacy.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MLK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Health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Center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and Pharmacy did not have a lifestyle protocol in place for patients diagnosed with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z w:val="20"/>
          <w:szCs w:val="20"/>
        </w:rPr>
        <w:t xml:space="preserve"> prior to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the implementation of the DNP project. Statistically significant findings </w:t>
      </w:r>
      <w:proofErr w:type="gramStart"/>
      <w:r w:rsidRPr="0027761D">
        <w:rPr>
          <w:sz w:val="20"/>
          <w:szCs w:val="20"/>
        </w:rPr>
        <w:t>were demonstrated</w:t>
      </w:r>
      <w:proofErr w:type="gramEnd"/>
      <w:r w:rsidRPr="0027761D">
        <w:rPr>
          <w:sz w:val="20"/>
          <w:szCs w:val="20"/>
        </w:rPr>
        <w:t xml:space="preserve"> in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compliance with a Mediterranean diet and with waist circumference three months post-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implementation. With a longer duration, more statistically significant findings </w:t>
      </w:r>
      <w:proofErr w:type="gramStart"/>
      <w:r w:rsidRPr="0027761D">
        <w:rPr>
          <w:sz w:val="20"/>
          <w:szCs w:val="20"/>
        </w:rPr>
        <w:t>were expected</w:t>
      </w:r>
      <w:proofErr w:type="gramEnd"/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based on improvement in other metabolic markers and improved physical activity scores. If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adopted as a method to prevent and treat metabolic syndrome and its risk factors, the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Mediterranean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diet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exercise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protocol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would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be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first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its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kind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at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MLK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Health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Center and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Pharmacy.</w:t>
      </w:r>
    </w:p>
    <w:p w14:paraId="60A283CF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55A77F2E" w14:textId="5BA75E28" w:rsidR="00481409" w:rsidRDefault="008878F1" w:rsidP="0027761D">
      <w:pPr>
        <w:contextualSpacing/>
        <w:mirrorIndents/>
        <w:jc w:val="both"/>
        <w:rPr>
          <w:sz w:val="20"/>
          <w:szCs w:val="20"/>
        </w:rPr>
      </w:pPr>
      <w:r w:rsidRPr="0027761D">
        <w:rPr>
          <w:sz w:val="20"/>
          <w:szCs w:val="20"/>
        </w:rPr>
        <w:t>To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improve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and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sustain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project,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an EMR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system</w:t>
      </w:r>
      <w:r w:rsidRPr="0027761D">
        <w:rPr>
          <w:spacing w:val="-2"/>
          <w:sz w:val="20"/>
          <w:szCs w:val="20"/>
        </w:rPr>
        <w:t xml:space="preserve"> </w:t>
      </w:r>
      <w:proofErr w:type="gramStart"/>
      <w:r w:rsidRPr="0027761D">
        <w:rPr>
          <w:sz w:val="20"/>
          <w:szCs w:val="20"/>
        </w:rPr>
        <w:t>could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be</w:t>
      </w:r>
      <w:r w:rsidRPr="0027761D">
        <w:rPr>
          <w:spacing w:val="-4"/>
          <w:sz w:val="20"/>
          <w:szCs w:val="20"/>
        </w:rPr>
        <w:t xml:space="preserve"> </w:t>
      </w:r>
      <w:r w:rsidRPr="0027761D">
        <w:rPr>
          <w:sz w:val="20"/>
          <w:szCs w:val="20"/>
        </w:rPr>
        <w:t>incorporated</w:t>
      </w:r>
      <w:proofErr w:type="gramEnd"/>
      <w:r w:rsidRPr="0027761D">
        <w:rPr>
          <w:sz w:val="20"/>
          <w:szCs w:val="20"/>
        </w:rPr>
        <w:t xml:space="preserve"> at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MLK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Health</w:t>
      </w:r>
      <w:r w:rsidRPr="0027761D">
        <w:rPr>
          <w:spacing w:val="-3"/>
          <w:sz w:val="20"/>
          <w:szCs w:val="20"/>
        </w:rPr>
        <w:t xml:space="preserve"> </w:t>
      </w:r>
      <w:r w:rsidRPr="0027761D">
        <w:rPr>
          <w:sz w:val="20"/>
          <w:szCs w:val="20"/>
        </w:rPr>
        <w:t>Center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and Pharmacy. This would vastly improve the identification and monitoring of patients with</w:t>
      </w:r>
      <w:r w:rsidRPr="0027761D">
        <w:rPr>
          <w:spacing w:val="1"/>
          <w:sz w:val="20"/>
          <w:szCs w:val="20"/>
        </w:rPr>
        <w:t xml:space="preserve">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z w:val="20"/>
          <w:szCs w:val="20"/>
        </w:rPr>
        <w:t>. Screening checklists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for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diagnosing</w:t>
      </w:r>
      <w:r w:rsidRPr="0027761D">
        <w:rPr>
          <w:spacing w:val="1"/>
          <w:sz w:val="20"/>
          <w:szCs w:val="20"/>
        </w:rPr>
        <w:t xml:space="preserve">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z w:val="20"/>
          <w:szCs w:val="20"/>
        </w:rPr>
        <w:t>, lifestyle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questionnaires,</w:t>
      </w:r>
      <w:r w:rsidRPr="0027761D">
        <w:rPr>
          <w:spacing w:val="3"/>
          <w:sz w:val="20"/>
          <w:szCs w:val="20"/>
        </w:rPr>
        <w:t xml:space="preserve"> </w:t>
      </w:r>
      <w:r w:rsidRPr="0027761D">
        <w:rPr>
          <w:sz w:val="20"/>
          <w:szCs w:val="20"/>
        </w:rPr>
        <w:t>and monitoring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1"/>
          <w:sz w:val="20"/>
          <w:szCs w:val="20"/>
        </w:rPr>
        <w:t xml:space="preserve"> </w:t>
      </w:r>
      <w:proofErr w:type="spellStart"/>
      <w:r w:rsidRPr="0027761D">
        <w:rPr>
          <w:sz w:val="20"/>
          <w:szCs w:val="20"/>
        </w:rPr>
        <w:t>MetS</w:t>
      </w:r>
      <w:proofErr w:type="spellEnd"/>
      <w:r w:rsidRPr="0027761D">
        <w:rPr>
          <w:sz w:val="20"/>
          <w:szCs w:val="20"/>
        </w:rPr>
        <w:t xml:space="preserve"> criteria </w:t>
      </w:r>
      <w:proofErr w:type="gramStart"/>
      <w:r w:rsidRPr="0027761D">
        <w:rPr>
          <w:sz w:val="20"/>
          <w:szCs w:val="20"/>
        </w:rPr>
        <w:t>could be embedded</w:t>
      </w:r>
      <w:proofErr w:type="gramEnd"/>
      <w:r w:rsidRPr="0027761D">
        <w:rPr>
          <w:sz w:val="20"/>
          <w:szCs w:val="20"/>
        </w:rPr>
        <w:t xml:space="preserve"> in an EMR. Using this technology for trending patient data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 xml:space="preserve">could improve </w:t>
      </w:r>
      <w:proofErr w:type="gramStart"/>
      <w:r w:rsidRPr="0027761D">
        <w:rPr>
          <w:sz w:val="20"/>
          <w:szCs w:val="20"/>
        </w:rPr>
        <w:t>long term</w:t>
      </w:r>
      <w:proofErr w:type="gramEnd"/>
      <w:r w:rsidRPr="0027761D">
        <w:rPr>
          <w:sz w:val="20"/>
          <w:szCs w:val="20"/>
        </w:rPr>
        <w:t xml:space="preserve"> health outcomes. The DNP project could have different outcomes if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completed with a larger sample over a longer duration. There are many feasible ways to continue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improving the project and enhancing its sustainability over time. The project’s encouragement of</w:t>
      </w:r>
      <w:r w:rsidRPr="0027761D">
        <w:rPr>
          <w:spacing w:val="-57"/>
          <w:sz w:val="20"/>
          <w:szCs w:val="20"/>
        </w:rPr>
        <w:t xml:space="preserve"> </w:t>
      </w:r>
      <w:r w:rsidRPr="0027761D">
        <w:rPr>
          <w:sz w:val="20"/>
          <w:szCs w:val="20"/>
        </w:rPr>
        <w:t>an EMR system at the facility was an unexpected discovery. The dedicated staff and the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population at MLK Health Center and Pharmacy make the facility an excellent candidate for</w:t>
      </w:r>
      <w:r w:rsidRPr="0027761D">
        <w:rPr>
          <w:spacing w:val="1"/>
          <w:sz w:val="20"/>
          <w:szCs w:val="20"/>
        </w:rPr>
        <w:t xml:space="preserve"> </w:t>
      </w:r>
      <w:r w:rsidRPr="0027761D">
        <w:rPr>
          <w:sz w:val="20"/>
          <w:szCs w:val="20"/>
        </w:rPr>
        <w:t>sustained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use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of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the</w:t>
      </w:r>
      <w:r w:rsidRPr="0027761D">
        <w:rPr>
          <w:spacing w:val="-1"/>
          <w:sz w:val="20"/>
          <w:szCs w:val="20"/>
        </w:rPr>
        <w:t xml:space="preserve"> </w:t>
      </w:r>
      <w:r w:rsidRPr="0027761D">
        <w:rPr>
          <w:sz w:val="20"/>
          <w:szCs w:val="20"/>
        </w:rPr>
        <w:t>Mediterranean diet and</w:t>
      </w:r>
      <w:r w:rsidRPr="0027761D">
        <w:rPr>
          <w:spacing w:val="2"/>
          <w:sz w:val="20"/>
          <w:szCs w:val="20"/>
        </w:rPr>
        <w:t xml:space="preserve"> </w:t>
      </w:r>
      <w:r w:rsidRPr="0027761D">
        <w:rPr>
          <w:sz w:val="20"/>
          <w:szCs w:val="20"/>
        </w:rPr>
        <w:t>exercise</w:t>
      </w:r>
      <w:r w:rsidRPr="0027761D">
        <w:rPr>
          <w:spacing w:val="-2"/>
          <w:sz w:val="20"/>
          <w:szCs w:val="20"/>
        </w:rPr>
        <w:t xml:space="preserve"> </w:t>
      </w:r>
      <w:r w:rsidRPr="0027761D">
        <w:rPr>
          <w:sz w:val="20"/>
          <w:szCs w:val="20"/>
        </w:rPr>
        <w:t>protocol.</w:t>
      </w:r>
    </w:p>
    <w:p w14:paraId="3ED40377" w14:textId="6695CB63" w:rsidR="00377320" w:rsidRDefault="00377320" w:rsidP="0027761D">
      <w:pPr>
        <w:contextualSpacing/>
        <w:mirrorIndents/>
        <w:jc w:val="both"/>
        <w:rPr>
          <w:sz w:val="20"/>
          <w:szCs w:val="20"/>
        </w:rPr>
      </w:pPr>
    </w:p>
    <w:p w14:paraId="38B4D04B" w14:textId="77777777" w:rsidR="00377320" w:rsidRPr="0040656B" w:rsidRDefault="00377320" w:rsidP="0027761D">
      <w:pPr>
        <w:contextualSpacing/>
        <w:mirrorIndents/>
        <w:jc w:val="both"/>
        <w:rPr>
          <w:b/>
        </w:rPr>
      </w:pPr>
      <w:r w:rsidRPr="0040656B">
        <w:rPr>
          <w:b/>
        </w:rPr>
        <w:t>Conflict of Interest</w:t>
      </w:r>
    </w:p>
    <w:p w14:paraId="3A62C16C" w14:textId="77777777" w:rsidR="00377320" w:rsidRDefault="00377320" w:rsidP="0027761D">
      <w:pPr>
        <w:contextualSpacing/>
        <w:mirrorIndents/>
        <w:jc w:val="both"/>
        <w:rPr>
          <w:sz w:val="20"/>
          <w:szCs w:val="20"/>
        </w:rPr>
      </w:pPr>
    </w:p>
    <w:p w14:paraId="1BA88908" w14:textId="0BA7AB49" w:rsidR="00377320" w:rsidRPr="0027761D" w:rsidRDefault="00377320" w:rsidP="0027761D">
      <w:pPr>
        <w:contextualSpacing/>
        <w:mirrorIndents/>
        <w:jc w:val="both"/>
        <w:rPr>
          <w:sz w:val="20"/>
          <w:szCs w:val="20"/>
        </w:rPr>
      </w:pPr>
      <w:r w:rsidRPr="00377320">
        <w:rPr>
          <w:sz w:val="20"/>
          <w:szCs w:val="20"/>
        </w:rPr>
        <w:t>The author declares there are no financial or commercial relationships that could constitute potential conflicts of interest in the conduct of the research.</w:t>
      </w:r>
    </w:p>
    <w:p w14:paraId="15C6DF88" w14:textId="77777777" w:rsidR="008878F1" w:rsidRPr="0027761D" w:rsidRDefault="008878F1" w:rsidP="0027761D">
      <w:pPr>
        <w:contextualSpacing/>
        <w:mirrorIndents/>
        <w:jc w:val="both"/>
        <w:rPr>
          <w:sz w:val="20"/>
          <w:szCs w:val="20"/>
        </w:rPr>
      </w:pPr>
    </w:p>
    <w:p w14:paraId="097A1364" w14:textId="77777777" w:rsidR="00481409" w:rsidRPr="009071D0" w:rsidRDefault="008878F1" w:rsidP="004762D0">
      <w:pPr>
        <w:contextualSpacing/>
        <w:mirrorIndents/>
        <w:jc w:val="center"/>
        <w:rPr>
          <w:b/>
        </w:rPr>
      </w:pPr>
      <w:r w:rsidRPr="009071D0">
        <w:rPr>
          <w:b/>
        </w:rPr>
        <w:t>References</w:t>
      </w:r>
    </w:p>
    <w:p w14:paraId="52EDD62C" w14:textId="55E128A5" w:rsidR="006B70B2" w:rsidRPr="0027761D" w:rsidRDefault="006B70B2" w:rsidP="0027761D">
      <w:pPr>
        <w:contextualSpacing/>
        <w:mirrorIndents/>
        <w:jc w:val="both"/>
        <w:rPr>
          <w:sz w:val="20"/>
          <w:szCs w:val="20"/>
        </w:rPr>
      </w:pPr>
    </w:p>
    <w:p w14:paraId="6FB7BE16" w14:textId="59587262" w:rsidR="006B70B2" w:rsidRPr="00A154F4" w:rsidRDefault="00A516C9" w:rsidP="00A154F4">
      <w:pPr>
        <w:pStyle w:val="ListParagraph"/>
        <w:numPr>
          <w:ilvl w:val="0"/>
          <w:numId w:val="5"/>
        </w:numPr>
        <w:ind w:left="357" w:right="0" w:hanging="357"/>
        <w:contextualSpacing/>
        <w:mirrorIndents/>
        <w:jc w:val="both"/>
        <w:rPr>
          <w:sz w:val="20"/>
          <w:szCs w:val="20"/>
        </w:rPr>
      </w:pPr>
      <w:hyperlink r:id="rId7" w:history="1">
        <w:r w:rsidR="006B70B2" w:rsidRPr="00A154F4">
          <w:rPr>
            <w:rStyle w:val="Hyperlink"/>
            <w:spacing w:val="-1"/>
            <w:sz w:val="20"/>
            <w:szCs w:val="20"/>
            <w:u w:val="none"/>
          </w:rPr>
          <w:t xml:space="preserve">Centers for Disease Control </w:t>
        </w:r>
        <w:r w:rsidR="006B70B2" w:rsidRPr="00A154F4">
          <w:rPr>
            <w:rStyle w:val="Hyperlink"/>
            <w:sz w:val="20"/>
            <w:szCs w:val="20"/>
            <w:u w:val="none"/>
          </w:rPr>
          <w:t>and Preve</w:t>
        </w:r>
        <w:r w:rsidR="00A37F10" w:rsidRPr="00A154F4">
          <w:rPr>
            <w:rStyle w:val="Hyperlink"/>
            <w:sz w:val="20"/>
            <w:szCs w:val="20"/>
            <w:u w:val="none"/>
          </w:rPr>
          <w:t>ntion (CDC)</w:t>
        </w:r>
        <w:r w:rsidR="006B70B2" w:rsidRPr="00A154F4">
          <w:rPr>
            <w:rStyle w:val="Hyperlink"/>
            <w:sz w:val="20"/>
            <w:szCs w:val="20"/>
            <w:u w:val="none"/>
          </w:rPr>
          <w:t xml:space="preserve"> (2020) Hispanic/Latino Americans and</w:t>
        </w:r>
        <w:r w:rsidR="006B70B2" w:rsidRPr="00A154F4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6B70B2" w:rsidRPr="00A154F4">
          <w:rPr>
            <w:rStyle w:val="Hyperlink"/>
            <w:sz w:val="20"/>
            <w:szCs w:val="20"/>
            <w:u w:val="none"/>
          </w:rPr>
          <w:t>Type 2 Diabetes. Centers for Disease Control and Prevention.</w:t>
        </w:r>
      </w:hyperlink>
      <w:r w:rsidR="006B70B2" w:rsidRPr="00A154F4">
        <w:rPr>
          <w:spacing w:val="1"/>
          <w:sz w:val="20"/>
          <w:szCs w:val="20"/>
        </w:rPr>
        <w:t xml:space="preserve"> </w:t>
      </w:r>
    </w:p>
    <w:p w14:paraId="71ECDA8C" w14:textId="170769A3" w:rsidR="0000632B" w:rsidRPr="00A154F4" w:rsidRDefault="00A516C9" w:rsidP="00A154F4">
      <w:pPr>
        <w:pStyle w:val="ListParagraph"/>
        <w:numPr>
          <w:ilvl w:val="0"/>
          <w:numId w:val="5"/>
        </w:numPr>
        <w:ind w:left="357" w:right="0" w:hanging="357"/>
        <w:contextualSpacing/>
        <w:mirrorIndents/>
        <w:jc w:val="both"/>
        <w:rPr>
          <w:sz w:val="20"/>
          <w:szCs w:val="20"/>
        </w:rPr>
      </w:pPr>
      <w:hyperlink r:id="rId8" w:history="1">
        <w:proofErr w:type="spellStart"/>
        <w:r w:rsidR="00493AB5" w:rsidRPr="00A154F4">
          <w:rPr>
            <w:rStyle w:val="Hyperlink"/>
            <w:spacing w:val="-1"/>
            <w:sz w:val="20"/>
            <w:szCs w:val="20"/>
            <w:u w:val="none"/>
          </w:rPr>
          <w:t>Deen</w:t>
        </w:r>
        <w:proofErr w:type="spellEnd"/>
        <w:r w:rsidR="00493AB5" w:rsidRPr="00A154F4">
          <w:rPr>
            <w:rStyle w:val="Hyperlink"/>
            <w:spacing w:val="-1"/>
            <w:sz w:val="20"/>
            <w:szCs w:val="20"/>
            <w:u w:val="none"/>
          </w:rPr>
          <w:t xml:space="preserve"> D (2004)</w:t>
        </w:r>
        <w:r w:rsidR="0000632B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proofErr w:type="gramStart"/>
        <w:r w:rsidR="0000632B" w:rsidRPr="00A154F4">
          <w:rPr>
            <w:rStyle w:val="Hyperlink"/>
            <w:spacing w:val="-1"/>
            <w:sz w:val="20"/>
            <w:szCs w:val="20"/>
            <w:u w:val="none"/>
          </w:rPr>
          <w:t>Metabolic</w:t>
        </w:r>
        <w:proofErr w:type="gramEnd"/>
        <w:r w:rsidR="0000632B" w:rsidRPr="00A154F4">
          <w:rPr>
            <w:rStyle w:val="Hyperlink"/>
            <w:spacing w:val="-1"/>
            <w:sz w:val="20"/>
            <w:szCs w:val="20"/>
            <w:u w:val="none"/>
          </w:rPr>
          <w:t xml:space="preserve"> syndrome: </w:t>
        </w:r>
        <w:r w:rsidR="0000632B" w:rsidRPr="00A154F4">
          <w:rPr>
            <w:rStyle w:val="Hyperlink"/>
            <w:sz w:val="20"/>
            <w:szCs w:val="20"/>
            <w:u w:val="none"/>
          </w:rPr>
          <w:t>Time for ac</w:t>
        </w:r>
        <w:r w:rsidR="00493AB5" w:rsidRPr="00A154F4">
          <w:rPr>
            <w:rStyle w:val="Hyperlink"/>
            <w:sz w:val="20"/>
            <w:szCs w:val="20"/>
            <w:u w:val="none"/>
          </w:rPr>
          <w:t xml:space="preserve">tion. American Family Physician 69: </w:t>
        </w:r>
        <w:r w:rsidR="0000632B" w:rsidRPr="00A154F4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00632B" w:rsidRPr="00A154F4">
          <w:rPr>
            <w:rStyle w:val="Hyperlink"/>
            <w:sz w:val="20"/>
            <w:szCs w:val="20"/>
            <w:u w:val="none"/>
          </w:rPr>
          <w:t>2875-2882.</w:t>
        </w:r>
      </w:hyperlink>
    </w:p>
    <w:p w14:paraId="4A94D478" w14:textId="078BB786" w:rsidR="00AB1654" w:rsidRPr="00A154F4" w:rsidRDefault="00A516C9" w:rsidP="00A154F4">
      <w:pPr>
        <w:pStyle w:val="ListParagraph"/>
        <w:numPr>
          <w:ilvl w:val="0"/>
          <w:numId w:val="5"/>
        </w:numPr>
        <w:ind w:left="357" w:right="0" w:hanging="357"/>
        <w:contextualSpacing/>
        <w:mirrorIndents/>
        <w:jc w:val="both"/>
        <w:rPr>
          <w:sz w:val="20"/>
          <w:szCs w:val="20"/>
        </w:rPr>
      </w:pPr>
      <w:hyperlink r:id="rId9" w:history="1">
        <w:r w:rsidR="001C32DB" w:rsidRPr="00A154F4">
          <w:rPr>
            <w:rStyle w:val="Hyperlink"/>
            <w:spacing w:val="-1"/>
            <w:sz w:val="20"/>
            <w:szCs w:val="20"/>
            <w:u w:val="none"/>
          </w:rPr>
          <w:t xml:space="preserve">Curtis LH, Hammill BG, </w:t>
        </w:r>
        <w:proofErr w:type="gramStart"/>
        <w:r w:rsidR="001C32DB" w:rsidRPr="00A154F4">
          <w:rPr>
            <w:rStyle w:val="Hyperlink"/>
            <w:spacing w:val="-1"/>
            <w:sz w:val="20"/>
            <w:szCs w:val="20"/>
            <w:u w:val="none"/>
          </w:rPr>
          <w:t>Bethel</w:t>
        </w:r>
        <w:proofErr w:type="gramEnd"/>
        <w:r w:rsidR="00AB1654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1C32DB" w:rsidRPr="00A154F4">
          <w:rPr>
            <w:rStyle w:val="Hyperlink"/>
            <w:sz w:val="20"/>
            <w:szCs w:val="20"/>
            <w:u w:val="none"/>
          </w:rPr>
          <w:t>MA</w:t>
        </w:r>
        <w:r w:rsidR="00AB1654" w:rsidRPr="00A154F4">
          <w:rPr>
            <w:rStyle w:val="Hyperlink"/>
            <w:sz w:val="20"/>
            <w:szCs w:val="20"/>
            <w:u w:val="none"/>
          </w:rPr>
          <w:t xml:space="preserve">, </w:t>
        </w:r>
        <w:r w:rsidR="001C32DB" w:rsidRPr="00A154F4">
          <w:rPr>
            <w:rStyle w:val="Hyperlink"/>
            <w:sz w:val="20"/>
            <w:szCs w:val="20"/>
            <w:u w:val="none"/>
          </w:rPr>
          <w:t>et al</w:t>
        </w:r>
        <w:r w:rsidR="00AB1654" w:rsidRPr="00A154F4">
          <w:rPr>
            <w:rStyle w:val="Hyperlink"/>
            <w:sz w:val="20"/>
            <w:szCs w:val="20"/>
            <w:u w:val="none"/>
          </w:rPr>
          <w:t>.</w:t>
        </w:r>
        <w:r w:rsidR="00AB1654" w:rsidRPr="00A154F4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1C32DB" w:rsidRPr="00A154F4">
          <w:rPr>
            <w:rStyle w:val="Hyperlink"/>
            <w:sz w:val="20"/>
            <w:szCs w:val="20"/>
            <w:u w:val="none"/>
          </w:rPr>
          <w:t>(2007)</w:t>
        </w:r>
        <w:r w:rsidR="00AB1654" w:rsidRPr="00A154F4">
          <w:rPr>
            <w:rStyle w:val="Hyperlink"/>
            <w:sz w:val="20"/>
            <w:szCs w:val="20"/>
            <w:u w:val="none"/>
          </w:rPr>
          <w:t xml:space="preserve"> Costs of the metabolic syndrome in elderly individuals: findings from the cardiovascular</w:t>
        </w:r>
        <w:r w:rsidR="00AB1654" w:rsidRPr="00A154F4">
          <w:rPr>
            <w:rStyle w:val="Hyperlink"/>
            <w:spacing w:val="-58"/>
            <w:sz w:val="20"/>
            <w:szCs w:val="20"/>
            <w:u w:val="none"/>
          </w:rPr>
          <w:t xml:space="preserve"> </w:t>
        </w:r>
        <w:r w:rsidR="00AB1654" w:rsidRPr="00A154F4">
          <w:rPr>
            <w:rStyle w:val="Hyperlink"/>
            <w:sz w:val="20"/>
            <w:szCs w:val="20"/>
            <w:u w:val="none"/>
          </w:rPr>
          <w:t>health</w:t>
        </w:r>
        <w:r w:rsidR="00AB1654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AB1654" w:rsidRPr="00A154F4">
          <w:rPr>
            <w:rStyle w:val="Hyperlink"/>
            <w:sz w:val="20"/>
            <w:szCs w:val="20"/>
            <w:u w:val="none"/>
          </w:rPr>
          <w:t>study.</w:t>
        </w:r>
        <w:r w:rsidR="00AB1654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1C32DB" w:rsidRPr="00A154F4">
          <w:rPr>
            <w:rStyle w:val="Hyperlink"/>
            <w:sz w:val="20"/>
            <w:szCs w:val="20"/>
            <w:u w:val="none"/>
          </w:rPr>
          <w:t>Diabetes Care</w:t>
        </w:r>
        <w:r w:rsidR="00AB1654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1C32DB" w:rsidRPr="00A154F4">
          <w:rPr>
            <w:rStyle w:val="Hyperlink"/>
            <w:sz w:val="20"/>
            <w:szCs w:val="20"/>
            <w:u w:val="none"/>
          </w:rPr>
          <w:t>30:</w:t>
        </w:r>
        <w:r w:rsidR="00AB1654" w:rsidRPr="00A154F4">
          <w:rPr>
            <w:rStyle w:val="Hyperlink"/>
            <w:sz w:val="20"/>
            <w:szCs w:val="20"/>
            <w:u w:val="none"/>
          </w:rPr>
          <w:t xml:space="preserve"> 2553-2558.</w:t>
        </w:r>
      </w:hyperlink>
      <w:r w:rsidR="00AB1654" w:rsidRPr="00A154F4">
        <w:rPr>
          <w:spacing w:val="-1"/>
          <w:sz w:val="20"/>
          <w:szCs w:val="20"/>
        </w:rPr>
        <w:t xml:space="preserve"> </w:t>
      </w:r>
    </w:p>
    <w:p w14:paraId="634D0BB9" w14:textId="29E52094" w:rsidR="007C59B9" w:rsidRPr="00A154F4" w:rsidRDefault="00A516C9" w:rsidP="00A154F4">
      <w:pPr>
        <w:pStyle w:val="ListParagraph"/>
        <w:numPr>
          <w:ilvl w:val="0"/>
          <w:numId w:val="5"/>
        </w:numPr>
        <w:ind w:left="357" w:right="0" w:hanging="357"/>
        <w:contextualSpacing/>
        <w:mirrorIndents/>
        <w:jc w:val="both"/>
        <w:rPr>
          <w:sz w:val="20"/>
          <w:szCs w:val="20"/>
        </w:rPr>
      </w:pPr>
      <w:hyperlink r:id="rId10" w:history="1">
        <w:r w:rsidR="007C59B9" w:rsidRPr="00A154F4">
          <w:rPr>
            <w:rStyle w:val="Hyperlink"/>
            <w:sz w:val="20"/>
            <w:szCs w:val="20"/>
            <w:u w:val="none"/>
          </w:rPr>
          <w:t>National</w:t>
        </w:r>
        <w:r w:rsidR="007C59B9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7C59B9" w:rsidRPr="00A154F4">
          <w:rPr>
            <w:rStyle w:val="Hyperlink"/>
            <w:sz w:val="20"/>
            <w:szCs w:val="20"/>
            <w:u w:val="none"/>
          </w:rPr>
          <w:t>Heart,</w:t>
        </w:r>
        <w:r w:rsidR="007C59B9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7C59B9" w:rsidRPr="00A154F4">
          <w:rPr>
            <w:rStyle w:val="Hyperlink"/>
            <w:sz w:val="20"/>
            <w:szCs w:val="20"/>
            <w:u w:val="none"/>
          </w:rPr>
          <w:t>Lung,</w:t>
        </w:r>
        <w:r w:rsidR="007C59B9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7C59B9" w:rsidRPr="00A154F4">
          <w:rPr>
            <w:rStyle w:val="Hyperlink"/>
            <w:sz w:val="20"/>
            <w:szCs w:val="20"/>
            <w:u w:val="none"/>
          </w:rPr>
          <w:t>and</w:t>
        </w:r>
        <w:r w:rsidR="007C59B9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7C59B9" w:rsidRPr="00A154F4">
          <w:rPr>
            <w:rStyle w:val="Hyperlink"/>
            <w:sz w:val="20"/>
            <w:szCs w:val="20"/>
            <w:u w:val="none"/>
          </w:rPr>
          <w:t>Blood</w:t>
        </w:r>
        <w:r w:rsidR="007C59B9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7C59B9" w:rsidRPr="00A154F4">
          <w:rPr>
            <w:rStyle w:val="Hyperlink"/>
            <w:sz w:val="20"/>
            <w:szCs w:val="20"/>
            <w:u w:val="none"/>
          </w:rPr>
          <w:t>Institute</w:t>
        </w:r>
        <w:r w:rsidR="007C59B9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915E89" w:rsidRPr="00A154F4">
          <w:rPr>
            <w:rStyle w:val="Hyperlink"/>
            <w:sz w:val="20"/>
            <w:szCs w:val="20"/>
            <w:u w:val="none"/>
          </w:rPr>
          <w:t>(NIH) (2019)</w:t>
        </w:r>
        <w:r w:rsidR="007C59B9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7C59B9" w:rsidRPr="00A154F4">
          <w:rPr>
            <w:rStyle w:val="Hyperlink"/>
            <w:sz w:val="20"/>
            <w:szCs w:val="20"/>
            <w:u w:val="none"/>
          </w:rPr>
          <w:t>Metabolic</w:t>
        </w:r>
        <w:r w:rsidR="007C59B9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7C59B9" w:rsidRPr="00A154F4">
          <w:rPr>
            <w:rStyle w:val="Hyperlink"/>
            <w:sz w:val="20"/>
            <w:szCs w:val="20"/>
            <w:u w:val="none"/>
          </w:rPr>
          <w:t>Syndrome.</w:t>
        </w:r>
        <w:r w:rsidR="007C59B9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7C59B9" w:rsidRPr="00A154F4">
          <w:rPr>
            <w:rStyle w:val="Hyperlink"/>
            <w:sz w:val="20"/>
            <w:szCs w:val="20"/>
            <w:u w:val="none"/>
          </w:rPr>
          <w:t>National</w:t>
        </w:r>
        <w:r w:rsidR="007C59B9" w:rsidRPr="00A154F4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7C59B9" w:rsidRPr="00A154F4">
          <w:rPr>
            <w:rStyle w:val="Hyperlink"/>
            <w:sz w:val="20"/>
            <w:szCs w:val="20"/>
            <w:u w:val="none"/>
          </w:rPr>
          <w:t>Institutes</w:t>
        </w:r>
        <w:r w:rsidR="007C59B9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7C59B9" w:rsidRPr="00A154F4">
          <w:rPr>
            <w:rStyle w:val="Hyperlink"/>
            <w:sz w:val="20"/>
            <w:szCs w:val="20"/>
            <w:u w:val="none"/>
          </w:rPr>
          <w:t>of</w:t>
        </w:r>
        <w:r w:rsidR="007C59B9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7C59B9" w:rsidRPr="00A154F4">
          <w:rPr>
            <w:rStyle w:val="Hyperlink"/>
            <w:sz w:val="20"/>
            <w:szCs w:val="20"/>
            <w:u w:val="none"/>
          </w:rPr>
          <w:t>Health.</w:t>
        </w:r>
      </w:hyperlink>
      <w:r w:rsidR="007C59B9" w:rsidRPr="00A154F4">
        <w:rPr>
          <w:spacing w:val="-1"/>
          <w:sz w:val="20"/>
          <w:szCs w:val="20"/>
        </w:rPr>
        <w:t xml:space="preserve"> </w:t>
      </w:r>
    </w:p>
    <w:p w14:paraId="59844D53" w14:textId="18D0C0B7" w:rsidR="00A15BAB" w:rsidRPr="00A154F4" w:rsidRDefault="00A516C9" w:rsidP="00A154F4">
      <w:pPr>
        <w:pStyle w:val="ListParagraph"/>
        <w:numPr>
          <w:ilvl w:val="0"/>
          <w:numId w:val="5"/>
        </w:numPr>
        <w:ind w:left="357" w:right="0" w:hanging="357"/>
        <w:contextualSpacing/>
        <w:mirrorIndents/>
        <w:jc w:val="both"/>
        <w:rPr>
          <w:sz w:val="20"/>
          <w:szCs w:val="20"/>
        </w:rPr>
      </w:pPr>
      <w:hyperlink r:id="rId11" w:history="1">
        <w:r w:rsidR="00A15BAB" w:rsidRPr="00A154F4">
          <w:rPr>
            <w:rStyle w:val="Hyperlink"/>
            <w:sz w:val="20"/>
            <w:szCs w:val="20"/>
            <w:u w:val="none"/>
          </w:rPr>
          <w:t>Internat</w:t>
        </w:r>
        <w:r w:rsidR="00FE1651" w:rsidRPr="00A154F4">
          <w:rPr>
            <w:rStyle w:val="Hyperlink"/>
            <w:sz w:val="20"/>
            <w:szCs w:val="20"/>
            <w:u w:val="none"/>
          </w:rPr>
          <w:t>ional Diabetes Federation (IDF) (2006)</w:t>
        </w:r>
        <w:r w:rsidR="00A15BAB" w:rsidRPr="00A154F4">
          <w:rPr>
            <w:rStyle w:val="Hyperlink"/>
            <w:sz w:val="20"/>
            <w:szCs w:val="20"/>
            <w:u w:val="none"/>
          </w:rPr>
          <w:t xml:space="preserve"> The IDF consensus worldwide definition of</w:t>
        </w:r>
        <w:r w:rsidR="00A15BAB" w:rsidRPr="00A154F4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A15BAB" w:rsidRPr="00A154F4">
          <w:rPr>
            <w:rStyle w:val="Hyperlink"/>
            <w:sz w:val="20"/>
            <w:szCs w:val="20"/>
            <w:u w:val="none"/>
          </w:rPr>
          <w:t>the</w:t>
        </w:r>
        <w:r w:rsidR="00A15BAB" w:rsidRPr="00A154F4">
          <w:rPr>
            <w:rStyle w:val="Hyperlink"/>
            <w:spacing w:val="-10"/>
            <w:sz w:val="20"/>
            <w:szCs w:val="20"/>
            <w:u w:val="none"/>
          </w:rPr>
          <w:t xml:space="preserve"> </w:t>
        </w:r>
        <w:r w:rsidR="00A15BAB" w:rsidRPr="00A154F4">
          <w:rPr>
            <w:rStyle w:val="Hyperlink"/>
            <w:sz w:val="20"/>
            <w:szCs w:val="20"/>
            <w:u w:val="none"/>
          </w:rPr>
          <w:t>metabolic</w:t>
        </w:r>
        <w:r w:rsidR="00A15BAB" w:rsidRPr="00A154F4">
          <w:rPr>
            <w:rStyle w:val="Hyperlink"/>
            <w:spacing w:val="-10"/>
            <w:sz w:val="20"/>
            <w:szCs w:val="20"/>
            <w:u w:val="none"/>
          </w:rPr>
          <w:t xml:space="preserve"> </w:t>
        </w:r>
        <w:r w:rsidR="00A15BAB" w:rsidRPr="00A154F4">
          <w:rPr>
            <w:rStyle w:val="Hyperlink"/>
            <w:sz w:val="20"/>
            <w:szCs w:val="20"/>
            <w:u w:val="none"/>
          </w:rPr>
          <w:t>syndrome.</w:t>
        </w:r>
      </w:hyperlink>
      <w:r w:rsidR="00A15BAB" w:rsidRPr="00A154F4">
        <w:rPr>
          <w:spacing w:val="-7"/>
          <w:sz w:val="20"/>
          <w:szCs w:val="20"/>
        </w:rPr>
        <w:t xml:space="preserve"> </w:t>
      </w:r>
    </w:p>
    <w:p w14:paraId="3D0A0C59" w14:textId="402430CE" w:rsidR="007A60E9" w:rsidRPr="00A154F4" w:rsidRDefault="00A516C9" w:rsidP="00A154F4">
      <w:pPr>
        <w:pStyle w:val="ListParagraph"/>
        <w:numPr>
          <w:ilvl w:val="0"/>
          <w:numId w:val="5"/>
        </w:numPr>
        <w:ind w:left="357" w:right="0" w:hanging="357"/>
        <w:contextualSpacing/>
        <w:mirrorIndents/>
        <w:jc w:val="both"/>
        <w:rPr>
          <w:sz w:val="20"/>
          <w:szCs w:val="20"/>
        </w:rPr>
      </w:pPr>
      <w:hyperlink r:id="rId12" w:history="1">
        <w:proofErr w:type="spellStart"/>
        <w:r w:rsidR="0068303B" w:rsidRPr="00A154F4">
          <w:rPr>
            <w:rStyle w:val="Hyperlink"/>
            <w:sz w:val="20"/>
            <w:szCs w:val="20"/>
            <w:u w:val="none"/>
          </w:rPr>
          <w:t>Meigs</w:t>
        </w:r>
        <w:proofErr w:type="spellEnd"/>
        <w:r w:rsidR="0068303B" w:rsidRPr="00A154F4">
          <w:rPr>
            <w:rStyle w:val="Hyperlink"/>
            <w:sz w:val="20"/>
            <w:szCs w:val="20"/>
            <w:u w:val="none"/>
          </w:rPr>
          <w:t xml:space="preserve"> J (2020)</w:t>
        </w:r>
        <w:r w:rsidR="007A60E9" w:rsidRPr="00A154F4">
          <w:rPr>
            <w:rStyle w:val="Hyperlink"/>
            <w:sz w:val="20"/>
            <w:szCs w:val="20"/>
            <w:u w:val="none"/>
          </w:rPr>
          <w:t xml:space="preserve"> </w:t>
        </w:r>
        <w:proofErr w:type="gramStart"/>
        <w:r w:rsidR="007A60E9" w:rsidRPr="00A154F4">
          <w:rPr>
            <w:rStyle w:val="Hyperlink"/>
            <w:sz w:val="20"/>
            <w:szCs w:val="20"/>
            <w:u w:val="none"/>
          </w:rPr>
          <w:t>Metabolic</w:t>
        </w:r>
        <w:proofErr w:type="gramEnd"/>
        <w:r w:rsidR="007A60E9" w:rsidRPr="00A154F4">
          <w:rPr>
            <w:rStyle w:val="Hyperlink"/>
            <w:sz w:val="20"/>
            <w:szCs w:val="20"/>
            <w:u w:val="none"/>
          </w:rPr>
          <w:t xml:space="preserve"> syndrome (Insulin resistance syndrome or syndrome X).</w:t>
        </w:r>
        <w:r w:rsidR="007A60E9" w:rsidRPr="00A154F4">
          <w:rPr>
            <w:rStyle w:val="Hyperlink"/>
            <w:spacing w:val="-58"/>
            <w:sz w:val="20"/>
            <w:szCs w:val="20"/>
            <w:u w:val="none"/>
          </w:rPr>
          <w:t xml:space="preserve"> </w:t>
        </w:r>
        <w:proofErr w:type="spellStart"/>
        <w:r w:rsidR="007A60E9" w:rsidRPr="00A154F4">
          <w:rPr>
            <w:rStyle w:val="Hyperlink"/>
            <w:sz w:val="20"/>
            <w:szCs w:val="20"/>
            <w:u w:val="none"/>
          </w:rPr>
          <w:t>UpToDate</w:t>
        </w:r>
        <w:proofErr w:type="spellEnd"/>
        <w:r w:rsidR="007A60E9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7A60E9" w:rsidRPr="00A154F4">
          <w:rPr>
            <w:rStyle w:val="Hyperlink"/>
            <w:sz w:val="20"/>
            <w:szCs w:val="20"/>
            <w:u w:val="none"/>
          </w:rPr>
          <w:t>(Version</w:t>
        </w:r>
        <w:r w:rsidR="007A60E9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7A60E9" w:rsidRPr="00A154F4">
          <w:rPr>
            <w:rStyle w:val="Hyperlink"/>
            <w:sz w:val="20"/>
            <w:szCs w:val="20"/>
            <w:u w:val="none"/>
          </w:rPr>
          <w:t>37.0)</w:t>
        </w:r>
        <w:r w:rsidR="007A60E9" w:rsidRPr="00A154F4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7A60E9" w:rsidRPr="00A154F4">
          <w:rPr>
            <w:rStyle w:val="Hyperlink"/>
            <w:sz w:val="20"/>
            <w:szCs w:val="20"/>
            <w:u w:val="none"/>
          </w:rPr>
          <w:t>[Mobile</w:t>
        </w:r>
        <w:r w:rsidR="007A60E9" w:rsidRPr="00A154F4">
          <w:rPr>
            <w:rStyle w:val="Hyperlink"/>
            <w:spacing w:val="-17"/>
            <w:sz w:val="20"/>
            <w:szCs w:val="20"/>
            <w:u w:val="none"/>
          </w:rPr>
          <w:t xml:space="preserve"> </w:t>
        </w:r>
        <w:r w:rsidR="007A60E9" w:rsidRPr="00A154F4">
          <w:rPr>
            <w:rStyle w:val="Hyperlink"/>
            <w:sz w:val="20"/>
            <w:szCs w:val="20"/>
            <w:u w:val="none"/>
          </w:rPr>
          <w:t>App].</w:t>
        </w:r>
      </w:hyperlink>
    </w:p>
    <w:p w14:paraId="74C865DD" w14:textId="142E8B4E" w:rsidR="00235378" w:rsidRPr="00A154F4" w:rsidRDefault="00A516C9" w:rsidP="00A154F4">
      <w:pPr>
        <w:pStyle w:val="ListParagraph"/>
        <w:numPr>
          <w:ilvl w:val="0"/>
          <w:numId w:val="5"/>
        </w:numPr>
        <w:ind w:left="357" w:right="0" w:hanging="357"/>
        <w:contextualSpacing/>
        <w:mirrorIndents/>
        <w:jc w:val="both"/>
        <w:rPr>
          <w:sz w:val="20"/>
          <w:szCs w:val="20"/>
        </w:rPr>
      </w:pPr>
      <w:hyperlink r:id="rId13" w:history="1">
        <w:r w:rsidR="00275251" w:rsidRPr="00A154F4">
          <w:rPr>
            <w:rStyle w:val="Hyperlink"/>
            <w:sz w:val="20"/>
            <w:szCs w:val="20"/>
            <w:u w:val="none"/>
          </w:rPr>
          <w:t>Schroder</w:t>
        </w:r>
        <w:r w:rsidR="00235378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275251" w:rsidRPr="00A154F4">
          <w:rPr>
            <w:rStyle w:val="Hyperlink"/>
            <w:sz w:val="20"/>
            <w:szCs w:val="20"/>
            <w:u w:val="none"/>
          </w:rPr>
          <w:t>H</w:t>
        </w:r>
        <w:r w:rsidR="00235378" w:rsidRPr="00A154F4">
          <w:rPr>
            <w:rStyle w:val="Hyperlink"/>
            <w:sz w:val="20"/>
            <w:szCs w:val="20"/>
            <w:u w:val="none"/>
          </w:rPr>
          <w:t>,</w:t>
        </w:r>
        <w:r w:rsidR="00235378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proofErr w:type="spellStart"/>
        <w:r w:rsidR="00275251" w:rsidRPr="00A154F4">
          <w:rPr>
            <w:rStyle w:val="Hyperlink"/>
            <w:sz w:val="20"/>
            <w:szCs w:val="20"/>
            <w:u w:val="none"/>
          </w:rPr>
          <w:t>Fito</w:t>
        </w:r>
        <w:proofErr w:type="spellEnd"/>
        <w:r w:rsidR="00235378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275251" w:rsidRPr="00A154F4">
          <w:rPr>
            <w:rStyle w:val="Hyperlink"/>
            <w:sz w:val="20"/>
            <w:szCs w:val="20"/>
            <w:u w:val="none"/>
          </w:rPr>
          <w:t>M</w:t>
        </w:r>
        <w:r w:rsidR="00235378" w:rsidRPr="00A154F4">
          <w:rPr>
            <w:rStyle w:val="Hyperlink"/>
            <w:sz w:val="20"/>
            <w:szCs w:val="20"/>
            <w:u w:val="none"/>
          </w:rPr>
          <w:t>,</w:t>
        </w:r>
        <w:r w:rsidR="00235378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proofErr w:type="spellStart"/>
        <w:r w:rsidR="00275251" w:rsidRPr="00A154F4">
          <w:rPr>
            <w:rStyle w:val="Hyperlink"/>
            <w:sz w:val="20"/>
            <w:szCs w:val="20"/>
            <w:u w:val="none"/>
          </w:rPr>
          <w:t>Estruch</w:t>
        </w:r>
        <w:proofErr w:type="spellEnd"/>
        <w:r w:rsidR="00235378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275251" w:rsidRPr="00A154F4">
          <w:rPr>
            <w:rStyle w:val="Hyperlink"/>
            <w:sz w:val="20"/>
            <w:szCs w:val="20"/>
            <w:u w:val="none"/>
          </w:rPr>
          <w:t>R</w:t>
        </w:r>
        <w:r w:rsidR="00235378" w:rsidRPr="00A154F4">
          <w:rPr>
            <w:rStyle w:val="Hyperlink"/>
            <w:sz w:val="20"/>
            <w:szCs w:val="20"/>
            <w:u w:val="none"/>
          </w:rPr>
          <w:t>,</w:t>
        </w:r>
        <w:r w:rsidR="00235378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275251" w:rsidRPr="00A154F4">
          <w:rPr>
            <w:rStyle w:val="Hyperlink"/>
            <w:sz w:val="20"/>
            <w:szCs w:val="20"/>
            <w:u w:val="none"/>
          </w:rPr>
          <w:t>et al. (2011)</w:t>
        </w:r>
        <w:r w:rsidR="00235378" w:rsidRPr="00A154F4">
          <w:rPr>
            <w:rStyle w:val="Hyperlink"/>
            <w:sz w:val="20"/>
            <w:szCs w:val="20"/>
            <w:u w:val="none"/>
          </w:rPr>
          <w:t xml:space="preserve"> </w:t>
        </w:r>
        <w:proofErr w:type="gramStart"/>
        <w:r w:rsidR="00235378" w:rsidRPr="00A154F4">
          <w:rPr>
            <w:rStyle w:val="Hyperlink"/>
            <w:sz w:val="20"/>
            <w:szCs w:val="20"/>
            <w:u w:val="none"/>
          </w:rPr>
          <w:t>A</w:t>
        </w:r>
        <w:proofErr w:type="gramEnd"/>
        <w:r w:rsidR="00235378" w:rsidRPr="00A154F4">
          <w:rPr>
            <w:rStyle w:val="Hyperlink"/>
            <w:sz w:val="20"/>
            <w:szCs w:val="20"/>
            <w:u w:val="none"/>
          </w:rPr>
          <w:t xml:space="preserve"> short</w:t>
        </w:r>
        <w:r w:rsidR="00235378" w:rsidRPr="00A154F4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235378" w:rsidRPr="00A154F4">
          <w:rPr>
            <w:rStyle w:val="Hyperlink"/>
            <w:sz w:val="20"/>
            <w:szCs w:val="20"/>
            <w:u w:val="none"/>
          </w:rPr>
          <w:t>screener is valid for assessing Mediterranean diet adherence among older Spanish men and</w:t>
        </w:r>
        <w:r w:rsidR="00235378" w:rsidRPr="00A154F4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235378" w:rsidRPr="00A154F4">
          <w:rPr>
            <w:rStyle w:val="Hyperlink"/>
            <w:sz w:val="20"/>
            <w:szCs w:val="20"/>
            <w:u w:val="none"/>
          </w:rPr>
          <w:t>women.</w:t>
        </w:r>
        <w:r w:rsidR="00235378" w:rsidRPr="00A154F4">
          <w:rPr>
            <w:rStyle w:val="Hyperlink"/>
            <w:spacing w:val="-6"/>
            <w:sz w:val="20"/>
            <w:szCs w:val="20"/>
            <w:u w:val="none"/>
          </w:rPr>
          <w:t xml:space="preserve"> </w:t>
        </w:r>
        <w:r w:rsidR="00235378" w:rsidRPr="00A154F4">
          <w:rPr>
            <w:rStyle w:val="Hyperlink"/>
            <w:sz w:val="20"/>
            <w:szCs w:val="20"/>
            <w:u w:val="none"/>
          </w:rPr>
          <w:t>The</w:t>
        </w:r>
        <w:r w:rsidR="00235378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235378" w:rsidRPr="00A154F4">
          <w:rPr>
            <w:rStyle w:val="Hyperlink"/>
            <w:sz w:val="20"/>
            <w:szCs w:val="20"/>
            <w:u w:val="none"/>
          </w:rPr>
          <w:t>Journal</w:t>
        </w:r>
        <w:r w:rsidR="00235378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235378" w:rsidRPr="00A154F4">
          <w:rPr>
            <w:rStyle w:val="Hyperlink"/>
            <w:sz w:val="20"/>
            <w:szCs w:val="20"/>
            <w:u w:val="none"/>
          </w:rPr>
          <w:t>of</w:t>
        </w:r>
        <w:r w:rsidR="00235378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275251" w:rsidRPr="00A154F4">
          <w:rPr>
            <w:rStyle w:val="Hyperlink"/>
            <w:sz w:val="20"/>
            <w:szCs w:val="20"/>
            <w:u w:val="none"/>
          </w:rPr>
          <w:t>Nutrition</w:t>
        </w:r>
        <w:r w:rsidR="00235378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275251" w:rsidRPr="00A154F4">
          <w:rPr>
            <w:rStyle w:val="Hyperlink"/>
            <w:sz w:val="20"/>
            <w:szCs w:val="20"/>
            <w:u w:val="none"/>
          </w:rPr>
          <w:t>141:</w:t>
        </w:r>
        <w:r w:rsidR="00235378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235378" w:rsidRPr="00A154F4">
          <w:rPr>
            <w:rStyle w:val="Hyperlink"/>
            <w:sz w:val="20"/>
            <w:szCs w:val="20"/>
            <w:u w:val="none"/>
          </w:rPr>
          <w:t>1140-1145.</w:t>
        </w:r>
      </w:hyperlink>
      <w:r w:rsidR="00235378" w:rsidRPr="00A154F4">
        <w:rPr>
          <w:spacing w:val="-1"/>
          <w:sz w:val="20"/>
          <w:szCs w:val="20"/>
        </w:rPr>
        <w:t xml:space="preserve"> </w:t>
      </w:r>
    </w:p>
    <w:p w14:paraId="0AB5A482" w14:textId="54E77277" w:rsidR="003677D5" w:rsidRPr="00A154F4" w:rsidRDefault="00A516C9" w:rsidP="00A154F4">
      <w:pPr>
        <w:pStyle w:val="ListParagraph"/>
        <w:numPr>
          <w:ilvl w:val="0"/>
          <w:numId w:val="5"/>
        </w:numPr>
        <w:ind w:left="357" w:right="0" w:hanging="357"/>
        <w:contextualSpacing/>
        <w:mirrorIndents/>
        <w:jc w:val="both"/>
        <w:rPr>
          <w:sz w:val="20"/>
          <w:szCs w:val="20"/>
        </w:rPr>
      </w:pPr>
      <w:hyperlink r:id="rId14" w:history="1">
        <w:r w:rsidR="00566B7B" w:rsidRPr="00A154F4">
          <w:rPr>
            <w:rStyle w:val="Hyperlink"/>
            <w:spacing w:val="-1"/>
            <w:sz w:val="20"/>
            <w:szCs w:val="20"/>
            <w:u w:val="none"/>
          </w:rPr>
          <w:t>Martinez-Gonzalez</w:t>
        </w:r>
        <w:r w:rsidR="003677D5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66B7B" w:rsidRPr="00A154F4">
          <w:rPr>
            <w:rStyle w:val="Hyperlink"/>
            <w:spacing w:val="-1"/>
            <w:sz w:val="20"/>
            <w:szCs w:val="20"/>
            <w:u w:val="none"/>
          </w:rPr>
          <w:t>MA</w:t>
        </w:r>
        <w:r w:rsidR="003677D5" w:rsidRPr="00A154F4">
          <w:rPr>
            <w:rStyle w:val="Hyperlink"/>
            <w:spacing w:val="-1"/>
            <w:sz w:val="20"/>
            <w:szCs w:val="20"/>
            <w:u w:val="none"/>
          </w:rPr>
          <w:t>,</w:t>
        </w:r>
        <w:r w:rsidR="003677D5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66B7B" w:rsidRPr="00A154F4">
          <w:rPr>
            <w:rStyle w:val="Hyperlink"/>
            <w:spacing w:val="-1"/>
            <w:sz w:val="20"/>
            <w:szCs w:val="20"/>
            <w:u w:val="none"/>
          </w:rPr>
          <w:t>Garcia-Arellano</w:t>
        </w:r>
        <w:r w:rsidR="003677D5" w:rsidRPr="00A154F4">
          <w:rPr>
            <w:rStyle w:val="Hyperlink"/>
            <w:spacing w:val="-14"/>
            <w:sz w:val="20"/>
            <w:szCs w:val="20"/>
            <w:u w:val="none"/>
          </w:rPr>
          <w:t xml:space="preserve"> </w:t>
        </w:r>
        <w:r w:rsidR="00566B7B" w:rsidRPr="00A154F4">
          <w:rPr>
            <w:rStyle w:val="Hyperlink"/>
            <w:spacing w:val="-1"/>
            <w:sz w:val="20"/>
            <w:szCs w:val="20"/>
            <w:u w:val="none"/>
          </w:rPr>
          <w:t>A</w:t>
        </w:r>
        <w:r w:rsidR="003677D5" w:rsidRPr="00A154F4">
          <w:rPr>
            <w:rStyle w:val="Hyperlink"/>
            <w:spacing w:val="-1"/>
            <w:sz w:val="20"/>
            <w:szCs w:val="20"/>
            <w:u w:val="none"/>
          </w:rPr>
          <w:t>,</w:t>
        </w:r>
        <w:r w:rsidR="003677D5" w:rsidRPr="00A154F4">
          <w:rPr>
            <w:rStyle w:val="Hyperlink"/>
            <w:spacing w:val="-5"/>
            <w:sz w:val="20"/>
            <w:szCs w:val="20"/>
            <w:u w:val="none"/>
          </w:rPr>
          <w:t xml:space="preserve"> </w:t>
        </w:r>
        <w:r w:rsidR="00566B7B" w:rsidRPr="00A154F4">
          <w:rPr>
            <w:rStyle w:val="Hyperlink"/>
            <w:sz w:val="20"/>
            <w:szCs w:val="20"/>
            <w:u w:val="none"/>
          </w:rPr>
          <w:t>Toledo</w:t>
        </w:r>
        <w:r w:rsidR="003677D5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566B7B" w:rsidRPr="00A154F4">
          <w:rPr>
            <w:rStyle w:val="Hyperlink"/>
            <w:sz w:val="20"/>
            <w:szCs w:val="20"/>
            <w:u w:val="none"/>
          </w:rPr>
          <w:t>E</w:t>
        </w:r>
        <w:r w:rsidR="003677D5" w:rsidRPr="00A154F4">
          <w:rPr>
            <w:rStyle w:val="Hyperlink"/>
            <w:sz w:val="20"/>
            <w:szCs w:val="20"/>
            <w:u w:val="none"/>
          </w:rPr>
          <w:t>,</w:t>
        </w:r>
        <w:r w:rsidR="003677D5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566B7B" w:rsidRPr="00A154F4">
          <w:rPr>
            <w:rStyle w:val="Hyperlink"/>
            <w:sz w:val="20"/>
            <w:szCs w:val="20"/>
            <w:u w:val="none"/>
          </w:rPr>
          <w:t>et al</w:t>
        </w:r>
        <w:r w:rsidR="00566B7B" w:rsidRPr="00A154F4">
          <w:rPr>
            <w:rStyle w:val="Hyperlink"/>
            <w:spacing w:val="-1"/>
            <w:sz w:val="20"/>
            <w:szCs w:val="20"/>
            <w:u w:val="none"/>
          </w:rPr>
          <w:t>. (2012)</w:t>
        </w:r>
        <w:r w:rsidR="003677D5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3677D5" w:rsidRPr="00A154F4">
          <w:rPr>
            <w:rStyle w:val="Hyperlink"/>
            <w:sz w:val="20"/>
            <w:szCs w:val="20"/>
            <w:u w:val="none"/>
          </w:rPr>
          <w:t>A 14-item Mediterranean diet assessment tool and obesity indexes</w:t>
        </w:r>
        <w:r w:rsidR="003677D5" w:rsidRPr="00A154F4">
          <w:rPr>
            <w:rStyle w:val="Hyperlink"/>
            <w:spacing w:val="1"/>
            <w:sz w:val="20"/>
            <w:szCs w:val="20"/>
            <w:u w:val="none"/>
          </w:rPr>
          <w:t xml:space="preserve"> </w:t>
        </w:r>
        <w:r w:rsidR="003677D5" w:rsidRPr="00A154F4">
          <w:rPr>
            <w:rStyle w:val="Hyperlink"/>
            <w:sz w:val="20"/>
            <w:szCs w:val="20"/>
            <w:u w:val="none"/>
          </w:rPr>
          <w:t xml:space="preserve">among high-risk subjects: The PREDIMED trial. </w:t>
        </w:r>
        <w:r w:rsidR="003677D5" w:rsidRPr="00A154F4">
          <w:rPr>
            <w:rStyle w:val="Hyperlink"/>
            <w:i/>
            <w:sz w:val="20"/>
            <w:szCs w:val="20"/>
            <w:u w:val="none"/>
          </w:rPr>
          <w:t>PLOS ONE</w:t>
        </w:r>
        <w:r w:rsidR="00566B7B" w:rsidRPr="00A154F4">
          <w:rPr>
            <w:rStyle w:val="Hyperlink"/>
            <w:sz w:val="20"/>
            <w:szCs w:val="20"/>
            <w:u w:val="none"/>
          </w:rPr>
          <w:t xml:space="preserve"> 7: </w:t>
        </w:r>
        <w:r w:rsidR="003677D5" w:rsidRPr="00A154F4">
          <w:rPr>
            <w:rStyle w:val="Hyperlink"/>
            <w:sz w:val="20"/>
            <w:szCs w:val="20"/>
            <w:u w:val="none"/>
          </w:rPr>
          <w:t>E43134.</w:t>
        </w:r>
      </w:hyperlink>
      <w:r w:rsidR="003677D5" w:rsidRPr="00A154F4">
        <w:rPr>
          <w:spacing w:val="1"/>
          <w:sz w:val="20"/>
          <w:szCs w:val="20"/>
        </w:rPr>
        <w:t xml:space="preserve"> </w:t>
      </w:r>
    </w:p>
    <w:p w14:paraId="3FE252FD" w14:textId="6CFC1795" w:rsidR="000D01B4" w:rsidRPr="00A154F4" w:rsidRDefault="00A516C9" w:rsidP="00A154F4">
      <w:pPr>
        <w:pStyle w:val="ListParagraph"/>
        <w:numPr>
          <w:ilvl w:val="0"/>
          <w:numId w:val="5"/>
        </w:numPr>
        <w:ind w:left="357" w:right="0" w:hanging="357"/>
        <w:contextualSpacing/>
        <w:mirrorIndents/>
        <w:jc w:val="both"/>
        <w:rPr>
          <w:sz w:val="20"/>
          <w:szCs w:val="20"/>
        </w:rPr>
      </w:pPr>
      <w:hyperlink r:id="rId15" w:history="1">
        <w:r w:rsidR="000D01B4" w:rsidRPr="00A154F4">
          <w:rPr>
            <w:rStyle w:val="Hyperlink"/>
            <w:sz w:val="20"/>
            <w:szCs w:val="20"/>
            <w:u w:val="none"/>
          </w:rPr>
          <w:t>Martin</w:t>
        </w:r>
        <w:r w:rsidR="000D01B4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0D01B4" w:rsidRPr="00A154F4">
          <w:rPr>
            <w:rStyle w:val="Hyperlink"/>
            <w:sz w:val="20"/>
            <w:szCs w:val="20"/>
            <w:u w:val="none"/>
          </w:rPr>
          <w:t>Luther</w:t>
        </w:r>
        <w:r w:rsidR="000D01B4" w:rsidRPr="00A154F4">
          <w:rPr>
            <w:rStyle w:val="Hyperlink"/>
            <w:spacing w:val="-4"/>
            <w:sz w:val="20"/>
            <w:szCs w:val="20"/>
            <w:u w:val="none"/>
          </w:rPr>
          <w:t xml:space="preserve"> </w:t>
        </w:r>
        <w:r w:rsidR="000D01B4" w:rsidRPr="00A154F4">
          <w:rPr>
            <w:rStyle w:val="Hyperlink"/>
            <w:sz w:val="20"/>
            <w:szCs w:val="20"/>
            <w:u w:val="none"/>
          </w:rPr>
          <w:t>King</w:t>
        </w:r>
        <w:r w:rsidR="000D01B4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0D01B4" w:rsidRPr="00A154F4">
          <w:rPr>
            <w:rStyle w:val="Hyperlink"/>
            <w:sz w:val="20"/>
            <w:szCs w:val="20"/>
            <w:u w:val="none"/>
          </w:rPr>
          <w:t>(MLK)</w:t>
        </w:r>
        <w:r w:rsidR="000D01B4" w:rsidRPr="00A154F4">
          <w:rPr>
            <w:rStyle w:val="Hyperlink"/>
            <w:spacing w:val="-4"/>
            <w:sz w:val="20"/>
            <w:szCs w:val="20"/>
            <w:u w:val="none"/>
          </w:rPr>
          <w:t xml:space="preserve"> </w:t>
        </w:r>
        <w:r w:rsidR="000D01B4" w:rsidRPr="00A154F4">
          <w:rPr>
            <w:rStyle w:val="Hyperlink"/>
            <w:sz w:val="20"/>
            <w:szCs w:val="20"/>
            <w:u w:val="none"/>
          </w:rPr>
          <w:t>Health</w:t>
        </w:r>
        <w:r w:rsidR="000D01B4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0D01B4" w:rsidRPr="00A154F4">
          <w:rPr>
            <w:rStyle w:val="Hyperlink"/>
            <w:sz w:val="20"/>
            <w:szCs w:val="20"/>
            <w:u w:val="none"/>
          </w:rPr>
          <w:t>Center</w:t>
        </w:r>
        <w:r w:rsidR="000D01B4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0D01B4" w:rsidRPr="00A154F4">
          <w:rPr>
            <w:rStyle w:val="Hyperlink"/>
            <w:sz w:val="20"/>
            <w:szCs w:val="20"/>
            <w:u w:val="none"/>
          </w:rPr>
          <w:t>and</w:t>
        </w:r>
        <w:r w:rsidR="000D01B4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1830A1" w:rsidRPr="00A154F4">
          <w:rPr>
            <w:rStyle w:val="Hyperlink"/>
            <w:sz w:val="20"/>
            <w:szCs w:val="20"/>
            <w:u w:val="none"/>
          </w:rPr>
          <w:t>Pharmacy</w:t>
        </w:r>
        <w:r w:rsidR="000D01B4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1830A1" w:rsidRPr="00A154F4">
          <w:rPr>
            <w:rStyle w:val="Hyperlink"/>
            <w:sz w:val="20"/>
            <w:szCs w:val="20"/>
            <w:u w:val="none"/>
          </w:rPr>
          <w:t>(2020)</w:t>
        </w:r>
        <w:r w:rsidR="000D01B4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proofErr w:type="gramStart"/>
        <w:r w:rsidR="000D01B4" w:rsidRPr="00A154F4">
          <w:rPr>
            <w:rStyle w:val="Hyperlink"/>
            <w:sz w:val="20"/>
            <w:szCs w:val="20"/>
            <w:u w:val="none"/>
          </w:rPr>
          <w:t>Our</w:t>
        </w:r>
        <w:proofErr w:type="gramEnd"/>
        <w:r w:rsidR="000D01B4" w:rsidRPr="00A154F4">
          <w:rPr>
            <w:rStyle w:val="Hyperlink"/>
            <w:spacing w:val="-4"/>
            <w:sz w:val="20"/>
            <w:szCs w:val="20"/>
            <w:u w:val="none"/>
          </w:rPr>
          <w:t xml:space="preserve"> </w:t>
        </w:r>
        <w:r w:rsidR="000D01B4" w:rsidRPr="00A154F4">
          <w:rPr>
            <w:rStyle w:val="Hyperlink"/>
            <w:sz w:val="20"/>
            <w:szCs w:val="20"/>
            <w:u w:val="none"/>
          </w:rPr>
          <w:t>mission.</w:t>
        </w:r>
      </w:hyperlink>
      <w:r w:rsidR="000D01B4" w:rsidRPr="00A154F4">
        <w:rPr>
          <w:spacing w:val="-57"/>
          <w:sz w:val="20"/>
          <w:szCs w:val="20"/>
        </w:rPr>
        <w:t xml:space="preserve"> </w:t>
      </w:r>
    </w:p>
    <w:p w14:paraId="31BAA374" w14:textId="0E18D3EE" w:rsidR="006B70B2" w:rsidRPr="00A154F4" w:rsidRDefault="00A516C9" w:rsidP="00A154F4">
      <w:pPr>
        <w:pStyle w:val="ListParagraph"/>
        <w:numPr>
          <w:ilvl w:val="0"/>
          <w:numId w:val="5"/>
        </w:numPr>
        <w:ind w:left="357" w:right="0" w:hanging="357"/>
        <w:contextualSpacing/>
        <w:mirrorIndents/>
        <w:jc w:val="both"/>
        <w:rPr>
          <w:sz w:val="20"/>
          <w:szCs w:val="20"/>
        </w:rPr>
      </w:pPr>
      <w:hyperlink r:id="rId16" w:history="1">
        <w:r w:rsidR="00320E3D" w:rsidRPr="00A154F4">
          <w:rPr>
            <w:rStyle w:val="Hyperlink"/>
            <w:sz w:val="20"/>
            <w:szCs w:val="20"/>
            <w:u w:val="none"/>
          </w:rPr>
          <w:t>Kim</w:t>
        </w:r>
        <w:r w:rsidR="00F6255B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320E3D" w:rsidRPr="00A154F4">
          <w:rPr>
            <w:rStyle w:val="Hyperlink"/>
            <w:sz w:val="20"/>
            <w:szCs w:val="20"/>
            <w:u w:val="none"/>
          </w:rPr>
          <w:t>M,</w:t>
        </w:r>
        <w:r w:rsidR="00F6255B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320E3D" w:rsidRPr="00A154F4">
          <w:rPr>
            <w:rStyle w:val="Hyperlink"/>
            <w:sz w:val="20"/>
            <w:szCs w:val="20"/>
            <w:u w:val="none"/>
          </w:rPr>
          <w:t>Mallory C</w:t>
        </w:r>
        <w:r w:rsidR="00F6255B" w:rsidRPr="00A154F4">
          <w:rPr>
            <w:rStyle w:val="Hyperlink"/>
            <w:spacing w:val="-5"/>
            <w:sz w:val="20"/>
            <w:szCs w:val="20"/>
            <w:u w:val="none"/>
          </w:rPr>
          <w:t xml:space="preserve"> </w:t>
        </w:r>
        <w:r w:rsidR="00320E3D" w:rsidRPr="00A154F4">
          <w:rPr>
            <w:rStyle w:val="Hyperlink"/>
            <w:sz w:val="20"/>
            <w:szCs w:val="20"/>
            <w:u w:val="none"/>
          </w:rPr>
          <w:t>(2017)</w:t>
        </w:r>
        <w:r w:rsidR="00F6255B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F6255B" w:rsidRPr="00A154F4">
          <w:rPr>
            <w:rStyle w:val="Hyperlink"/>
            <w:sz w:val="20"/>
            <w:szCs w:val="20"/>
            <w:u w:val="none"/>
          </w:rPr>
          <w:t>Statistics</w:t>
        </w:r>
        <w:r w:rsidR="00F6255B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F6255B" w:rsidRPr="00A154F4">
          <w:rPr>
            <w:rStyle w:val="Hyperlink"/>
            <w:sz w:val="20"/>
            <w:szCs w:val="20"/>
            <w:u w:val="none"/>
          </w:rPr>
          <w:t>for</w:t>
        </w:r>
        <w:r w:rsidR="00F6255B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F6255B" w:rsidRPr="00A154F4">
          <w:rPr>
            <w:rStyle w:val="Hyperlink"/>
            <w:sz w:val="20"/>
            <w:szCs w:val="20"/>
            <w:u w:val="none"/>
          </w:rPr>
          <w:t>evidence-based</w:t>
        </w:r>
        <w:r w:rsidR="00F6255B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F6255B" w:rsidRPr="00A154F4">
          <w:rPr>
            <w:rStyle w:val="Hyperlink"/>
            <w:sz w:val="20"/>
            <w:szCs w:val="20"/>
            <w:u w:val="none"/>
          </w:rPr>
          <w:t>practice</w:t>
        </w:r>
        <w:r w:rsidR="00F6255B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F6255B" w:rsidRPr="00A154F4">
          <w:rPr>
            <w:rStyle w:val="Hyperlink"/>
            <w:sz w:val="20"/>
            <w:szCs w:val="20"/>
            <w:u w:val="none"/>
          </w:rPr>
          <w:t>in</w:t>
        </w:r>
        <w:r w:rsidR="00F6255B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F6255B" w:rsidRPr="00A154F4">
          <w:rPr>
            <w:rStyle w:val="Hyperlink"/>
            <w:sz w:val="20"/>
            <w:szCs w:val="20"/>
            <w:u w:val="none"/>
          </w:rPr>
          <w:t>nursing</w:t>
        </w:r>
        <w:r w:rsidR="00F6255B" w:rsidRPr="00A154F4">
          <w:rPr>
            <w:rStyle w:val="Hyperlink"/>
            <w:spacing w:val="-2"/>
            <w:sz w:val="20"/>
            <w:szCs w:val="20"/>
            <w:u w:val="none"/>
          </w:rPr>
          <w:t xml:space="preserve"> </w:t>
        </w:r>
        <w:r w:rsidR="00F6255B" w:rsidRPr="00A154F4">
          <w:rPr>
            <w:rStyle w:val="Hyperlink"/>
            <w:sz w:val="20"/>
            <w:szCs w:val="20"/>
            <w:u w:val="none"/>
          </w:rPr>
          <w:t>(2</w:t>
        </w:r>
        <w:r w:rsidR="00F6255B" w:rsidRPr="00A154F4">
          <w:rPr>
            <w:rStyle w:val="Hyperlink"/>
            <w:sz w:val="20"/>
            <w:szCs w:val="20"/>
            <w:u w:val="none"/>
            <w:vertAlign w:val="superscript"/>
          </w:rPr>
          <w:t>nd</w:t>
        </w:r>
        <w:r w:rsidR="00F6255B" w:rsidRPr="00A154F4">
          <w:rPr>
            <w:rStyle w:val="Hyperlink"/>
            <w:spacing w:val="-3"/>
            <w:sz w:val="20"/>
            <w:szCs w:val="20"/>
            <w:u w:val="none"/>
          </w:rPr>
          <w:t xml:space="preserve"> </w:t>
        </w:r>
        <w:r w:rsidR="00320E3D" w:rsidRPr="00A154F4">
          <w:rPr>
            <w:rStyle w:val="Hyperlink"/>
            <w:sz w:val="20"/>
            <w:szCs w:val="20"/>
            <w:u w:val="none"/>
          </w:rPr>
          <w:t>edition</w:t>
        </w:r>
        <w:proofErr w:type="gramStart"/>
        <w:r w:rsidR="00650B20" w:rsidRPr="00A154F4">
          <w:rPr>
            <w:rStyle w:val="Hyperlink"/>
            <w:sz w:val="20"/>
            <w:szCs w:val="20"/>
            <w:u w:val="none"/>
          </w:rPr>
          <w:t xml:space="preserve">) </w:t>
        </w:r>
        <w:r w:rsidR="00F6255B" w:rsidRPr="00A154F4">
          <w:rPr>
            <w:rStyle w:val="Hyperlink"/>
            <w:spacing w:val="-57"/>
            <w:sz w:val="20"/>
            <w:szCs w:val="20"/>
            <w:u w:val="none"/>
          </w:rPr>
          <w:t xml:space="preserve"> </w:t>
        </w:r>
        <w:r w:rsidR="00F6255B" w:rsidRPr="00A154F4">
          <w:rPr>
            <w:rStyle w:val="Hyperlink"/>
            <w:sz w:val="20"/>
            <w:szCs w:val="20"/>
            <w:u w:val="none"/>
          </w:rPr>
          <w:t>Jones</w:t>
        </w:r>
        <w:proofErr w:type="gramEnd"/>
        <w:r w:rsidR="00F6255B" w:rsidRPr="00A154F4">
          <w:rPr>
            <w:rStyle w:val="Hyperlink"/>
            <w:spacing w:val="-1"/>
            <w:sz w:val="20"/>
            <w:szCs w:val="20"/>
            <w:u w:val="none"/>
          </w:rPr>
          <w:t xml:space="preserve"> </w:t>
        </w:r>
        <w:r w:rsidR="00F6255B" w:rsidRPr="00A154F4">
          <w:rPr>
            <w:rStyle w:val="Hyperlink"/>
            <w:sz w:val="20"/>
            <w:szCs w:val="20"/>
            <w:u w:val="none"/>
          </w:rPr>
          <w:t>&amp; Bartlett Learning.</w:t>
        </w:r>
      </w:hyperlink>
    </w:p>
    <w:sectPr w:rsidR="006B70B2" w:rsidRPr="00A154F4" w:rsidSect="00FD74DD">
      <w:headerReference w:type="default" r:id="rId17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CE0A" w14:textId="77777777" w:rsidR="00A516C9" w:rsidRDefault="00A516C9" w:rsidP="0007435E">
      <w:r>
        <w:separator/>
      </w:r>
    </w:p>
  </w:endnote>
  <w:endnote w:type="continuationSeparator" w:id="0">
    <w:p w14:paraId="782B1202" w14:textId="77777777" w:rsidR="00A516C9" w:rsidRDefault="00A516C9" w:rsidP="0007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20788" w14:textId="77777777" w:rsidR="00A516C9" w:rsidRDefault="00A516C9" w:rsidP="0007435E">
      <w:r>
        <w:separator/>
      </w:r>
    </w:p>
  </w:footnote>
  <w:footnote w:type="continuationSeparator" w:id="0">
    <w:p w14:paraId="0F248ACC" w14:textId="77777777" w:rsidR="00A516C9" w:rsidRDefault="00A516C9" w:rsidP="0007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0603" w14:textId="77777777" w:rsidR="0007435E" w:rsidRPr="004462BD" w:rsidRDefault="0007435E" w:rsidP="00AE70B9">
    <w:pPr>
      <w:tabs>
        <w:tab w:val="left" w:pos="7426"/>
      </w:tabs>
      <w:contextualSpacing/>
      <w:mirrorIndents/>
      <w:jc w:val="both"/>
      <w:rPr>
        <w:sz w:val="20"/>
        <w:szCs w:val="20"/>
      </w:rPr>
    </w:pPr>
    <w:r w:rsidRPr="004462BD">
      <w:rPr>
        <w:noProof/>
        <w:sz w:val="20"/>
        <w:szCs w:val="20"/>
        <w:lang w:val="en-IN" w:eastAsia="en-IN"/>
      </w:rPr>
      <w:drawing>
        <wp:anchor distT="0" distB="0" distL="114300" distR="114300" simplePos="0" relativeHeight="251659264" behindDoc="0" locked="0" layoutInCell="1" allowOverlap="1" wp14:anchorId="690A4B48" wp14:editId="4AF6ECE3">
          <wp:simplePos x="0" y="0"/>
          <wp:positionH relativeFrom="column">
            <wp:posOffset>67945</wp:posOffset>
          </wp:positionH>
          <wp:positionV relativeFrom="paragraph">
            <wp:posOffset>0</wp:posOffset>
          </wp:positionV>
          <wp:extent cx="982345" cy="797560"/>
          <wp:effectExtent l="0" t="0" r="8255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087C94" w14:textId="77777777" w:rsidR="0007435E" w:rsidRPr="007F08D4" w:rsidRDefault="0007435E" w:rsidP="00AE70B9">
    <w:pPr>
      <w:tabs>
        <w:tab w:val="left" w:pos="7426"/>
      </w:tabs>
      <w:contextualSpacing/>
      <w:mirrorIndents/>
      <w:jc w:val="both"/>
    </w:pPr>
    <w:r w:rsidRPr="007F08D4">
      <w:t>Columbus Publishers</w:t>
    </w:r>
  </w:p>
  <w:p w14:paraId="65A00B49" w14:textId="77777777" w:rsidR="0007435E" w:rsidRPr="007F08D4" w:rsidRDefault="0007435E" w:rsidP="00AE70B9">
    <w:pPr>
      <w:tabs>
        <w:tab w:val="left" w:pos="7426"/>
      </w:tabs>
      <w:contextualSpacing/>
      <w:mirrorIndents/>
      <w:jc w:val="both"/>
    </w:pPr>
    <w:r w:rsidRPr="007F08D4">
      <w:t>International Journal of Nursing and Health Care Science</w:t>
    </w:r>
  </w:p>
  <w:p w14:paraId="47DDE156" w14:textId="77777777" w:rsidR="0007435E" w:rsidRPr="007F08D4" w:rsidRDefault="0007435E" w:rsidP="00AE70B9">
    <w:pPr>
      <w:contextualSpacing/>
      <w:mirrorIndents/>
      <w:jc w:val="both"/>
    </w:pPr>
    <w:r w:rsidRPr="007F08D4">
      <w:t>Volume 03: Issue 12</w:t>
    </w:r>
  </w:p>
  <w:p w14:paraId="1A8E27C5" w14:textId="00009171" w:rsidR="00B76CE2" w:rsidRDefault="00B76CE2" w:rsidP="00AE70B9">
    <w:pPr>
      <w:contextualSpacing/>
      <w:mirrorIndents/>
      <w:jc w:val="both"/>
      <w:rPr>
        <w:sz w:val="20"/>
        <w:szCs w:val="20"/>
      </w:rPr>
    </w:pPr>
    <w:r w:rsidRPr="007F08D4">
      <w:t>Blue A</w:t>
    </w:r>
    <w:r w:rsidR="0007435E" w:rsidRPr="007F08D4">
      <w:t>.</w:t>
    </w:r>
    <w:r w:rsidR="000960D3">
      <w:rPr>
        <w:sz w:val="20"/>
        <w:szCs w:val="20"/>
      </w:rPr>
      <w:t xml:space="preserve"> </w:t>
    </w:r>
  </w:p>
  <w:p w14:paraId="30D8414B" w14:textId="77777777" w:rsidR="000960D3" w:rsidRPr="004462BD" w:rsidRDefault="000960D3" w:rsidP="00AE70B9">
    <w:pPr>
      <w:contextualSpacing/>
      <w:mirrorIndents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4B9"/>
    <w:multiLevelType w:val="hybridMultilevel"/>
    <w:tmpl w:val="A9AA7DC6"/>
    <w:lvl w:ilvl="0" w:tplc="9D041C7A">
      <w:start w:val="1"/>
      <w:numFmt w:val="decimal"/>
      <w:lvlText w:val="%1"/>
      <w:lvlJc w:val="left"/>
      <w:pPr>
        <w:ind w:left="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D6CEEE">
      <w:numFmt w:val="bullet"/>
      <w:lvlText w:val="•"/>
      <w:lvlJc w:val="left"/>
      <w:pPr>
        <w:ind w:left="1084" w:hanging="180"/>
      </w:pPr>
      <w:rPr>
        <w:rFonts w:hint="default"/>
        <w:lang w:val="en-US" w:eastAsia="en-US" w:bidi="ar-SA"/>
      </w:rPr>
    </w:lvl>
    <w:lvl w:ilvl="2" w:tplc="32483D9A">
      <w:numFmt w:val="bullet"/>
      <w:lvlText w:val="•"/>
      <w:lvlJc w:val="left"/>
      <w:pPr>
        <w:ind w:left="2048" w:hanging="180"/>
      </w:pPr>
      <w:rPr>
        <w:rFonts w:hint="default"/>
        <w:lang w:val="en-US" w:eastAsia="en-US" w:bidi="ar-SA"/>
      </w:rPr>
    </w:lvl>
    <w:lvl w:ilvl="3" w:tplc="9E7446E4">
      <w:numFmt w:val="bullet"/>
      <w:lvlText w:val="•"/>
      <w:lvlJc w:val="left"/>
      <w:pPr>
        <w:ind w:left="3012" w:hanging="180"/>
      </w:pPr>
      <w:rPr>
        <w:rFonts w:hint="default"/>
        <w:lang w:val="en-US" w:eastAsia="en-US" w:bidi="ar-SA"/>
      </w:rPr>
    </w:lvl>
    <w:lvl w:ilvl="4" w:tplc="E9AAD00E">
      <w:numFmt w:val="bullet"/>
      <w:lvlText w:val="•"/>
      <w:lvlJc w:val="left"/>
      <w:pPr>
        <w:ind w:left="3976" w:hanging="180"/>
      </w:pPr>
      <w:rPr>
        <w:rFonts w:hint="default"/>
        <w:lang w:val="en-US" w:eastAsia="en-US" w:bidi="ar-SA"/>
      </w:rPr>
    </w:lvl>
    <w:lvl w:ilvl="5" w:tplc="3DF8B9F2">
      <w:numFmt w:val="bullet"/>
      <w:lvlText w:val="•"/>
      <w:lvlJc w:val="left"/>
      <w:pPr>
        <w:ind w:left="4940" w:hanging="180"/>
      </w:pPr>
      <w:rPr>
        <w:rFonts w:hint="default"/>
        <w:lang w:val="en-US" w:eastAsia="en-US" w:bidi="ar-SA"/>
      </w:rPr>
    </w:lvl>
    <w:lvl w:ilvl="6" w:tplc="0E38CE02">
      <w:numFmt w:val="bullet"/>
      <w:lvlText w:val="•"/>
      <w:lvlJc w:val="left"/>
      <w:pPr>
        <w:ind w:left="5904" w:hanging="180"/>
      </w:pPr>
      <w:rPr>
        <w:rFonts w:hint="default"/>
        <w:lang w:val="en-US" w:eastAsia="en-US" w:bidi="ar-SA"/>
      </w:rPr>
    </w:lvl>
    <w:lvl w:ilvl="7" w:tplc="B6544812">
      <w:numFmt w:val="bullet"/>
      <w:lvlText w:val="•"/>
      <w:lvlJc w:val="left"/>
      <w:pPr>
        <w:ind w:left="6868" w:hanging="180"/>
      </w:pPr>
      <w:rPr>
        <w:rFonts w:hint="default"/>
        <w:lang w:val="en-US" w:eastAsia="en-US" w:bidi="ar-SA"/>
      </w:rPr>
    </w:lvl>
    <w:lvl w:ilvl="8" w:tplc="4DE81A06">
      <w:numFmt w:val="bullet"/>
      <w:lvlText w:val="•"/>
      <w:lvlJc w:val="left"/>
      <w:pPr>
        <w:ind w:left="783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3F83D10"/>
    <w:multiLevelType w:val="hybridMultilevel"/>
    <w:tmpl w:val="3EE8D612"/>
    <w:lvl w:ilvl="0" w:tplc="F3A24D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B363C"/>
    <w:multiLevelType w:val="hybridMultilevel"/>
    <w:tmpl w:val="833C0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7B6CE0"/>
    <w:multiLevelType w:val="hybridMultilevel"/>
    <w:tmpl w:val="235E3E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1D"/>
    <w:multiLevelType w:val="hybridMultilevel"/>
    <w:tmpl w:val="C2301F00"/>
    <w:lvl w:ilvl="0" w:tplc="F3A24D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09"/>
    <w:rsid w:val="0000605E"/>
    <w:rsid w:val="0000632B"/>
    <w:rsid w:val="0001258D"/>
    <w:rsid w:val="00025421"/>
    <w:rsid w:val="0002727A"/>
    <w:rsid w:val="00044251"/>
    <w:rsid w:val="0007435E"/>
    <w:rsid w:val="000960D3"/>
    <w:rsid w:val="000B0B8B"/>
    <w:rsid w:val="000C2F7F"/>
    <w:rsid w:val="000C5723"/>
    <w:rsid w:val="000D01B4"/>
    <w:rsid w:val="000D26B1"/>
    <w:rsid w:val="000D3FA1"/>
    <w:rsid w:val="00114295"/>
    <w:rsid w:val="001175CE"/>
    <w:rsid w:val="001744C6"/>
    <w:rsid w:val="001830A1"/>
    <w:rsid w:val="001C32DB"/>
    <w:rsid w:val="001E4569"/>
    <w:rsid w:val="00201288"/>
    <w:rsid w:val="00206BC7"/>
    <w:rsid w:val="00222BC4"/>
    <w:rsid w:val="00225E65"/>
    <w:rsid w:val="00235378"/>
    <w:rsid w:val="0025359C"/>
    <w:rsid w:val="00275251"/>
    <w:rsid w:val="0027761D"/>
    <w:rsid w:val="00320E3D"/>
    <w:rsid w:val="003323AB"/>
    <w:rsid w:val="003677D5"/>
    <w:rsid w:val="00375A75"/>
    <w:rsid w:val="00377320"/>
    <w:rsid w:val="00397A26"/>
    <w:rsid w:val="003A7002"/>
    <w:rsid w:val="003D128F"/>
    <w:rsid w:val="003E3AAD"/>
    <w:rsid w:val="003F191F"/>
    <w:rsid w:val="0040656B"/>
    <w:rsid w:val="00411F86"/>
    <w:rsid w:val="00414F3B"/>
    <w:rsid w:val="004246BF"/>
    <w:rsid w:val="004462BD"/>
    <w:rsid w:val="00462D0B"/>
    <w:rsid w:val="004650A8"/>
    <w:rsid w:val="00465A38"/>
    <w:rsid w:val="004762D0"/>
    <w:rsid w:val="004804AA"/>
    <w:rsid w:val="00481409"/>
    <w:rsid w:val="00483CBE"/>
    <w:rsid w:val="00493AB5"/>
    <w:rsid w:val="004B7317"/>
    <w:rsid w:val="004E22B1"/>
    <w:rsid w:val="004E5366"/>
    <w:rsid w:val="00504D85"/>
    <w:rsid w:val="00512D0A"/>
    <w:rsid w:val="00521C94"/>
    <w:rsid w:val="00523AD0"/>
    <w:rsid w:val="00546E7B"/>
    <w:rsid w:val="00566B7B"/>
    <w:rsid w:val="0057694B"/>
    <w:rsid w:val="005A34CF"/>
    <w:rsid w:val="005E2754"/>
    <w:rsid w:val="005E6D7F"/>
    <w:rsid w:val="005F5166"/>
    <w:rsid w:val="00605264"/>
    <w:rsid w:val="00613E94"/>
    <w:rsid w:val="00634F1D"/>
    <w:rsid w:val="006428D4"/>
    <w:rsid w:val="00650B20"/>
    <w:rsid w:val="00660822"/>
    <w:rsid w:val="00675A22"/>
    <w:rsid w:val="0068303B"/>
    <w:rsid w:val="006B5833"/>
    <w:rsid w:val="006B70B2"/>
    <w:rsid w:val="006B7A39"/>
    <w:rsid w:val="006D5414"/>
    <w:rsid w:val="006E51C9"/>
    <w:rsid w:val="006E5520"/>
    <w:rsid w:val="006F450C"/>
    <w:rsid w:val="00704B87"/>
    <w:rsid w:val="00713CB7"/>
    <w:rsid w:val="00726CBA"/>
    <w:rsid w:val="0074062B"/>
    <w:rsid w:val="00745D12"/>
    <w:rsid w:val="00750F41"/>
    <w:rsid w:val="00786638"/>
    <w:rsid w:val="00793AC7"/>
    <w:rsid w:val="007A60E9"/>
    <w:rsid w:val="007C59B9"/>
    <w:rsid w:val="007C67E3"/>
    <w:rsid w:val="007F08D4"/>
    <w:rsid w:val="00810B8C"/>
    <w:rsid w:val="00831945"/>
    <w:rsid w:val="008706F6"/>
    <w:rsid w:val="0088106A"/>
    <w:rsid w:val="00881F6E"/>
    <w:rsid w:val="008878F1"/>
    <w:rsid w:val="00893A66"/>
    <w:rsid w:val="008A1048"/>
    <w:rsid w:val="008C5108"/>
    <w:rsid w:val="009071D0"/>
    <w:rsid w:val="00915E89"/>
    <w:rsid w:val="009613CB"/>
    <w:rsid w:val="009648A3"/>
    <w:rsid w:val="00975402"/>
    <w:rsid w:val="00986426"/>
    <w:rsid w:val="00986584"/>
    <w:rsid w:val="00994609"/>
    <w:rsid w:val="009A4069"/>
    <w:rsid w:val="009E458E"/>
    <w:rsid w:val="009E5987"/>
    <w:rsid w:val="00A02449"/>
    <w:rsid w:val="00A11725"/>
    <w:rsid w:val="00A154F4"/>
    <w:rsid w:val="00A15BAB"/>
    <w:rsid w:val="00A37F10"/>
    <w:rsid w:val="00A516C9"/>
    <w:rsid w:val="00A53CD8"/>
    <w:rsid w:val="00A6084B"/>
    <w:rsid w:val="00A70B41"/>
    <w:rsid w:val="00A83A0E"/>
    <w:rsid w:val="00AA0EE6"/>
    <w:rsid w:val="00AA5F0C"/>
    <w:rsid w:val="00AA6DAA"/>
    <w:rsid w:val="00AB1654"/>
    <w:rsid w:val="00AB50DD"/>
    <w:rsid w:val="00AE70B9"/>
    <w:rsid w:val="00AF1BE6"/>
    <w:rsid w:val="00AF32F3"/>
    <w:rsid w:val="00AF531B"/>
    <w:rsid w:val="00B21B8D"/>
    <w:rsid w:val="00B71E6B"/>
    <w:rsid w:val="00B76CE2"/>
    <w:rsid w:val="00B77841"/>
    <w:rsid w:val="00BD2453"/>
    <w:rsid w:val="00C0166A"/>
    <w:rsid w:val="00C24DEF"/>
    <w:rsid w:val="00C60CF1"/>
    <w:rsid w:val="00C7054E"/>
    <w:rsid w:val="00C758E4"/>
    <w:rsid w:val="00C76E60"/>
    <w:rsid w:val="00C85011"/>
    <w:rsid w:val="00C85560"/>
    <w:rsid w:val="00C8579B"/>
    <w:rsid w:val="00C85F9F"/>
    <w:rsid w:val="00C878CB"/>
    <w:rsid w:val="00CA0B32"/>
    <w:rsid w:val="00CC110E"/>
    <w:rsid w:val="00CE5EE1"/>
    <w:rsid w:val="00D1464D"/>
    <w:rsid w:val="00D23AB8"/>
    <w:rsid w:val="00D35046"/>
    <w:rsid w:val="00D4353F"/>
    <w:rsid w:val="00D45351"/>
    <w:rsid w:val="00D819BD"/>
    <w:rsid w:val="00D9298C"/>
    <w:rsid w:val="00D939C5"/>
    <w:rsid w:val="00D97692"/>
    <w:rsid w:val="00DC17FC"/>
    <w:rsid w:val="00DC7864"/>
    <w:rsid w:val="00E02527"/>
    <w:rsid w:val="00E23C77"/>
    <w:rsid w:val="00E73422"/>
    <w:rsid w:val="00E91743"/>
    <w:rsid w:val="00E97310"/>
    <w:rsid w:val="00E97830"/>
    <w:rsid w:val="00EB0EE2"/>
    <w:rsid w:val="00EB710D"/>
    <w:rsid w:val="00EC21DF"/>
    <w:rsid w:val="00ED62D1"/>
    <w:rsid w:val="00EE09AA"/>
    <w:rsid w:val="00EE4FD8"/>
    <w:rsid w:val="00F00422"/>
    <w:rsid w:val="00F114BC"/>
    <w:rsid w:val="00F14500"/>
    <w:rsid w:val="00F1677C"/>
    <w:rsid w:val="00F27CDB"/>
    <w:rsid w:val="00F32654"/>
    <w:rsid w:val="00F6255B"/>
    <w:rsid w:val="00F671E4"/>
    <w:rsid w:val="00F7295E"/>
    <w:rsid w:val="00F84D01"/>
    <w:rsid w:val="00F96621"/>
    <w:rsid w:val="00FA2A3C"/>
    <w:rsid w:val="00FA7A92"/>
    <w:rsid w:val="00FB59FE"/>
    <w:rsid w:val="00FD438C"/>
    <w:rsid w:val="00FD595A"/>
    <w:rsid w:val="00FD74DD"/>
    <w:rsid w:val="00FE1651"/>
    <w:rsid w:val="00FE2D98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199F4"/>
  <w15:docId w15:val="{9B79B08E-BB92-4B63-B0DE-544D9D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 w:right="277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-1"/>
    </w:pPr>
  </w:style>
  <w:style w:type="character" w:styleId="Hyperlink">
    <w:name w:val="Hyperlink"/>
    <w:basedOn w:val="DefaultParagraphFont"/>
    <w:uiPriority w:val="99"/>
    <w:unhideWhenUsed/>
    <w:rsid w:val="00A37F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3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15222652/" TargetMode="External"/><Relationship Id="rId13" Type="http://schemas.openxmlformats.org/officeDocument/2006/relationships/hyperlink" Target="https://pubmed.ncbi.nlm.nih.gov/2150820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diabetes/library/features/hispanic-%20diabetes.html" TargetMode="External"/><Relationship Id="rId12" Type="http://schemas.openxmlformats.org/officeDocument/2006/relationships/hyperlink" Target="https://www.ncbi.nlm.nih.gov/pmc/articles/PMC4129661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mazon.com/Statistics-Evidence-Based-Practice-Nursing-MyoungJin/dp/12840883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.in/scholar?q=5.+International+Diabetes+Federation+(IDF).+(2006).+The+IDF+consensus+worldwide+definition+of+the+metabolic+syndrome.&amp;hl=en&amp;as_sdt=0&amp;as_vis=1&amp;oi=schola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lkhealth.org/" TargetMode="External"/><Relationship Id="rId10" Type="http://schemas.openxmlformats.org/officeDocument/2006/relationships/hyperlink" Target="https://www.nhlbi.nih.gov/health-%20topics/metabolic%20syndrome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diabetesjournals.org/care/article/30/10/2553/30268/Costs-of-the-Metabolic-Syndrome-in-Elderly" TargetMode="External"/><Relationship Id="rId14" Type="http://schemas.openxmlformats.org/officeDocument/2006/relationships/hyperlink" Target="https://journals.plos.org/plosone/article/figure?id=10.1371/journal.pone.0043134.t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71AB05D19A4C8FA6C7288860D8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BA8D-3CE4-482A-B583-605EC30451A1}"/>
      </w:docPartPr>
      <w:docPartBody>
        <w:p w:rsidR="00000000" w:rsidRDefault="00716C14" w:rsidP="00716C14">
          <w:pPr>
            <w:pStyle w:val="2671AB05D19A4C8FA6C7288860D8E2F4"/>
          </w:pPr>
          <w:r>
            <w:t>Add Title Here, up to 12 Words, on One to Two 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14"/>
    <w:rsid w:val="005E7931"/>
    <w:rsid w:val="0071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71AB05D19A4C8FA6C7288860D8E2F4">
    <w:name w:val="2671AB05D19A4C8FA6C7288860D8E2F4"/>
    <w:rsid w:val="00716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Blue</dc:creator>
  <cp:lastModifiedBy>LENOVO L460</cp:lastModifiedBy>
  <cp:revision>523</cp:revision>
  <dcterms:created xsi:type="dcterms:W3CDTF">2023-09-27T14:57:00Z</dcterms:created>
  <dcterms:modified xsi:type="dcterms:W3CDTF">2023-10-02T12:28:00Z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2023-09-26T00:00:00Z</vt:filetime>
  </property>
</Properties>
</file>